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88" w:rsidRPr="00CA43EE" w:rsidRDefault="00A87188">
      <w:pPr>
        <w:rPr>
          <w:b/>
          <w:color w:val="FF0000"/>
          <w:sz w:val="28"/>
          <w:u w:val="single"/>
        </w:rPr>
      </w:pPr>
    </w:p>
    <w:p w:rsidR="00A87188" w:rsidRPr="00CA43EE" w:rsidRDefault="00A87188">
      <w:pPr>
        <w:pStyle w:val="Nadpis1"/>
        <w:spacing w:line="360" w:lineRule="auto"/>
        <w:jc w:val="center"/>
        <w:rPr>
          <w:sz w:val="56"/>
        </w:rPr>
      </w:pPr>
      <w:r w:rsidRPr="00CA43EE">
        <w:rPr>
          <w:b/>
          <w:bCs/>
          <w:sz w:val="72"/>
        </w:rPr>
        <w:t>Výroční zpráva za školní rok</w:t>
      </w:r>
      <w:r w:rsidRPr="00CA43EE">
        <w:rPr>
          <w:b/>
          <w:bCs/>
          <w:sz w:val="56"/>
        </w:rPr>
        <w:t xml:space="preserve"> </w:t>
      </w:r>
      <w:r w:rsidRPr="00CA43EE">
        <w:rPr>
          <w:b/>
          <w:bCs/>
          <w:sz w:val="72"/>
        </w:rPr>
        <w:t>20</w:t>
      </w:r>
      <w:r w:rsidR="00F57BEB" w:rsidRPr="00CA43EE">
        <w:rPr>
          <w:b/>
          <w:bCs/>
          <w:sz w:val="72"/>
        </w:rPr>
        <w:t>1</w:t>
      </w:r>
      <w:r w:rsidR="007636BD">
        <w:rPr>
          <w:b/>
          <w:bCs/>
          <w:sz w:val="72"/>
        </w:rPr>
        <w:t>7</w:t>
      </w:r>
      <w:r w:rsidRPr="00CA43EE">
        <w:rPr>
          <w:b/>
          <w:bCs/>
          <w:sz w:val="72"/>
        </w:rPr>
        <w:t>/20</w:t>
      </w:r>
      <w:r w:rsidR="00573708" w:rsidRPr="00CA43EE">
        <w:rPr>
          <w:b/>
          <w:bCs/>
          <w:sz w:val="72"/>
        </w:rPr>
        <w:t>1</w:t>
      </w:r>
      <w:r w:rsidR="007636BD">
        <w:rPr>
          <w:b/>
          <w:bCs/>
          <w:sz w:val="72"/>
        </w:rPr>
        <w:t>8</w:t>
      </w:r>
    </w:p>
    <w:p w:rsidR="00A87188" w:rsidRPr="00122BD4" w:rsidRDefault="00A87188">
      <w:pPr>
        <w:pStyle w:val="Nadpis9"/>
        <w:spacing w:before="960"/>
        <w:ind w:left="-425" w:right="-284"/>
        <w:jc w:val="center"/>
        <w:rPr>
          <w:b/>
          <w:bCs/>
          <w:color w:val="0070C0"/>
          <w:sz w:val="64"/>
          <w:szCs w:val="64"/>
          <w:u w:val="no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sidRPr="00122BD4">
        <w:rPr>
          <w:b/>
          <w:bCs/>
          <w:color w:val="0070C0"/>
          <w:sz w:val="64"/>
          <w:szCs w:val="64"/>
          <w:u w:val="no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Gymnázium Elišky Krásnohorské</w:t>
      </w:r>
    </w:p>
    <w:p w:rsidR="00A87188" w:rsidRPr="00122BD4" w:rsidRDefault="00A87188">
      <w:pPr>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p>
    <w:p w:rsidR="00A87188" w:rsidRPr="00122BD4" w:rsidRDefault="00A87188">
      <w:pPr>
        <w:rPr>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p>
    <w:p w:rsidR="00A87188" w:rsidRPr="00122BD4" w:rsidRDefault="00A87188">
      <w:pPr>
        <w:spacing w:line="360" w:lineRule="auto"/>
        <w:jc w:val="center"/>
        <w:rPr>
          <w:b/>
          <w:bCs/>
          <w:color w:val="0070C0"/>
          <w:sz w:val="64"/>
          <w:szCs w:val="6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sidRPr="00122BD4">
        <w:rPr>
          <w:b/>
          <w:bCs/>
          <w:color w:val="0070C0"/>
          <w:sz w:val="64"/>
          <w:szCs w:val="6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Praha 4 – Michle</w:t>
      </w:r>
    </w:p>
    <w:p w:rsidR="00A87188" w:rsidRPr="00122BD4" w:rsidRDefault="00A87188">
      <w:pPr>
        <w:spacing w:line="360" w:lineRule="auto"/>
        <w:jc w:val="center"/>
        <w:rPr>
          <w:color w:val="0070C0"/>
          <w:sz w:val="64"/>
          <w:szCs w:val="6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sidRPr="00122BD4">
        <w:rPr>
          <w:b/>
          <w:bCs/>
          <w:color w:val="0070C0"/>
          <w:sz w:val="64"/>
          <w:szCs w:val="6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Ohradní 55</w:t>
      </w:r>
    </w:p>
    <w:p w:rsidR="00A87188" w:rsidRPr="00CA43EE" w:rsidRDefault="00780659">
      <w:pPr>
        <w:spacing w:before="720" w:line="360" w:lineRule="auto"/>
        <w:jc w:val="center"/>
        <w:rPr>
          <w:color w:val="FF0000"/>
          <w:sz w:val="56"/>
        </w:rPr>
      </w:pPr>
      <w:r w:rsidRPr="00CA43EE">
        <w:rPr>
          <w:noProof/>
          <w:color w:val="FF0000"/>
          <w:sz w:val="56"/>
        </w:rPr>
        <w:drawing>
          <wp:inline distT="0" distB="0" distL="0" distR="0" wp14:anchorId="0F24A806" wp14:editId="0C4EB763">
            <wp:extent cx="2138680" cy="2138680"/>
            <wp:effectExtent l="0" t="0" r="0" b="0"/>
            <wp:docPr id="1" name="obrázek 1" descr="GEKOM_LOGO_cb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OM_LOGO_cb 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680" cy="2138680"/>
                    </a:xfrm>
                    <a:prstGeom prst="rect">
                      <a:avLst/>
                    </a:prstGeom>
                    <a:noFill/>
                    <a:ln>
                      <a:noFill/>
                    </a:ln>
                  </pic:spPr>
                </pic:pic>
              </a:graphicData>
            </a:graphic>
          </wp:inline>
        </w:drawing>
      </w:r>
    </w:p>
    <w:p w:rsidR="00A87188" w:rsidRPr="00CA43EE" w:rsidRDefault="00A87188">
      <w:pPr>
        <w:pStyle w:val="Titulek"/>
        <w:spacing w:before="960"/>
        <w:rPr>
          <w:color w:val="FF0000"/>
        </w:rPr>
      </w:pPr>
      <w:r w:rsidRPr="00CA43EE">
        <w:rPr>
          <w:color w:val="FF0000"/>
        </w:rPr>
        <w:tab/>
      </w:r>
    </w:p>
    <w:p w:rsidR="00A442D6" w:rsidRPr="00CA43EE" w:rsidRDefault="00F370C4" w:rsidP="00A442D6">
      <w:pPr>
        <w:tabs>
          <w:tab w:val="left" w:pos="4253"/>
          <w:tab w:val="left" w:pos="6237"/>
          <w:tab w:val="center" w:pos="7797"/>
        </w:tabs>
        <w:ind w:right="-284"/>
        <w:rPr>
          <w:sz w:val="40"/>
        </w:rPr>
      </w:pPr>
      <w:r w:rsidRPr="00CA43EE">
        <w:rPr>
          <w:sz w:val="40"/>
        </w:rPr>
        <w:t xml:space="preserve">V Praze </w:t>
      </w:r>
      <w:r w:rsidR="00CC77C2">
        <w:rPr>
          <w:sz w:val="40"/>
        </w:rPr>
        <w:t>25</w:t>
      </w:r>
      <w:r w:rsidR="007A68B0">
        <w:rPr>
          <w:sz w:val="40"/>
        </w:rPr>
        <w:t>.</w:t>
      </w:r>
      <w:r w:rsidR="00A442D6" w:rsidRPr="00CA43EE">
        <w:rPr>
          <w:sz w:val="40"/>
        </w:rPr>
        <w:t xml:space="preserve"> 10. 20</w:t>
      </w:r>
      <w:r w:rsidR="00573708" w:rsidRPr="00CA43EE">
        <w:rPr>
          <w:sz w:val="40"/>
        </w:rPr>
        <w:t>1</w:t>
      </w:r>
      <w:r w:rsidR="007636BD">
        <w:rPr>
          <w:sz w:val="40"/>
        </w:rPr>
        <w:t>8</w:t>
      </w:r>
      <w:r w:rsidR="00A442D6" w:rsidRPr="00CA43EE">
        <w:rPr>
          <w:sz w:val="40"/>
        </w:rPr>
        <w:tab/>
        <w:t>předkládá:</w:t>
      </w:r>
      <w:r w:rsidR="00A442D6" w:rsidRPr="00CA43EE">
        <w:rPr>
          <w:sz w:val="40"/>
        </w:rPr>
        <w:tab/>
        <w:t>Mgr. Karel Bednář</w:t>
      </w:r>
    </w:p>
    <w:p w:rsidR="00565D0A" w:rsidRPr="00CA43EE" w:rsidRDefault="00A442D6" w:rsidP="00BE3E70">
      <w:pPr>
        <w:tabs>
          <w:tab w:val="center" w:pos="7797"/>
        </w:tabs>
        <w:ind w:right="-284"/>
        <w:rPr>
          <w:sz w:val="40"/>
        </w:rPr>
      </w:pPr>
      <w:r w:rsidRPr="00CA43EE">
        <w:rPr>
          <w:sz w:val="40"/>
        </w:rPr>
        <w:tab/>
      </w:r>
      <w:r w:rsidR="00A87188" w:rsidRPr="00CA43EE">
        <w:rPr>
          <w:sz w:val="40"/>
        </w:rPr>
        <w:t>ředitel školy</w:t>
      </w:r>
    </w:p>
    <w:p w:rsidR="00BE3E70" w:rsidRPr="00CA43EE" w:rsidRDefault="00BE3E70" w:rsidP="00BE3E70">
      <w:pPr>
        <w:tabs>
          <w:tab w:val="center" w:pos="7797"/>
        </w:tabs>
        <w:ind w:right="-284"/>
        <w:rPr>
          <w:sz w:val="40"/>
        </w:rPr>
      </w:pPr>
    </w:p>
    <w:p w:rsidR="00A87188" w:rsidRPr="00CA43EE" w:rsidRDefault="00A87188">
      <w:pPr>
        <w:rPr>
          <w:color w:val="FF0000"/>
        </w:rPr>
      </w:pPr>
    </w:p>
    <w:p w:rsidR="00A87188" w:rsidRPr="00C65FEB" w:rsidRDefault="00A87188">
      <w:pPr>
        <w:pStyle w:val="Nadpis8"/>
        <w:jc w:val="center"/>
        <w:rPr>
          <w:rFonts w:ascii="Arial" w:hAnsi="Arial" w:cs="Arial"/>
        </w:rPr>
      </w:pPr>
      <w:r w:rsidRPr="00C65FEB">
        <w:rPr>
          <w:rFonts w:ascii="Arial" w:hAnsi="Arial" w:cs="Arial"/>
        </w:rPr>
        <w:lastRenderedPageBreak/>
        <w:t>Základní údaje o škole, školském zařízení</w:t>
      </w:r>
    </w:p>
    <w:p w:rsidR="00A87188" w:rsidRPr="00C65FEB" w:rsidRDefault="00A87188">
      <w:pPr>
        <w:jc w:val="both"/>
        <w:rPr>
          <w:rFonts w:ascii="Arial" w:hAnsi="Arial" w:cs="Arial"/>
          <w:b/>
          <w:bCs/>
          <w:sz w:val="28"/>
          <w:u w:val="single"/>
        </w:rPr>
      </w:pPr>
    </w:p>
    <w:p w:rsidR="00A87188" w:rsidRPr="00C65FEB" w:rsidRDefault="00A87188">
      <w:pPr>
        <w:jc w:val="both"/>
        <w:rPr>
          <w:rFonts w:ascii="Arial" w:hAnsi="Arial" w:cs="Arial"/>
          <w:b/>
          <w:bCs/>
          <w:sz w:val="28"/>
          <w:u w:val="single"/>
        </w:rPr>
      </w:pPr>
    </w:p>
    <w:p w:rsidR="00A87188" w:rsidRPr="00C65FEB" w:rsidRDefault="00A87188">
      <w:pPr>
        <w:jc w:val="both"/>
        <w:rPr>
          <w:rFonts w:ascii="Arial" w:hAnsi="Arial" w:cs="Arial"/>
          <w:b/>
          <w:bCs/>
          <w:sz w:val="28"/>
          <w:u w:val="single"/>
        </w:rPr>
      </w:pPr>
    </w:p>
    <w:p w:rsidR="00A87188" w:rsidRPr="00C65FEB" w:rsidRDefault="00A87188" w:rsidP="007B006A">
      <w:pPr>
        <w:numPr>
          <w:ilvl w:val="0"/>
          <w:numId w:val="1"/>
        </w:numPr>
        <w:tabs>
          <w:tab w:val="num" w:pos="360"/>
        </w:tabs>
        <w:ind w:left="360"/>
        <w:jc w:val="both"/>
        <w:rPr>
          <w:rFonts w:ascii="Arial" w:hAnsi="Arial" w:cs="Arial"/>
          <w:sz w:val="24"/>
        </w:rPr>
      </w:pPr>
      <w:r w:rsidRPr="00C65FEB">
        <w:rPr>
          <w:rFonts w:ascii="Arial" w:hAnsi="Arial" w:cs="Arial"/>
          <w:sz w:val="24"/>
          <w:u w:val="single"/>
        </w:rPr>
        <w:t>Přesný název školy</w:t>
      </w:r>
      <w:r w:rsidRPr="00C65FEB">
        <w:rPr>
          <w:rFonts w:ascii="Arial" w:hAnsi="Arial" w:cs="Arial"/>
          <w:sz w:val="24"/>
        </w:rPr>
        <w:t xml:space="preserve"> dle zřizovací listiny ve znění platném k 31. 8. 20</w:t>
      </w:r>
      <w:r w:rsidR="00573708" w:rsidRPr="00C65FEB">
        <w:rPr>
          <w:rFonts w:ascii="Arial" w:hAnsi="Arial" w:cs="Arial"/>
          <w:sz w:val="24"/>
        </w:rPr>
        <w:t>1</w:t>
      </w:r>
      <w:r w:rsidR="007636BD">
        <w:rPr>
          <w:rFonts w:ascii="Arial" w:hAnsi="Arial" w:cs="Arial"/>
          <w:sz w:val="24"/>
        </w:rPr>
        <w:t>8</w:t>
      </w:r>
      <w:r w:rsidRPr="00C65FEB">
        <w:rPr>
          <w:rFonts w:ascii="Arial" w:hAnsi="Arial" w:cs="Arial"/>
          <w:sz w:val="24"/>
        </w:rPr>
        <w:t>:</w:t>
      </w:r>
    </w:p>
    <w:p w:rsidR="00A87188" w:rsidRPr="00C65FEB" w:rsidRDefault="00A87188">
      <w:pPr>
        <w:ind w:left="-94"/>
        <w:jc w:val="both"/>
        <w:rPr>
          <w:rFonts w:ascii="Arial" w:hAnsi="Arial" w:cs="Arial"/>
          <w:b/>
          <w:sz w:val="24"/>
        </w:rPr>
      </w:pPr>
    </w:p>
    <w:p w:rsidR="00A87188" w:rsidRPr="00C65FEB" w:rsidRDefault="00A87188">
      <w:pPr>
        <w:ind w:left="360"/>
        <w:jc w:val="both"/>
        <w:rPr>
          <w:rFonts w:ascii="Arial" w:hAnsi="Arial" w:cs="Arial"/>
          <w:b/>
          <w:sz w:val="24"/>
        </w:rPr>
      </w:pPr>
      <w:r w:rsidRPr="00C65FEB">
        <w:rPr>
          <w:rFonts w:ascii="Arial" w:hAnsi="Arial" w:cs="Arial"/>
          <w:b/>
          <w:bCs/>
          <w:sz w:val="24"/>
        </w:rPr>
        <w:t>Gymnázium</w:t>
      </w:r>
      <w:r w:rsidRPr="00C65FEB">
        <w:rPr>
          <w:rFonts w:ascii="Arial" w:hAnsi="Arial" w:cs="Arial"/>
          <w:b/>
          <w:sz w:val="24"/>
        </w:rPr>
        <w:t xml:space="preserve"> Elišky Krásnohorské, Praha 4 – Michle, Ohradní </w:t>
      </w:r>
      <w:r w:rsidR="00940243" w:rsidRPr="00C65FEB">
        <w:rPr>
          <w:rFonts w:ascii="Arial" w:hAnsi="Arial" w:cs="Arial"/>
          <w:b/>
          <w:sz w:val="24"/>
        </w:rPr>
        <w:t>55</w:t>
      </w:r>
      <w:r w:rsidRPr="00C65FEB">
        <w:rPr>
          <w:rFonts w:ascii="Arial" w:hAnsi="Arial" w:cs="Arial"/>
          <w:b/>
          <w:sz w:val="24"/>
        </w:rPr>
        <w:t xml:space="preserve"> </w:t>
      </w:r>
    </w:p>
    <w:p w:rsidR="00A87188" w:rsidRPr="00C65FEB" w:rsidRDefault="00A87188">
      <w:pPr>
        <w:jc w:val="both"/>
        <w:rPr>
          <w:rFonts w:ascii="Arial" w:hAnsi="Arial" w:cs="Arial"/>
          <w:sz w:val="24"/>
        </w:rPr>
      </w:pPr>
    </w:p>
    <w:p w:rsidR="00A87188" w:rsidRPr="00C65FEB" w:rsidRDefault="00A87188">
      <w:pPr>
        <w:jc w:val="both"/>
        <w:rPr>
          <w:rFonts w:ascii="Arial" w:hAnsi="Arial" w:cs="Arial"/>
          <w:sz w:val="24"/>
        </w:rPr>
      </w:pPr>
    </w:p>
    <w:p w:rsidR="00A87188" w:rsidRPr="00C65FEB" w:rsidRDefault="00A87188">
      <w:pPr>
        <w:jc w:val="both"/>
        <w:rPr>
          <w:rFonts w:ascii="Arial" w:hAnsi="Arial" w:cs="Arial"/>
          <w:sz w:val="24"/>
        </w:rPr>
      </w:pPr>
    </w:p>
    <w:p w:rsidR="00A87188" w:rsidRPr="00C65FEB" w:rsidRDefault="00A87188" w:rsidP="007B006A">
      <w:pPr>
        <w:numPr>
          <w:ilvl w:val="0"/>
          <w:numId w:val="1"/>
        </w:numPr>
        <w:tabs>
          <w:tab w:val="num" w:pos="360"/>
        </w:tabs>
        <w:ind w:left="360"/>
        <w:jc w:val="both"/>
        <w:rPr>
          <w:rFonts w:ascii="Arial" w:hAnsi="Arial" w:cs="Arial"/>
          <w:sz w:val="24"/>
        </w:rPr>
      </w:pPr>
      <w:r w:rsidRPr="00C65FEB">
        <w:rPr>
          <w:rFonts w:ascii="Arial" w:hAnsi="Arial" w:cs="Arial"/>
          <w:sz w:val="24"/>
          <w:u w:val="single"/>
        </w:rPr>
        <w:t>Ředitel a statutární zástupce ředitele</w:t>
      </w:r>
      <w:r w:rsidRPr="00C65FEB">
        <w:rPr>
          <w:rFonts w:ascii="Arial" w:hAnsi="Arial" w:cs="Arial"/>
          <w:sz w:val="24"/>
        </w:rPr>
        <w:t>, jejich e-mail a telefon:</w:t>
      </w:r>
    </w:p>
    <w:p w:rsidR="00A87188" w:rsidRPr="00C65FEB" w:rsidRDefault="00A87188">
      <w:pPr>
        <w:ind w:left="-94"/>
        <w:jc w:val="both"/>
        <w:rPr>
          <w:rFonts w:ascii="Arial" w:hAnsi="Arial" w:cs="Arial"/>
          <w:b/>
          <w:sz w:val="24"/>
        </w:rPr>
      </w:pPr>
    </w:p>
    <w:p w:rsidR="00A87188" w:rsidRPr="00C65FEB" w:rsidRDefault="00A87188">
      <w:pPr>
        <w:ind w:left="360"/>
        <w:jc w:val="both"/>
        <w:rPr>
          <w:rFonts w:ascii="Arial" w:hAnsi="Arial" w:cs="Arial"/>
          <w:b/>
          <w:sz w:val="24"/>
        </w:rPr>
      </w:pPr>
      <w:r w:rsidRPr="00C65FEB">
        <w:rPr>
          <w:rFonts w:ascii="Arial" w:hAnsi="Arial" w:cs="Arial"/>
          <w:b/>
          <w:sz w:val="24"/>
        </w:rPr>
        <w:t xml:space="preserve">Mgr. Karel Bednář, e-mail: </w:t>
      </w:r>
      <w:hyperlink r:id="rId9" w:history="1">
        <w:r w:rsidRPr="00C65FEB">
          <w:rPr>
            <w:rStyle w:val="Hypertextovodkaz"/>
            <w:rFonts w:ascii="Arial" w:hAnsi="Arial" w:cs="Arial"/>
            <w:b/>
            <w:color w:val="auto"/>
            <w:sz w:val="24"/>
          </w:rPr>
          <w:t>bednar@gekom.cz</w:t>
        </w:r>
      </w:hyperlink>
      <w:r w:rsidR="00693A81">
        <w:rPr>
          <w:rStyle w:val="Hypertextovodkaz"/>
          <w:rFonts w:ascii="Arial" w:hAnsi="Arial" w:cs="Arial"/>
          <w:b/>
          <w:color w:val="auto"/>
          <w:sz w:val="24"/>
        </w:rPr>
        <w:t>,</w:t>
      </w:r>
      <w:r w:rsidR="00693A81">
        <w:rPr>
          <w:rStyle w:val="Hypertextovodkaz"/>
          <w:rFonts w:ascii="Arial" w:hAnsi="Arial" w:cs="Arial"/>
          <w:b/>
          <w:color w:val="auto"/>
          <w:sz w:val="24"/>
          <w:u w:val="none"/>
        </w:rPr>
        <w:t xml:space="preserve"> </w:t>
      </w:r>
      <w:r w:rsidR="00220B1A" w:rsidRPr="00C65FEB">
        <w:rPr>
          <w:rFonts w:ascii="Arial" w:hAnsi="Arial" w:cs="Arial"/>
          <w:b/>
          <w:sz w:val="24"/>
        </w:rPr>
        <w:t>tel. 241 483 238, 241 080 272</w:t>
      </w:r>
    </w:p>
    <w:p w:rsidR="00A87188" w:rsidRPr="00C65FEB" w:rsidRDefault="00A87188" w:rsidP="007D66E6">
      <w:pPr>
        <w:ind w:left="360"/>
        <w:jc w:val="both"/>
        <w:rPr>
          <w:rFonts w:ascii="Arial" w:hAnsi="Arial" w:cs="Arial"/>
          <w:b/>
          <w:sz w:val="24"/>
        </w:rPr>
      </w:pPr>
      <w:r w:rsidRPr="00C65FEB">
        <w:rPr>
          <w:rFonts w:ascii="Arial" w:hAnsi="Arial" w:cs="Arial"/>
          <w:b/>
          <w:sz w:val="24"/>
        </w:rPr>
        <w:t xml:space="preserve">Mgr. </w:t>
      </w:r>
      <w:r w:rsidR="00573708" w:rsidRPr="00C65FEB">
        <w:rPr>
          <w:rFonts w:ascii="Arial" w:hAnsi="Arial" w:cs="Arial"/>
          <w:b/>
          <w:sz w:val="24"/>
        </w:rPr>
        <w:t>Jaroslava</w:t>
      </w:r>
      <w:r w:rsidRPr="00C65FEB">
        <w:rPr>
          <w:rFonts w:ascii="Arial" w:hAnsi="Arial" w:cs="Arial"/>
          <w:b/>
          <w:sz w:val="24"/>
        </w:rPr>
        <w:t xml:space="preserve"> </w:t>
      </w:r>
      <w:r w:rsidR="00573708" w:rsidRPr="00C65FEB">
        <w:rPr>
          <w:rFonts w:ascii="Arial" w:hAnsi="Arial" w:cs="Arial"/>
          <w:b/>
          <w:sz w:val="24"/>
        </w:rPr>
        <w:t>Schwarzová</w:t>
      </w:r>
      <w:r w:rsidRPr="00C65FEB">
        <w:rPr>
          <w:rFonts w:ascii="Arial" w:hAnsi="Arial" w:cs="Arial"/>
          <w:b/>
          <w:sz w:val="24"/>
        </w:rPr>
        <w:t xml:space="preserve">, e-mail: </w:t>
      </w:r>
      <w:hyperlink r:id="rId10" w:history="1">
        <w:r w:rsidR="00573708" w:rsidRPr="00C65FEB">
          <w:rPr>
            <w:rStyle w:val="Hypertextovodkaz"/>
            <w:rFonts w:ascii="Arial" w:hAnsi="Arial" w:cs="Arial"/>
            <w:b/>
            <w:color w:val="auto"/>
            <w:sz w:val="24"/>
          </w:rPr>
          <w:t>schwarzova@gekom.cz</w:t>
        </w:r>
      </w:hyperlink>
      <w:r w:rsidR="00693A81">
        <w:rPr>
          <w:rStyle w:val="Hypertextovodkaz"/>
          <w:rFonts w:ascii="Arial" w:hAnsi="Arial" w:cs="Arial"/>
          <w:b/>
          <w:color w:val="auto"/>
          <w:sz w:val="24"/>
          <w:u w:val="none"/>
        </w:rPr>
        <w:t>,</w:t>
      </w:r>
      <w:r w:rsidR="00770C81" w:rsidRPr="00C65FEB">
        <w:rPr>
          <w:rFonts w:ascii="Arial" w:hAnsi="Arial" w:cs="Arial"/>
          <w:b/>
          <w:sz w:val="24"/>
        </w:rPr>
        <w:t xml:space="preserve"> </w:t>
      </w:r>
      <w:r w:rsidR="00693A81">
        <w:rPr>
          <w:rFonts w:ascii="Arial" w:hAnsi="Arial" w:cs="Arial"/>
          <w:b/>
          <w:sz w:val="24"/>
        </w:rPr>
        <w:t>tel. 241 080 273</w:t>
      </w:r>
    </w:p>
    <w:p w:rsidR="00A87188" w:rsidRPr="00C65FEB" w:rsidRDefault="00A87188">
      <w:pPr>
        <w:ind w:left="360"/>
        <w:jc w:val="both"/>
        <w:rPr>
          <w:rFonts w:ascii="Arial" w:hAnsi="Arial" w:cs="Arial"/>
          <w:sz w:val="24"/>
        </w:rPr>
      </w:pPr>
    </w:p>
    <w:p w:rsidR="00A87188" w:rsidRPr="00C65FEB" w:rsidRDefault="00A87188">
      <w:pPr>
        <w:ind w:left="360"/>
        <w:jc w:val="both"/>
        <w:rPr>
          <w:rFonts w:ascii="Arial" w:hAnsi="Arial" w:cs="Arial"/>
          <w:sz w:val="24"/>
        </w:rPr>
      </w:pPr>
    </w:p>
    <w:p w:rsidR="00A87188" w:rsidRPr="00C65FEB" w:rsidRDefault="00A87188">
      <w:pPr>
        <w:ind w:left="360"/>
        <w:jc w:val="both"/>
        <w:rPr>
          <w:rFonts w:ascii="Arial" w:hAnsi="Arial" w:cs="Arial"/>
          <w:sz w:val="24"/>
        </w:rPr>
      </w:pPr>
    </w:p>
    <w:p w:rsidR="00A87188" w:rsidRPr="00C65FEB" w:rsidRDefault="00A87188" w:rsidP="007B006A">
      <w:pPr>
        <w:numPr>
          <w:ilvl w:val="0"/>
          <w:numId w:val="1"/>
        </w:numPr>
        <w:tabs>
          <w:tab w:val="num" w:pos="360"/>
        </w:tabs>
        <w:ind w:left="360"/>
        <w:jc w:val="both"/>
        <w:rPr>
          <w:rFonts w:ascii="Arial" w:hAnsi="Arial" w:cs="Arial"/>
          <w:sz w:val="24"/>
        </w:rPr>
      </w:pPr>
      <w:r w:rsidRPr="00C65FEB">
        <w:rPr>
          <w:rFonts w:ascii="Arial" w:hAnsi="Arial" w:cs="Arial"/>
          <w:sz w:val="24"/>
          <w:u w:val="single"/>
        </w:rPr>
        <w:t>Webové stránky školy</w:t>
      </w:r>
      <w:r w:rsidRPr="00C65FEB">
        <w:rPr>
          <w:rFonts w:ascii="Arial" w:hAnsi="Arial" w:cs="Arial"/>
          <w:sz w:val="24"/>
        </w:rPr>
        <w:t xml:space="preserve"> (současná adresa):</w:t>
      </w:r>
    </w:p>
    <w:p w:rsidR="00A87188" w:rsidRPr="00C65FEB" w:rsidRDefault="00A87188">
      <w:pPr>
        <w:ind w:left="-94"/>
        <w:jc w:val="both"/>
        <w:rPr>
          <w:rFonts w:ascii="Arial" w:hAnsi="Arial" w:cs="Arial"/>
          <w:b/>
          <w:sz w:val="24"/>
        </w:rPr>
      </w:pPr>
    </w:p>
    <w:p w:rsidR="00A87188" w:rsidRPr="00C65FEB" w:rsidRDefault="00A87188">
      <w:pPr>
        <w:ind w:left="360"/>
        <w:jc w:val="both"/>
        <w:rPr>
          <w:rFonts w:ascii="Arial" w:hAnsi="Arial" w:cs="Arial"/>
          <w:b/>
          <w:sz w:val="24"/>
        </w:rPr>
      </w:pPr>
      <w:r w:rsidRPr="00C65FEB">
        <w:rPr>
          <w:rFonts w:ascii="Arial" w:hAnsi="Arial" w:cs="Arial"/>
          <w:b/>
          <w:sz w:val="24"/>
        </w:rPr>
        <w:t>www.gekom.cz</w:t>
      </w:r>
    </w:p>
    <w:p w:rsidR="00A87188" w:rsidRPr="00C65FEB" w:rsidRDefault="00A87188">
      <w:pPr>
        <w:jc w:val="both"/>
        <w:rPr>
          <w:rFonts w:ascii="Arial" w:hAnsi="Arial" w:cs="Arial"/>
          <w:sz w:val="24"/>
        </w:rPr>
      </w:pPr>
    </w:p>
    <w:p w:rsidR="00A87188" w:rsidRPr="00C65FEB" w:rsidRDefault="00A87188">
      <w:pPr>
        <w:jc w:val="both"/>
        <w:rPr>
          <w:rFonts w:ascii="Arial" w:hAnsi="Arial" w:cs="Arial"/>
          <w:sz w:val="24"/>
        </w:rPr>
      </w:pPr>
    </w:p>
    <w:p w:rsidR="00A87188" w:rsidRPr="00C65FEB" w:rsidRDefault="00A87188">
      <w:pPr>
        <w:jc w:val="both"/>
        <w:rPr>
          <w:rFonts w:ascii="Arial" w:hAnsi="Arial" w:cs="Arial"/>
          <w:sz w:val="24"/>
        </w:rPr>
      </w:pPr>
    </w:p>
    <w:p w:rsidR="00A87188" w:rsidRPr="00C65FEB" w:rsidRDefault="00AF72A4" w:rsidP="00EB4CB4">
      <w:pPr>
        <w:numPr>
          <w:ilvl w:val="0"/>
          <w:numId w:val="1"/>
        </w:numPr>
        <w:tabs>
          <w:tab w:val="num" w:pos="360"/>
        </w:tabs>
        <w:ind w:left="360"/>
        <w:jc w:val="both"/>
        <w:rPr>
          <w:rFonts w:ascii="Arial" w:hAnsi="Arial" w:cs="Arial"/>
          <w:sz w:val="24"/>
          <w:u w:val="single"/>
        </w:rPr>
      </w:pPr>
      <w:r w:rsidRPr="00C65FEB">
        <w:rPr>
          <w:rFonts w:ascii="Arial" w:hAnsi="Arial" w:cs="Arial"/>
          <w:sz w:val="24"/>
          <w:u w:val="single"/>
        </w:rPr>
        <w:t>Školy a školská zařízení, jejichž činnost právnická osoba vykonává a jejich cílová kapacita</w:t>
      </w:r>
      <w:r w:rsidR="00A87188" w:rsidRPr="00C65FEB">
        <w:rPr>
          <w:rFonts w:ascii="Arial" w:hAnsi="Arial" w:cs="Arial"/>
          <w:sz w:val="24"/>
          <w:u w:val="single"/>
        </w:rPr>
        <w:t xml:space="preserve"> (podle rozhodnutí o zápisu do školského rejstříku):</w:t>
      </w:r>
    </w:p>
    <w:p w:rsidR="00A87188" w:rsidRPr="00C65FEB" w:rsidRDefault="00A87188">
      <w:pPr>
        <w:ind w:left="-94"/>
        <w:jc w:val="both"/>
        <w:rPr>
          <w:rFonts w:ascii="Arial" w:hAnsi="Arial" w:cs="Arial"/>
          <w:sz w:val="24"/>
        </w:rPr>
      </w:pPr>
    </w:p>
    <w:p w:rsidR="00A87188" w:rsidRPr="00C65FEB" w:rsidRDefault="00A87188">
      <w:pPr>
        <w:ind w:left="360"/>
        <w:jc w:val="both"/>
        <w:rPr>
          <w:rFonts w:ascii="Arial" w:hAnsi="Arial" w:cs="Arial"/>
          <w:b/>
          <w:sz w:val="24"/>
        </w:rPr>
      </w:pPr>
      <w:r w:rsidRPr="00C65FEB">
        <w:rPr>
          <w:rFonts w:ascii="Arial" w:hAnsi="Arial" w:cs="Arial"/>
          <w:b/>
          <w:sz w:val="24"/>
        </w:rPr>
        <w:t>1. gymnázium</w:t>
      </w:r>
      <w:r w:rsidRPr="00C65FEB">
        <w:rPr>
          <w:rFonts w:ascii="Arial" w:hAnsi="Arial" w:cs="Arial"/>
          <w:b/>
          <w:sz w:val="24"/>
        </w:rPr>
        <w:tab/>
      </w:r>
      <w:r w:rsidRPr="00C65FEB">
        <w:rPr>
          <w:rFonts w:ascii="Arial" w:hAnsi="Arial" w:cs="Arial"/>
          <w:b/>
          <w:sz w:val="24"/>
        </w:rPr>
        <w:tab/>
        <w:t>kapacita: 470 žáků, cílová: 510 žáků</w:t>
      </w:r>
    </w:p>
    <w:p w:rsidR="00A87188" w:rsidRPr="00C65FEB" w:rsidRDefault="00A87188">
      <w:pPr>
        <w:ind w:left="360"/>
        <w:jc w:val="both"/>
        <w:rPr>
          <w:rFonts w:ascii="Arial" w:hAnsi="Arial" w:cs="Arial"/>
          <w:b/>
          <w:sz w:val="24"/>
        </w:rPr>
      </w:pPr>
      <w:r w:rsidRPr="00C65FEB">
        <w:rPr>
          <w:rFonts w:ascii="Arial" w:hAnsi="Arial" w:cs="Arial"/>
          <w:b/>
          <w:sz w:val="24"/>
        </w:rPr>
        <w:t xml:space="preserve">2. školní jídelna </w:t>
      </w:r>
      <w:r w:rsidRPr="00C65FEB">
        <w:rPr>
          <w:rFonts w:ascii="Arial" w:hAnsi="Arial" w:cs="Arial"/>
          <w:b/>
          <w:sz w:val="24"/>
        </w:rPr>
        <w:tab/>
        <w:t xml:space="preserve">kapacita: </w:t>
      </w:r>
      <w:r w:rsidR="00770C81" w:rsidRPr="00C65FEB">
        <w:rPr>
          <w:rFonts w:ascii="Arial" w:hAnsi="Arial" w:cs="Arial"/>
          <w:b/>
          <w:sz w:val="24"/>
        </w:rPr>
        <w:t>6</w:t>
      </w:r>
      <w:r w:rsidRPr="00C65FEB">
        <w:rPr>
          <w:rFonts w:ascii="Arial" w:hAnsi="Arial" w:cs="Arial"/>
          <w:b/>
          <w:sz w:val="24"/>
        </w:rPr>
        <w:t xml:space="preserve">00 žáků, cílová: </w:t>
      </w:r>
      <w:r w:rsidR="00770C81" w:rsidRPr="00C65FEB">
        <w:rPr>
          <w:rFonts w:ascii="Arial" w:hAnsi="Arial" w:cs="Arial"/>
          <w:b/>
          <w:sz w:val="24"/>
        </w:rPr>
        <w:t>6</w:t>
      </w:r>
      <w:r w:rsidRPr="00C65FEB">
        <w:rPr>
          <w:rFonts w:ascii="Arial" w:hAnsi="Arial" w:cs="Arial"/>
          <w:b/>
          <w:sz w:val="24"/>
        </w:rPr>
        <w:t>00 žáků</w:t>
      </w:r>
    </w:p>
    <w:p w:rsidR="00A87188" w:rsidRPr="00C65FEB" w:rsidRDefault="00A87188">
      <w:pPr>
        <w:pStyle w:val="Nadpis6"/>
        <w:rPr>
          <w:rFonts w:ascii="Arial" w:hAnsi="Arial" w:cs="Arial"/>
        </w:rPr>
      </w:pPr>
    </w:p>
    <w:p w:rsidR="00A87188" w:rsidRPr="00C65FEB" w:rsidRDefault="00A87188">
      <w:pPr>
        <w:rPr>
          <w:sz w:val="24"/>
        </w:rPr>
      </w:pPr>
    </w:p>
    <w:p w:rsidR="00A87188" w:rsidRPr="00C65FEB" w:rsidRDefault="00A87188">
      <w:pPr>
        <w:rPr>
          <w:sz w:val="24"/>
        </w:rPr>
      </w:pPr>
    </w:p>
    <w:p w:rsidR="00A87188" w:rsidRPr="00C65FEB" w:rsidRDefault="00A87188" w:rsidP="007B006A">
      <w:pPr>
        <w:numPr>
          <w:ilvl w:val="0"/>
          <w:numId w:val="1"/>
        </w:numPr>
        <w:tabs>
          <w:tab w:val="num" w:pos="360"/>
        </w:tabs>
        <w:ind w:left="360"/>
        <w:jc w:val="both"/>
        <w:rPr>
          <w:rFonts w:ascii="Arial" w:hAnsi="Arial" w:cs="Arial"/>
          <w:sz w:val="24"/>
        </w:rPr>
      </w:pPr>
      <w:r w:rsidRPr="00C65FEB">
        <w:rPr>
          <w:rFonts w:ascii="Arial" w:hAnsi="Arial" w:cs="Arial"/>
          <w:sz w:val="24"/>
          <w:u w:val="single"/>
        </w:rPr>
        <w:t>Změny ve skladbě oborů vzdělání / vzdělávacích programů</w:t>
      </w:r>
      <w:r w:rsidR="008143B1" w:rsidRPr="00C65FEB">
        <w:rPr>
          <w:rFonts w:ascii="Arial" w:hAnsi="Arial" w:cs="Arial"/>
          <w:sz w:val="24"/>
        </w:rPr>
        <w:t xml:space="preserve"> oproti školnímu roku 201</w:t>
      </w:r>
      <w:r w:rsidR="009F3CC3">
        <w:rPr>
          <w:rFonts w:ascii="Arial" w:hAnsi="Arial" w:cs="Arial"/>
          <w:sz w:val="24"/>
        </w:rPr>
        <w:t>6</w:t>
      </w:r>
      <w:r w:rsidRPr="00C65FEB">
        <w:rPr>
          <w:rFonts w:ascii="Arial" w:hAnsi="Arial" w:cs="Arial"/>
          <w:sz w:val="24"/>
        </w:rPr>
        <w:t>/20</w:t>
      </w:r>
      <w:r w:rsidR="00EB4CB4" w:rsidRPr="00C65FEB">
        <w:rPr>
          <w:rFonts w:ascii="Arial" w:hAnsi="Arial" w:cs="Arial"/>
          <w:sz w:val="24"/>
        </w:rPr>
        <w:t>1</w:t>
      </w:r>
      <w:r w:rsidR="009F3CC3">
        <w:rPr>
          <w:rFonts w:ascii="Arial" w:hAnsi="Arial" w:cs="Arial"/>
          <w:sz w:val="24"/>
        </w:rPr>
        <w:t>7</w:t>
      </w:r>
    </w:p>
    <w:p w:rsidR="00A87188" w:rsidRPr="00C65FEB" w:rsidRDefault="00A87188" w:rsidP="006F07B2">
      <w:pPr>
        <w:ind w:left="360"/>
        <w:jc w:val="both"/>
        <w:rPr>
          <w:rFonts w:ascii="Arial" w:hAnsi="Arial" w:cs="Arial"/>
          <w:b/>
          <w:sz w:val="24"/>
        </w:rPr>
      </w:pPr>
    </w:p>
    <w:p w:rsidR="00A87188" w:rsidRPr="00C65FEB" w:rsidRDefault="00A87188" w:rsidP="006F07B2">
      <w:pPr>
        <w:ind w:left="360"/>
        <w:jc w:val="both"/>
        <w:rPr>
          <w:rFonts w:ascii="Arial" w:hAnsi="Arial" w:cs="Arial"/>
          <w:sz w:val="24"/>
        </w:rPr>
      </w:pPr>
      <w:r w:rsidRPr="00C65FEB">
        <w:rPr>
          <w:rFonts w:ascii="Arial" w:hAnsi="Arial" w:cs="Arial"/>
          <w:sz w:val="24"/>
        </w:rPr>
        <w:t>Žádné změny nenastaly.</w:t>
      </w:r>
    </w:p>
    <w:p w:rsidR="00A87188" w:rsidRPr="00C65FEB" w:rsidRDefault="00A87188" w:rsidP="006F07B2">
      <w:pPr>
        <w:ind w:left="360"/>
        <w:jc w:val="both"/>
        <w:rPr>
          <w:rFonts w:ascii="Arial" w:hAnsi="Arial" w:cs="Arial"/>
          <w:b/>
          <w:sz w:val="24"/>
        </w:rPr>
      </w:pPr>
    </w:p>
    <w:p w:rsidR="00724EA0" w:rsidRPr="00C65FEB" w:rsidRDefault="00724EA0">
      <w:pPr>
        <w:ind w:left="2124"/>
        <w:jc w:val="both"/>
        <w:rPr>
          <w:rFonts w:ascii="Arial" w:hAnsi="Arial" w:cs="Arial"/>
          <w:b/>
          <w:sz w:val="24"/>
        </w:rPr>
      </w:pPr>
    </w:p>
    <w:p w:rsidR="005801D5" w:rsidRPr="00C65FEB" w:rsidRDefault="005801D5">
      <w:pPr>
        <w:ind w:left="2124"/>
        <w:jc w:val="both"/>
        <w:rPr>
          <w:rFonts w:ascii="Arial" w:hAnsi="Arial" w:cs="Arial"/>
          <w:b/>
          <w:sz w:val="24"/>
        </w:rPr>
      </w:pPr>
    </w:p>
    <w:p w:rsidR="00724EA0" w:rsidRPr="00C65FEB" w:rsidRDefault="00724EA0" w:rsidP="005801D5">
      <w:pPr>
        <w:numPr>
          <w:ilvl w:val="0"/>
          <w:numId w:val="1"/>
        </w:numPr>
        <w:tabs>
          <w:tab w:val="left" w:pos="426"/>
        </w:tabs>
        <w:jc w:val="both"/>
        <w:rPr>
          <w:rFonts w:ascii="Arial" w:hAnsi="Arial" w:cs="Arial"/>
          <w:sz w:val="24"/>
        </w:rPr>
      </w:pPr>
      <w:r w:rsidRPr="00C65FEB">
        <w:rPr>
          <w:rFonts w:ascii="Arial" w:hAnsi="Arial" w:cs="Arial"/>
          <w:sz w:val="24"/>
        </w:rPr>
        <w:t xml:space="preserve"> </w:t>
      </w:r>
      <w:r w:rsidRPr="00C65FEB">
        <w:rPr>
          <w:rFonts w:ascii="Arial" w:hAnsi="Arial" w:cs="Arial"/>
          <w:sz w:val="24"/>
          <w:u w:val="single"/>
        </w:rPr>
        <w:t>Místa poskytovaného vzdělávání nebo školských služeb</w:t>
      </w:r>
      <w:r w:rsidRPr="00C65FEB">
        <w:rPr>
          <w:rFonts w:ascii="Arial" w:hAnsi="Arial" w:cs="Arial"/>
          <w:sz w:val="24"/>
        </w:rPr>
        <w:t xml:space="preserve"> (do závorky uveďte vlastníka objektu):</w:t>
      </w:r>
    </w:p>
    <w:p w:rsidR="00724EA0" w:rsidRPr="00C65FEB" w:rsidRDefault="00724EA0" w:rsidP="00724EA0">
      <w:pPr>
        <w:tabs>
          <w:tab w:val="left" w:pos="426"/>
        </w:tabs>
        <w:jc w:val="both"/>
        <w:rPr>
          <w:rFonts w:ascii="Arial" w:hAnsi="Arial" w:cs="Arial"/>
          <w:sz w:val="24"/>
        </w:rPr>
      </w:pPr>
      <w:r w:rsidRPr="00C65FEB">
        <w:rPr>
          <w:rFonts w:ascii="Arial" w:hAnsi="Arial" w:cs="Arial"/>
          <w:sz w:val="24"/>
        </w:rPr>
        <w:tab/>
      </w:r>
    </w:p>
    <w:p w:rsidR="00A87188" w:rsidRPr="00C65FEB" w:rsidRDefault="00724EA0" w:rsidP="00724EA0">
      <w:pPr>
        <w:tabs>
          <w:tab w:val="left" w:pos="426"/>
        </w:tabs>
        <w:jc w:val="both"/>
        <w:rPr>
          <w:rFonts w:ascii="Arial" w:hAnsi="Arial" w:cs="Arial"/>
          <w:sz w:val="24"/>
        </w:rPr>
      </w:pPr>
      <w:r w:rsidRPr="00C65FEB">
        <w:rPr>
          <w:rFonts w:ascii="Arial" w:hAnsi="Arial" w:cs="Arial"/>
          <w:sz w:val="24"/>
        </w:rPr>
        <w:tab/>
      </w:r>
    </w:p>
    <w:p w:rsidR="00A87188" w:rsidRPr="00C65FEB" w:rsidRDefault="00A87188">
      <w:pPr>
        <w:ind w:left="2124"/>
        <w:jc w:val="both"/>
        <w:rPr>
          <w:rFonts w:ascii="Arial" w:hAnsi="Arial" w:cs="Arial"/>
          <w:sz w:val="24"/>
        </w:rPr>
      </w:pPr>
    </w:p>
    <w:p w:rsidR="00724EA0" w:rsidRPr="00C65FEB" w:rsidRDefault="00724EA0" w:rsidP="006F07B2">
      <w:pPr>
        <w:ind w:left="360"/>
        <w:jc w:val="both"/>
        <w:rPr>
          <w:rFonts w:ascii="Arial" w:hAnsi="Arial" w:cs="Arial"/>
          <w:b/>
          <w:sz w:val="24"/>
        </w:rPr>
      </w:pPr>
      <w:r w:rsidRPr="00C65FEB">
        <w:rPr>
          <w:rFonts w:ascii="Arial" w:hAnsi="Arial" w:cs="Arial"/>
          <w:b/>
          <w:sz w:val="24"/>
        </w:rPr>
        <w:t>Ohradní 55, 140 00 Praha 4 – Michle</w:t>
      </w:r>
      <w:r w:rsidR="005801D5" w:rsidRPr="00C65FEB">
        <w:rPr>
          <w:rFonts w:ascii="Arial" w:hAnsi="Arial" w:cs="Arial"/>
          <w:b/>
          <w:sz w:val="24"/>
        </w:rPr>
        <w:t xml:space="preserve"> (Hlavní město Praha)</w:t>
      </w:r>
    </w:p>
    <w:p w:rsidR="00472D4C" w:rsidRPr="00C65FEB" w:rsidRDefault="00472D4C">
      <w:pPr>
        <w:overflowPunct/>
        <w:autoSpaceDE/>
        <w:autoSpaceDN/>
        <w:adjustRightInd/>
        <w:textAlignment w:val="auto"/>
        <w:rPr>
          <w:rFonts w:ascii="Arial" w:hAnsi="Arial" w:cs="Arial"/>
          <w:b/>
          <w:sz w:val="24"/>
        </w:rPr>
      </w:pPr>
      <w:r w:rsidRPr="00C65FEB">
        <w:rPr>
          <w:rFonts w:ascii="Arial" w:hAnsi="Arial" w:cs="Arial"/>
          <w:b/>
          <w:sz w:val="24"/>
        </w:rPr>
        <w:br w:type="page"/>
      </w:r>
    </w:p>
    <w:p w:rsidR="00A87188" w:rsidRPr="009839A7" w:rsidRDefault="00A87188" w:rsidP="007B006A">
      <w:pPr>
        <w:pStyle w:val="Nadpis9"/>
        <w:numPr>
          <w:ilvl w:val="0"/>
          <w:numId w:val="1"/>
        </w:numPr>
        <w:tabs>
          <w:tab w:val="num" w:pos="360"/>
        </w:tabs>
        <w:ind w:left="360"/>
        <w:rPr>
          <w:rFonts w:ascii="Arial" w:hAnsi="Arial" w:cs="Arial"/>
        </w:rPr>
      </w:pPr>
      <w:r w:rsidRPr="009839A7">
        <w:rPr>
          <w:rFonts w:ascii="Arial" w:hAnsi="Arial" w:cs="Arial"/>
        </w:rPr>
        <w:lastRenderedPageBreak/>
        <w:t>Stručná charakteristika materiálně technického vybavení školy, školského zařízení</w:t>
      </w:r>
    </w:p>
    <w:p w:rsidR="00A87188" w:rsidRPr="009839A7" w:rsidRDefault="00A87188">
      <w:pPr>
        <w:rPr>
          <w:sz w:val="24"/>
        </w:rPr>
      </w:pPr>
    </w:p>
    <w:p w:rsidR="00565D0A" w:rsidRPr="009839A7" w:rsidRDefault="00565D0A">
      <w:pPr>
        <w:rPr>
          <w:sz w:val="24"/>
        </w:rPr>
      </w:pPr>
    </w:p>
    <w:p w:rsidR="00A87188" w:rsidRDefault="00A87188">
      <w:pPr>
        <w:tabs>
          <w:tab w:val="left" w:pos="993"/>
        </w:tabs>
        <w:ind w:left="360"/>
        <w:jc w:val="both"/>
        <w:rPr>
          <w:rFonts w:ascii="Arial" w:hAnsi="Arial"/>
          <w:sz w:val="24"/>
        </w:rPr>
      </w:pPr>
      <w:r w:rsidRPr="009839A7">
        <w:rPr>
          <w:rFonts w:ascii="Arial" w:hAnsi="Arial"/>
          <w:sz w:val="24"/>
        </w:rPr>
        <w:tab/>
        <w:t xml:space="preserve">Škola má 14 tříd, z toho ve čtyřletém studiu šest a v osmiletém studijním cyklu </w:t>
      </w:r>
      <w:r w:rsidR="00B02F45" w:rsidRPr="009839A7">
        <w:rPr>
          <w:rFonts w:ascii="Arial" w:hAnsi="Arial"/>
          <w:sz w:val="24"/>
        </w:rPr>
        <w:t>osm tříd.</w:t>
      </w:r>
    </w:p>
    <w:p w:rsidR="0050006A" w:rsidRDefault="00AD3980" w:rsidP="007908E1">
      <w:pPr>
        <w:tabs>
          <w:tab w:val="left" w:pos="993"/>
        </w:tabs>
        <w:ind w:left="360"/>
        <w:jc w:val="both"/>
        <w:rPr>
          <w:rFonts w:ascii="Arial" w:hAnsi="Arial"/>
          <w:sz w:val="24"/>
        </w:rPr>
      </w:pPr>
      <w:r>
        <w:rPr>
          <w:rFonts w:ascii="Arial" w:hAnsi="Arial"/>
          <w:sz w:val="24"/>
        </w:rPr>
        <w:tab/>
      </w:r>
      <w:r w:rsidR="00324C72" w:rsidRPr="00324C72">
        <w:rPr>
          <w:rFonts w:ascii="Arial" w:hAnsi="Arial"/>
          <w:sz w:val="24"/>
        </w:rPr>
        <w:t xml:space="preserve">Od </w:t>
      </w:r>
      <w:r w:rsidR="00324C72">
        <w:rPr>
          <w:rFonts w:ascii="Arial" w:hAnsi="Arial"/>
          <w:sz w:val="24"/>
        </w:rPr>
        <w:t xml:space="preserve">října do prosince 2017 byla realizována investiční </w:t>
      </w:r>
      <w:r w:rsidR="00301E08">
        <w:rPr>
          <w:rFonts w:ascii="Arial" w:hAnsi="Arial"/>
          <w:sz w:val="24"/>
        </w:rPr>
        <w:t>akce</w:t>
      </w:r>
      <w:r w:rsidR="00324C72">
        <w:rPr>
          <w:rFonts w:ascii="Arial" w:hAnsi="Arial"/>
          <w:sz w:val="24"/>
        </w:rPr>
        <w:t xml:space="preserve"> </w:t>
      </w:r>
      <w:r w:rsidR="00324C72" w:rsidRPr="00324C72">
        <w:rPr>
          <w:rFonts w:ascii="Arial" w:hAnsi="Arial"/>
          <w:sz w:val="24"/>
        </w:rPr>
        <w:t>na vybavení technikou a pomůckami ve výši 1</w:t>
      </w:r>
      <w:r w:rsidR="00324C72">
        <w:rPr>
          <w:rFonts w:ascii="Arial" w:hAnsi="Arial"/>
          <w:sz w:val="24"/>
        </w:rPr>
        <w:t> </w:t>
      </w:r>
      <w:r w:rsidR="00324C72" w:rsidRPr="00324C72">
        <w:rPr>
          <w:rFonts w:ascii="Arial" w:hAnsi="Arial"/>
          <w:sz w:val="24"/>
        </w:rPr>
        <w:t>977</w:t>
      </w:r>
      <w:r w:rsidR="00324C72">
        <w:rPr>
          <w:rFonts w:ascii="Arial" w:hAnsi="Arial"/>
          <w:sz w:val="24"/>
        </w:rPr>
        <w:t xml:space="preserve"> </w:t>
      </w:r>
      <w:r w:rsidR="00324C72" w:rsidRPr="00324C72">
        <w:rPr>
          <w:rFonts w:ascii="Arial" w:hAnsi="Arial"/>
          <w:sz w:val="24"/>
        </w:rPr>
        <w:t>100 Kč</w:t>
      </w:r>
      <w:r w:rsidR="00324C72">
        <w:rPr>
          <w:rFonts w:ascii="Arial" w:hAnsi="Arial"/>
          <w:sz w:val="24"/>
        </w:rPr>
        <w:t xml:space="preserve">. Jednalo se </w:t>
      </w:r>
      <w:r w:rsidR="00E06E8A">
        <w:rPr>
          <w:rFonts w:ascii="Arial" w:hAnsi="Arial"/>
          <w:sz w:val="24"/>
        </w:rPr>
        <w:t>o nové počítačové vybavení učebny</w:t>
      </w:r>
      <w:r w:rsidR="00324C72">
        <w:rPr>
          <w:rFonts w:ascii="Arial" w:hAnsi="Arial"/>
          <w:sz w:val="24"/>
        </w:rPr>
        <w:t xml:space="preserve"> </w:t>
      </w:r>
      <w:r w:rsidR="00E06E8A">
        <w:rPr>
          <w:rFonts w:ascii="Arial" w:hAnsi="Arial"/>
          <w:sz w:val="24"/>
        </w:rPr>
        <w:t xml:space="preserve">IVT 1 (420 265 Kč), koupi tiskáren a kopírovacích strojů na chodby a do jednotlivých kabinetů </w:t>
      </w:r>
      <w:r w:rsidR="00D40C59">
        <w:rPr>
          <w:rFonts w:ascii="Arial" w:hAnsi="Arial"/>
          <w:sz w:val="24"/>
        </w:rPr>
        <w:t>včetně programu pro správu veškerých tisků (</w:t>
      </w:r>
      <w:r w:rsidR="00E06E8A">
        <w:rPr>
          <w:rFonts w:ascii="Arial" w:hAnsi="Arial"/>
          <w:sz w:val="24"/>
        </w:rPr>
        <w:t>65</w:t>
      </w:r>
      <w:r w:rsidR="00D40C59">
        <w:rPr>
          <w:rFonts w:ascii="Arial" w:hAnsi="Arial"/>
          <w:sz w:val="24"/>
        </w:rPr>
        <w:t>2 492,</w:t>
      </w:r>
      <w:r w:rsidR="00E06E8A">
        <w:rPr>
          <w:rFonts w:ascii="Arial" w:hAnsi="Arial"/>
          <w:sz w:val="24"/>
        </w:rPr>
        <w:t xml:space="preserve">5 Kč), nový server (205 000 Kč), </w:t>
      </w:r>
      <w:proofErr w:type="spellStart"/>
      <w:r w:rsidR="00E06E8A">
        <w:rPr>
          <w:rFonts w:ascii="Arial" w:hAnsi="Arial"/>
          <w:sz w:val="24"/>
        </w:rPr>
        <w:t>wi</w:t>
      </w:r>
      <w:r w:rsidR="007A6241">
        <w:rPr>
          <w:rFonts w:ascii="Arial" w:hAnsi="Arial"/>
          <w:sz w:val="24"/>
        </w:rPr>
        <w:t>-</w:t>
      </w:r>
      <w:r w:rsidR="00E06E8A">
        <w:rPr>
          <w:rFonts w:ascii="Arial" w:hAnsi="Arial"/>
          <w:sz w:val="24"/>
        </w:rPr>
        <w:t>fi</w:t>
      </w:r>
      <w:proofErr w:type="spellEnd"/>
      <w:r w:rsidR="00D40C59">
        <w:rPr>
          <w:rFonts w:ascii="Arial" w:hAnsi="Arial"/>
          <w:sz w:val="24"/>
        </w:rPr>
        <w:t xml:space="preserve"> (113 402,4 Kč), </w:t>
      </w:r>
      <w:proofErr w:type="spellStart"/>
      <w:r w:rsidR="00D40C59">
        <w:rPr>
          <w:rFonts w:ascii="Arial" w:hAnsi="Arial"/>
          <w:sz w:val="24"/>
        </w:rPr>
        <w:t>switche</w:t>
      </w:r>
      <w:proofErr w:type="spellEnd"/>
      <w:r w:rsidR="00D40C59">
        <w:rPr>
          <w:rFonts w:ascii="Arial" w:hAnsi="Arial"/>
          <w:sz w:val="24"/>
        </w:rPr>
        <w:t xml:space="preserve"> </w:t>
      </w:r>
      <w:r w:rsidR="00301E08">
        <w:rPr>
          <w:rFonts w:ascii="Arial" w:hAnsi="Arial"/>
          <w:sz w:val="24"/>
        </w:rPr>
        <w:t>–</w:t>
      </w:r>
      <w:r w:rsidR="00D40C59">
        <w:rPr>
          <w:rFonts w:ascii="Arial" w:hAnsi="Arial"/>
          <w:sz w:val="24"/>
        </w:rPr>
        <w:t xml:space="preserve"> síťové přepínače (160 000 Kč), z</w:t>
      </w:r>
      <w:r w:rsidR="00D40C59" w:rsidRPr="00D40C59">
        <w:rPr>
          <w:rFonts w:ascii="Arial" w:hAnsi="Arial"/>
          <w:sz w:val="24"/>
        </w:rPr>
        <w:t>áložní zdroj pro napájení síťové infrastruktury</w:t>
      </w:r>
      <w:r w:rsidR="00D40C59">
        <w:rPr>
          <w:rFonts w:ascii="Arial" w:hAnsi="Arial"/>
          <w:sz w:val="24"/>
        </w:rPr>
        <w:t xml:space="preserve"> (55 280 Kč), </w:t>
      </w:r>
      <w:r w:rsidR="00301E08">
        <w:rPr>
          <w:rFonts w:ascii="Arial" w:hAnsi="Arial"/>
          <w:sz w:val="24"/>
        </w:rPr>
        <w:t xml:space="preserve">žákovské a předváděcí didaktické sady na biologii, chemii a fyziku – </w:t>
      </w:r>
      <w:proofErr w:type="spellStart"/>
      <w:r w:rsidR="00301E08">
        <w:rPr>
          <w:rFonts w:ascii="Arial" w:hAnsi="Arial"/>
          <w:sz w:val="24"/>
        </w:rPr>
        <w:t>Neulog</w:t>
      </w:r>
      <w:proofErr w:type="spellEnd"/>
      <w:r w:rsidR="00301E08">
        <w:rPr>
          <w:rFonts w:ascii="Arial" w:hAnsi="Arial"/>
          <w:sz w:val="24"/>
        </w:rPr>
        <w:t>, Vernier, Didaktik (</w:t>
      </w:r>
      <w:r w:rsidR="00367242">
        <w:rPr>
          <w:rFonts w:ascii="Arial" w:hAnsi="Arial"/>
          <w:sz w:val="24"/>
        </w:rPr>
        <w:t>326 667 Kč), interaktivní tabuli</w:t>
      </w:r>
      <w:r w:rsidR="00301E08">
        <w:rPr>
          <w:rFonts w:ascii="Arial" w:hAnsi="Arial"/>
          <w:sz w:val="24"/>
        </w:rPr>
        <w:t xml:space="preserve"> (43</w:t>
      </w:r>
      <w:r w:rsidR="00C23BA0">
        <w:rPr>
          <w:rFonts w:ascii="Arial" w:hAnsi="Arial"/>
          <w:sz w:val="24"/>
        </w:rPr>
        <w:t xml:space="preserve"> </w:t>
      </w:r>
      <w:r w:rsidR="00301E08">
        <w:rPr>
          <w:rFonts w:ascii="Arial" w:hAnsi="Arial"/>
          <w:sz w:val="24"/>
        </w:rPr>
        <w:t>993,2 Kč).</w:t>
      </w:r>
    </w:p>
    <w:p w:rsidR="009E5971" w:rsidRDefault="009E5971" w:rsidP="009E5971">
      <w:pPr>
        <w:tabs>
          <w:tab w:val="left" w:pos="993"/>
        </w:tabs>
        <w:ind w:left="426"/>
        <w:jc w:val="both"/>
        <w:rPr>
          <w:rFonts w:ascii="Arial" w:hAnsi="Arial"/>
          <w:sz w:val="24"/>
        </w:rPr>
      </w:pPr>
      <w:r>
        <w:rPr>
          <w:rFonts w:ascii="Arial" w:hAnsi="Arial"/>
          <w:sz w:val="24"/>
        </w:rPr>
        <w:tab/>
        <w:t>V červenci 2018 byla provedena výměna</w:t>
      </w:r>
      <w:r w:rsidRPr="009E5971">
        <w:rPr>
          <w:rFonts w:ascii="Arial" w:hAnsi="Arial"/>
          <w:sz w:val="24"/>
        </w:rPr>
        <w:t xml:space="preserve"> další stoupačky vody a </w:t>
      </w:r>
      <w:r>
        <w:rPr>
          <w:rFonts w:ascii="Arial" w:hAnsi="Arial"/>
          <w:sz w:val="24"/>
        </w:rPr>
        <w:t xml:space="preserve">instalace nových pisoárů v 1. a 3. patře v celkové </w:t>
      </w:r>
      <w:r w:rsidRPr="009E5971">
        <w:rPr>
          <w:rFonts w:ascii="Arial" w:hAnsi="Arial"/>
          <w:sz w:val="24"/>
        </w:rPr>
        <w:t>výši</w:t>
      </w:r>
      <w:r>
        <w:rPr>
          <w:rFonts w:ascii="Arial" w:hAnsi="Arial"/>
          <w:sz w:val="24"/>
        </w:rPr>
        <w:t xml:space="preserve"> 447 700 Kč. Tuto částku jsme obdrželi v rámci investiční dotace od zřizovatele.</w:t>
      </w:r>
    </w:p>
    <w:p w:rsidR="0050006A" w:rsidRDefault="00C23BA0" w:rsidP="00C23BA0">
      <w:pPr>
        <w:tabs>
          <w:tab w:val="left" w:pos="993"/>
        </w:tabs>
        <w:ind w:left="426"/>
        <w:jc w:val="both"/>
        <w:rPr>
          <w:rFonts w:ascii="Arial" w:hAnsi="Arial"/>
          <w:sz w:val="24"/>
        </w:rPr>
      </w:pPr>
      <w:r>
        <w:rPr>
          <w:rFonts w:ascii="Arial" w:hAnsi="Arial"/>
          <w:sz w:val="24"/>
        </w:rPr>
        <w:tab/>
      </w:r>
      <w:r w:rsidRPr="00C23BA0">
        <w:rPr>
          <w:rFonts w:ascii="Arial" w:hAnsi="Arial"/>
          <w:sz w:val="24"/>
        </w:rPr>
        <w:t>V</w:t>
      </w:r>
      <w:r>
        <w:rPr>
          <w:rFonts w:ascii="Arial" w:hAnsi="Arial"/>
          <w:sz w:val="24"/>
        </w:rPr>
        <w:t> jídelně, varně, vybraných</w:t>
      </w:r>
      <w:r w:rsidRPr="00C23BA0">
        <w:rPr>
          <w:rFonts w:ascii="Arial" w:hAnsi="Arial"/>
          <w:sz w:val="24"/>
        </w:rPr>
        <w:t xml:space="preserve"> učebnách</w:t>
      </w:r>
      <w:r>
        <w:rPr>
          <w:rFonts w:ascii="Arial" w:hAnsi="Arial"/>
          <w:sz w:val="24"/>
        </w:rPr>
        <w:t>, kancelářích,</w:t>
      </w:r>
      <w:r w:rsidRPr="00C23BA0">
        <w:rPr>
          <w:rFonts w:ascii="Arial" w:hAnsi="Arial"/>
          <w:sz w:val="24"/>
        </w:rPr>
        <w:t xml:space="preserve"> </w:t>
      </w:r>
      <w:r>
        <w:rPr>
          <w:rFonts w:ascii="Arial" w:hAnsi="Arial"/>
          <w:sz w:val="24"/>
        </w:rPr>
        <w:t xml:space="preserve">kabinetech a na chodbách došlo k vymalování a obnově emailu </w:t>
      </w:r>
      <w:r w:rsidRPr="00C23BA0">
        <w:rPr>
          <w:rFonts w:ascii="Arial" w:hAnsi="Arial"/>
          <w:sz w:val="24"/>
        </w:rPr>
        <w:t xml:space="preserve">v celkové výši </w:t>
      </w:r>
      <w:r>
        <w:rPr>
          <w:rFonts w:ascii="Arial" w:hAnsi="Arial"/>
          <w:sz w:val="24"/>
        </w:rPr>
        <w:t>99 837</w:t>
      </w:r>
      <w:r w:rsidRPr="00C23BA0">
        <w:rPr>
          <w:rFonts w:ascii="Arial" w:hAnsi="Arial"/>
          <w:sz w:val="24"/>
        </w:rPr>
        <w:t xml:space="preserve"> Kč.</w:t>
      </w:r>
      <w:r>
        <w:rPr>
          <w:rFonts w:ascii="Arial" w:hAnsi="Arial"/>
          <w:sz w:val="24"/>
        </w:rPr>
        <w:t xml:space="preserve"> </w:t>
      </w:r>
      <w:r w:rsidR="00367242">
        <w:rPr>
          <w:rFonts w:ascii="Arial" w:hAnsi="Arial"/>
          <w:sz w:val="24"/>
        </w:rPr>
        <w:t xml:space="preserve">Dále došlo k výměně obkladů v jídelně, chodbě </w:t>
      </w:r>
      <w:r w:rsidR="00671C74">
        <w:rPr>
          <w:rFonts w:ascii="Arial" w:hAnsi="Arial"/>
          <w:sz w:val="24"/>
        </w:rPr>
        <w:t xml:space="preserve">v </w:t>
      </w:r>
      <w:r w:rsidR="00367242">
        <w:rPr>
          <w:rFonts w:ascii="Arial" w:hAnsi="Arial"/>
          <w:sz w:val="24"/>
        </w:rPr>
        <w:t xml:space="preserve">přízemí a </w:t>
      </w:r>
      <w:r w:rsidR="00671C74">
        <w:rPr>
          <w:rFonts w:ascii="Arial" w:hAnsi="Arial"/>
          <w:sz w:val="24"/>
        </w:rPr>
        <w:t>v 1. patře</w:t>
      </w:r>
      <w:r w:rsidR="00367242">
        <w:rPr>
          <w:rFonts w:ascii="Arial" w:hAnsi="Arial"/>
          <w:sz w:val="24"/>
        </w:rPr>
        <w:t xml:space="preserve"> v částce </w:t>
      </w:r>
      <w:r w:rsidR="006B22E4">
        <w:rPr>
          <w:rFonts w:ascii="Arial" w:hAnsi="Arial"/>
          <w:sz w:val="24"/>
        </w:rPr>
        <w:t>29 281 Kč.</w:t>
      </w:r>
    </w:p>
    <w:p w:rsidR="00C23BA0" w:rsidRDefault="00C32B5F" w:rsidP="00C23BA0">
      <w:pPr>
        <w:tabs>
          <w:tab w:val="left" w:pos="993"/>
        </w:tabs>
        <w:ind w:left="426"/>
        <w:jc w:val="both"/>
        <w:rPr>
          <w:rFonts w:ascii="Arial" w:hAnsi="Arial"/>
          <w:sz w:val="24"/>
        </w:rPr>
      </w:pPr>
      <w:r>
        <w:rPr>
          <w:rFonts w:ascii="Arial" w:hAnsi="Arial"/>
          <w:sz w:val="24"/>
        </w:rPr>
        <w:tab/>
        <w:t xml:space="preserve">V celém </w:t>
      </w:r>
      <w:r w:rsidR="00C23BA0">
        <w:rPr>
          <w:rFonts w:ascii="Arial" w:hAnsi="Arial"/>
          <w:sz w:val="24"/>
        </w:rPr>
        <w:t>4. patře</w:t>
      </w:r>
      <w:r>
        <w:rPr>
          <w:rFonts w:ascii="Arial" w:hAnsi="Arial"/>
          <w:sz w:val="24"/>
        </w:rPr>
        <w:t xml:space="preserve"> včetně chodby a schodiště do 3. patra </w:t>
      </w:r>
      <w:r w:rsidR="00C23BA0">
        <w:rPr>
          <w:rFonts w:ascii="Arial" w:hAnsi="Arial"/>
          <w:sz w:val="24"/>
        </w:rPr>
        <w:t xml:space="preserve">a </w:t>
      </w:r>
      <w:r>
        <w:rPr>
          <w:rFonts w:ascii="Arial" w:hAnsi="Arial"/>
          <w:sz w:val="24"/>
        </w:rPr>
        <w:t xml:space="preserve">v </w:t>
      </w:r>
      <w:r w:rsidR="00C23BA0">
        <w:rPr>
          <w:rFonts w:ascii="Arial" w:hAnsi="Arial"/>
          <w:sz w:val="24"/>
        </w:rPr>
        <w:t xml:space="preserve">dalších </w:t>
      </w:r>
      <w:r>
        <w:rPr>
          <w:rFonts w:ascii="Arial" w:hAnsi="Arial"/>
          <w:sz w:val="24"/>
        </w:rPr>
        <w:t>čtyřech</w:t>
      </w:r>
      <w:r w:rsidR="00C23BA0">
        <w:rPr>
          <w:rFonts w:ascii="Arial" w:hAnsi="Arial"/>
          <w:sz w:val="24"/>
        </w:rPr>
        <w:t xml:space="preserve"> učebnách </w:t>
      </w:r>
      <w:r>
        <w:rPr>
          <w:rFonts w:ascii="Arial" w:hAnsi="Arial"/>
          <w:sz w:val="24"/>
        </w:rPr>
        <w:t xml:space="preserve">v nižších patrech </w:t>
      </w:r>
      <w:r w:rsidR="00C23BA0">
        <w:rPr>
          <w:rFonts w:ascii="Arial" w:hAnsi="Arial"/>
          <w:sz w:val="24"/>
        </w:rPr>
        <w:t>byla provedena oprava podlah a podlahových krytin.</w:t>
      </w:r>
      <w:r>
        <w:rPr>
          <w:rFonts w:ascii="Arial" w:hAnsi="Arial"/>
          <w:sz w:val="24"/>
        </w:rPr>
        <w:t xml:space="preserve"> V učebnách byly vyměněny dřevěné podkladní vrstvy a všude položeno nové lino. Částka 1 524 100 Kč byla hrazena</w:t>
      </w:r>
      <w:r w:rsidR="00367242">
        <w:rPr>
          <w:rFonts w:ascii="Arial" w:hAnsi="Arial"/>
          <w:sz w:val="24"/>
        </w:rPr>
        <w:t xml:space="preserve"> z prostředků zřizovatele.</w:t>
      </w:r>
    </w:p>
    <w:p w:rsidR="006B22E4" w:rsidRPr="006B22E4" w:rsidRDefault="00367242" w:rsidP="006B22E4">
      <w:pPr>
        <w:tabs>
          <w:tab w:val="left" w:pos="993"/>
        </w:tabs>
        <w:ind w:left="426"/>
        <w:jc w:val="both"/>
        <w:rPr>
          <w:rFonts w:ascii="Arial" w:hAnsi="Arial"/>
          <w:sz w:val="24"/>
        </w:rPr>
      </w:pPr>
      <w:r>
        <w:rPr>
          <w:rFonts w:ascii="Arial" w:hAnsi="Arial"/>
          <w:sz w:val="24"/>
        </w:rPr>
        <w:tab/>
      </w:r>
      <w:r w:rsidR="006B22E4" w:rsidRPr="006B22E4">
        <w:rPr>
          <w:rFonts w:ascii="Arial" w:hAnsi="Arial"/>
          <w:sz w:val="24"/>
        </w:rPr>
        <w:t xml:space="preserve">Prostory pro tělesnou výchovu jsme si nadále nuceni pronajímat v okolních zařízeních, </w:t>
      </w:r>
      <w:proofErr w:type="gramStart"/>
      <w:r w:rsidR="006B22E4" w:rsidRPr="006B22E4">
        <w:rPr>
          <w:rFonts w:ascii="Arial" w:hAnsi="Arial"/>
          <w:sz w:val="24"/>
        </w:rPr>
        <w:t>konkrétně v SOU</w:t>
      </w:r>
      <w:proofErr w:type="gramEnd"/>
      <w:r w:rsidR="006B22E4" w:rsidRPr="006B22E4">
        <w:rPr>
          <w:rFonts w:ascii="Arial" w:hAnsi="Arial"/>
          <w:sz w:val="24"/>
        </w:rPr>
        <w:t xml:space="preserve"> Ohradní, Sokolu Michle, ZŠ Ohradní, Sportovním centru Hamr. V období vhodných klimatických podmínek lze využívat sportovní hřiště               s umělým povrchem u školy a přilehlou školní zahradu se dvěma stoly na stolní tenis. V suterénu školy se nachází rovněž posilovna, která má však nedostatečnou kapacitu. Venkovní prostory mohou využívat studenti při dobrém počasí také o hlavní přestávce.</w:t>
      </w:r>
    </w:p>
    <w:p w:rsidR="006B22E4" w:rsidRPr="00CA43EE" w:rsidRDefault="006B22E4" w:rsidP="006B22E4">
      <w:pPr>
        <w:tabs>
          <w:tab w:val="left" w:pos="993"/>
        </w:tabs>
        <w:ind w:left="360"/>
        <w:jc w:val="both"/>
        <w:rPr>
          <w:rFonts w:ascii="Arial" w:hAnsi="Arial"/>
          <w:color w:val="FF0000"/>
          <w:sz w:val="24"/>
        </w:rPr>
      </w:pPr>
      <w:r w:rsidRPr="006B22E4">
        <w:rPr>
          <w:rFonts w:ascii="Arial" w:hAnsi="Arial"/>
          <w:sz w:val="24"/>
        </w:rPr>
        <w:tab/>
        <w:t xml:space="preserve">V budově je školní kuchyně a jídelna. Oběd je možné vybírat z nabídky tří jídel. Čaj je k dispozici o všech přestávkách. </w:t>
      </w:r>
      <w:r>
        <w:rPr>
          <w:rFonts w:ascii="Arial" w:hAnsi="Arial"/>
          <w:sz w:val="24"/>
        </w:rPr>
        <w:t>S</w:t>
      </w:r>
      <w:r w:rsidRPr="009B7FEE">
        <w:rPr>
          <w:rFonts w:ascii="Arial" w:hAnsi="Arial"/>
          <w:sz w:val="24"/>
        </w:rPr>
        <w:t xml:space="preserve">tudenti </w:t>
      </w:r>
      <w:r>
        <w:rPr>
          <w:rFonts w:ascii="Arial" w:hAnsi="Arial"/>
          <w:sz w:val="24"/>
        </w:rPr>
        <w:t xml:space="preserve">vyššího gymnázia </w:t>
      </w:r>
      <w:r w:rsidRPr="009B7FEE">
        <w:rPr>
          <w:rFonts w:ascii="Arial" w:hAnsi="Arial"/>
          <w:sz w:val="24"/>
        </w:rPr>
        <w:t xml:space="preserve">i zaměstnanci </w:t>
      </w:r>
      <w:r>
        <w:rPr>
          <w:rFonts w:ascii="Arial" w:hAnsi="Arial"/>
          <w:sz w:val="24"/>
        </w:rPr>
        <w:t xml:space="preserve">mohou </w:t>
      </w:r>
      <w:r w:rsidRPr="009B7FEE">
        <w:rPr>
          <w:rFonts w:ascii="Arial" w:hAnsi="Arial"/>
          <w:sz w:val="24"/>
        </w:rPr>
        <w:t>využívat školní bufet,</w:t>
      </w:r>
      <w:r>
        <w:rPr>
          <w:rFonts w:ascii="Arial" w:hAnsi="Arial"/>
          <w:sz w:val="24"/>
        </w:rPr>
        <w:t xml:space="preserve"> který je </w:t>
      </w:r>
      <w:r w:rsidRPr="009B7FEE">
        <w:rPr>
          <w:rFonts w:ascii="Arial" w:hAnsi="Arial"/>
          <w:sz w:val="24"/>
        </w:rPr>
        <w:t>otevřený po ce</w:t>
      </w:r>
      <w:r>
        <w:rPr>
          <w:rFonts w:ascii="Arial" w:hAnsi="Arial"/>
          <w:sz w:val="24"/>
        </w:rPr>
        <w:t>lou dobu dopoledního vyučování</w:t>
      </w:r>
      <w:r w:rsidR="00671C74">
        <w:rPr>
          <w:rFonts w:ascii="Arial" w:hAnsi="Arial"/>
          <w:sz w:val="24"/>
        </w:rPr>
        <w:t>,</w:t>
      </w:r>
      <w:r>
        <w:rPr>
          <w:rFonts w:ascii="Arial" w:hAnsi="Arial"/>
          <w:sz w:val="24"/>
        </w:rPr>
        <w:t xml:space="preserve"> a </w:t>
      </w:r>
      <w:r w:rsidRPr="009B7FEE">
        <w:rPr>
          <w:rFonts w:ascii="Arial" w:hAnsi="Arial"/>
          <w:sz w:val="24"/>
        </w:rPr>
        <w:t>dva nápojové automaty</w:t>
      </w:r>
      <w:r>
        <w:rPr>
          <w:rFonts w:ascii="Arial" w:hAnsi="Arial"/>
          <w:sz w:val="24"/>
        </w:rPr>
        <w:t>.</w:t>
      </w:r>
    </w:p>
    <w:p w:rsidR="006B22E4" w:rsidRDefault="006B22E4" w:rsidP="006B22E4">
      <w:pPr>
        <w:tabs>
          <w:tab w:val="left" w:pos="993"/>
        </w:tabs>
        <w:ind w:left="426"/>
        <w:jc w:val="both"/>
        <w:rPr>
          <w:rFonts w:ascii="Arial" w:hAnsi="Arial"/>
          <w:sz w:val="24"/>
        </w:rPr>
      </w:pPr>
    </w:p>
    <w:p w:rsidR="007908E1" w:rsidRDefault="007908E1">
      <w:pPr>
        <w:overflowPunct/>
        <w:autoSpaceDE/>
        <w:autoSpaceDN/>
        <w:adjustRightInd/>
        <w:textAlignment w:val="auto"/>
        <w:rPr>
          <w:rFonts w:ascii="Arial" w:hAnsi="Arial"/>
          <w:sz w:val="24"/>
        </w:rPr>
      </w:pPr>
      <w:r>
        <w:rPr>
          <w:rFonts w:ascii="Arial" w:hAnsi="Arial"/>
          <w:sz w:val="24"/>
        </w:rPr>
        <w:br w:type="page"/>
      </w:r>
    </w:p>
    <w:p w:rsidR="00733D03" w:rsidRPr="006B3F81" w:rsidRDefault="00733D03" w:rsidP="00733D03">
      <w:pPr>
        <w:pStyle w:val="Odstavecseseznamem"/>
        <w:numPr>
          <w:ilvl w:val="0"/>
          <w:numId w:val="1"/>
        </w:numPr>
        <w:rPr>
          <w:rFonts w:ascii="Arial" w:hAnsi="Arial" w:cs="Arial"/>
          <w:sz w:val="24"/>
        </w:rPr>
      </w:pPr>
      <w:r w:rsidRPr="006B3F81">
        <w:rPr>
          <w:rFonts w:ascii="Arial" w:hAnsi="Arial" w:cs="Arial"/>
          <w:sz w:val="24"/>
          <w:u w:val="single"/>
        </w:rPr>
        <w:lastRenderedPageBreak/>
        <w:t>Školská rada</w:t>
      </w:r>
      <w:r w:rsidRPr="006B3F81">
        <w:rPr>
          <w:rFonts w:ascii="Arial" w:hAnsi="Arial" w:cs="Arial"/>
          <w:sz w:val="24"/>
        </w:rPr>
        <w:t xml:space="preserve"> – datum ustanovení, seznam členů, jméno předsedy školské rady a jeho kontaktní údaje</w:t>
      </w:r>
    </w:p>
    <w:p w:rsidR="00733D03" w:rsidRPr="006B3F81" w:rsidRDefault="00733D03" w:rsidP="00733D03">
      <w:pPr>
        <w:ind w:left="454"/>
        <w:jc w:val="both"/>
        <w:rPr>
          <w:rFonts w:ascii="Arial" w:hAnsi="Arial"/>
          <w:sz w:val="24"/>
          <w:u w:val="single"/>
        </w:rPr>
      </w:pPr>
    </w:p>
    <w:p w:rsidR="00733D03" w:rsidRPr="007A6241" w:rsidRDefault="00733D03" w:rsidP="00733D03">
      <w:pPr>
        <w:jc w:val="both"/>
        <w:rPr>
          <w:rFonts w:ascii="Arial" w:hAnsi="Arial"/>
          <w:color w:val="FF0000"/>
          <w:sz w:val="24"/>
          <w:u w:val="single"/>
        </w:rPr>
      </w:pPr>
    </w:p>
    <w:p w:rsidR="00220B1A" w:rsidRPr="006B3F81" w:rsidRDefault="00220B1A" w:rsidP="00220B1A">
      <w:pPr>
        <w:pStyle w:val="Zkladntextodsazen3"/>
        <w:tabs>
          <w:tab w:val="clear" w:pos="426"/>
        </w:tabs>
        <w:ind w:left="454" w:firstLine="539"/>
        <w:rPr>
          <w:sz w:val="24"/>
          <w:szCs w:val="22"/>
        </w:rPr>
      </w:pPr>
      <w:r w:rsidRPr="006B3F81">
        <w:rPr>
          <w:sz w:val="24"/>
          <w:szCs w:val="22"/>
        </w:rPr>
        <w:t xml:space="preserve">Rada hlavního města Prahy svým usnesením č. 0330 ze dne 22. 3. 2005 zřídila s účinností od 1. 4. 2005 školské rady na školách zřizovaných hlavním městem Prahou, tedy i na našem gymnáziu. Jednotliví členové byli jmenováni, resp. zvoleni podle volebního řádu vydaného Radou hlavního města Prahy. První schůzka se uskutečnila dne 14. 12. 2005. Zde si uvedení členové rozdělili funkce, přijali Jednací řád Školské rady Gymnázia Elišky Krásnohorské, stanovili náplň programu svých jednání a dohodli předběžné termíny dalších schůzek. Poslední volby proběhly </w:t>
      </w:r>
      <w:r>
        <w:rPr>
          <w:sz w:val="24"/>
          <w:szCs w:val="22"/>
        </w:rPr>
        <w:t>20</w:t>
      </w:r>
      <w:r w:rsidRPr="006B3F81">
        <w:rPr>
          <w:sz w:val="24"/>
          <w:szCs w:val="22"/>
        </w:rPr>
        <w:t>. 9. 201</w:t>
      </w:r>
      <w:r>
        <w:rPr>
          <w:sz w:val="24"/>
          <w:szCs w:val="22"/>
        </w:rPr>
        <w:t>7. Byly to volby za pedagogické pracovníky</w:t>
      </w:r>
      <w:r w:rsidRPr="006B3F81">
        <w:rPr>
          <w:sz w:val="24"/>
          <w:szCs w:val="22"/>
        </w:rPr>
        <w:t xml:space="preserve"> </w:t>
      </w:r>
      <w:r>
        <w:rPr>
          <w:sz w:val="24"/>
          <w:szCs w:val="22"/>
        </w:rPr>
        <w:t xml:space="preserve">i </w:t>
      </w:r>
      <w:r w:rsidRPr="006B3F81">
        <w:rPr>
          <w:sz w:val="24"/>
          <w:szCs w:val="22"/>
        </w:rPr>
        <w:t>za zákonné zástupce nezletilých</w:t>
      </w:r>
      <w:r>
        <w:rPr>
          <w:sz w:val="24"/>
          <w:szCs w:val="22"/>
        </w:rPr>
        <w:t xml:space="preserve"> žáků a zletilé žáky a studenty. D</w:t>
      </w:r>
      <w:r w:rsidRPr="006B3F81">
        <w:rPr>
          <w:sz w:val="24"/>
          <w:szCs w:val="22"/>
        </w:rPr>
        <w:t>o funkcí v nich byli zvoleni níže uvedení členové. Od 1. 9. 2015 jsou zřizovatelem do školské rady jmenováni Ing. Josef Svoboda</w:t>
      </w:r>
      <w:r w:rsidRPr="009B156D">
        <w:rPr>
          <w:sz w:val="24"/>
          <w:szCs w:val="22"/>
        </w:rPr>
        <w:t>, Ph.D. a</w:t>
      </w:r>
      <w:r w:rsidRPr="006B3F81">
        <w:rPr>
          <w:sz w:val="24"/>
          <w:szCs w:val="22"/>
        </w:rPr>
        <w:t xml:space="preserve"> paní Jiřina Růžičková. Složení školské rady je stávající:</w:t>
      </w:r>
    </w:p>
    <w:p w:rsidR="00220B1A" w:rsidRPr="006B3F81" w:rsidRDefault="00220B1A" w:rsidP="00220B1A">
      <w:pPr>
        <w:pStyle w:val="Zkladntextodsazen3"/>
        <w:tabs>
          <w:tab w:val="clear" w:pos="426"/>
        </w:tabs>
        <w:ind w:left="0"/>
        <w:rPr>
          <w:sz w:val="24"/>
          <w:szCs w:val="22"/>
        </w:rPr>
      </w:pPr>
    </w:p>
    <w:p w:rsidR="00220B1A" w:rsidRPr="006B3F81" w:rsidRDefault="00220B1A" w:rsidP="00220B1A">
      <w:pPr>
        <w:pStyle w:val="Zkladntextodsazen3"/>
        <w:tabs>
          <w:tab w:val="clear" w:pos="426"/>
          <w:tab w:val="left" w:pos="993"/>
        </w:tabs>
        <w:rPr>
          <w:sz w:val="24"/>
          <w:szCs w:val="22"/>
        </w:rPr>
      </w:pPr>
    </w:p>
    <w:p w:rsidR="00220B1A" w:rsidRPr="006B3F81" w:rsidRDefault="00220B1A" w:rsidP="00220B1A">
      <w:pPr>
        <w:pStyle w:val="Zkladntextodsazen3"/>
        <w:tabs>
          <w:tab w:val="left" w:pos="2268"/>
          <w:tab w:val="left" w:pos="5529"/>
        </w:tabs>
        <w:rPr>
          <w:sz w:val="24"/>
          <w:szCs w:val="22"/>
        </w:rPr>
      </w:pPr>
      <w:r w:rsidRPr="006B3F81">
        <w:rPr>
          <w:sz w:val="24"/>
          <w:szCs w:val="22"/>
        </w:rPr>
        <w:t>Předseda:</w:t>
      </w:r>
      <w:r w:rsidRPr="006B3F81">
        <w:rPr>
          <w:sz w:val="24"/>
          <w:szCs w:val="22"/>
        </w:rPr>
        <w:tab/>
        <w:t xml:space="preserve">Ing. Robert Kvaček </w:t>
      </w:r>
      <w:r w:rsidRPr="006B3F81">
        <w:rPr>
          <w:sz w:val="24"/>
          <w:szCs w:val="22"/>
        </w:rPr>
        <w:tab/>
      </w:r>
    </w:p>
    <w:p w:rsidR="00220B1A" w:rsidRPr="006B3F81" w:rsidRDefault="00220B1A" w:rsidP="00220B1A">
      <w:pPr>
        <w:pStyle w:val="Zkladntextodsazen3"/>
        <w:tabs>
          <w:tab w:val="left" w:pos="2268"/>
          <w:tab w:val="left" w:pos="5529"/>
        </w:tabs>
        <w:rPr>
          <w:sz w:val="24"/>
          <w:szCs w:val="22"/>
        </w:rPr>
      </w:pPr>
      <w:r w:rsidRPr="006B3F81">
        <w:rPr>
          <w:sz w:val="24"/>
          <w:szCs w:val="22"/>
        </w:rPr>
        <w:t>Místopředseda:</w:t>
      </w:r>
      <w:r w:rsidRPr="006B3F81">
        <w:rPr>
          <w:sz w:val="24"/>
          <w:szCs w:val="22"/>
        </w:rPr>
        <w:tab/>
      </w:r>
      <w:r>
        <w:rPr>
          <w:sz w:val="24"/>
          <w:szCs w:val="22"/>
        </w:rPr>
        <w:t>Mgr. Helena Sixtová</w:t>
      </w:r>
      <w:r>
        <w:rPr>
          <w:sz w:val="24"/>
          <w:szCs w:val="22"/>
        </w:rPr>
        <w:tab/>
      </w:r>
    </w:p>
    <w:p w:rsidR="00220B1A" w:rsidRPr="006B3F81" w:rsidRDefault="00220B1A" w:rsidP="00220B1A">
      <w:pPr>
        <w:pStyle w:val="Zkladntextodsazen3"/>
        <w:tabs>
          <w:tab w:val="left" w:pos="2268"/>
          <w:tab w:val="left" w:pos="5529"/>
        </w:tabs>
        <w:ind w:left="0"/>
        <w:rPr>
          <w:sz w:val="24"/>
          <w:szCs w:val="22"/>
        </w:rPr>
      </w:pPr>
      <w:r w:rsidRPr="006B3F81">
        <w:rPr>
          <w:sz w:val="24"/>
          <w:szCs w:val="22"/>
        </w:rPr>
        <w:tab/>
        <w:t>Zapisovatel:</w:t>
      </w:r>
      <w:r w:rsidRPr="006B3F81">
        <w:rPr>
          <w:sz w:val="24"/>
          <w:szCs w:val="22"/>
        </w:rPr>
        <w:tab/>
        <w:t>Mgr. Filip Dušek</w:t>
      </w:r>
      <w:r w:rsidRPr="006B3F81">
        <w:rPr>
          <w:sz w:val="24"/>
          <w:szCs w:val="22"/>
        </w:rPr>
        <w:tab/>
      </w:r>
    </w:p>
    <w:p w:rsidR="00220B1A" w:rsidRPr="006B3F81" w:rsidRDefault="00220B1A" w:rsidP="00220B1A">
      <w:pPr>
        <w:pStyle w:val="Zkladntextodsazen3"/>
        <w:tabs>
          <w:tab w:val="left" w:pos="2268"/>
          <w:tab w:val="left" w:pos="5529"/>
        </w:tabs>
        <w:rPr>
          <w:sz w:val="24"/>
          <w:szCs w:val="22"/>
        </w:rPr>
      </w:pPr>
      <w:r w:rsidRPr="006B3F81">
        <w:rPr>
          <w:sz w:val="24"/>
          <w:szCs w:val="22"/>
        </w:rPr>
        <w:t>Ostatní členové:</w:t>
      </w:r>
      <w:r w:rsidRPr="006B3F81">
        <w:rPr>
          <w:sz w:val="24"/>
          <w:szCs w:val="22"/>
        </w:rPr>
        <w:tab/>
        <w:t xml:space="preserve">Mgr. Jana </w:t>
      </w:r>
      <w:proofErr w:type="spellStart"/>
      <w:r w:rsidRPr="006B3F81">
        <w:rPr>
          <w:sz w:val="24"/>
          <w:szCs w:val="22"/>
        </w:rPr>
        <w:t>Židoňová</w:t>
      </w:r>
      <w:proofErr w:type="spellEnd"/>
      <w:r w:rsidRPr="006B3F81">
        <w:rPr>
          <w:sz w:val="24"/>
          <w:szCs w:val="22"/>
        </w:rPr>
        <w:tab/>
      </w:r>
    </w:p>
    <w:p w:rsidR="00220B1A" w:rsidRPr="006B3F81" w:rsidRDefault="00220B1A" w:rsidP="00220B1A">
      <w:pPr>
        <w:pStyle w:val="Zkladntextodsazen3"/>
        <w:tabs>
          <w:tab w:val="left" w:pos="2268"/>
          <w:tab w:val="left" w:pos="5529"/>
        </w:tabs>
        <w:rPr>
          <w:sz w:val="24"/>
          <w:szCs w:val="22"/>
        </w:rPr>
      </w:pPr>
      <w:r w:rsidRPr="006B3F81">
        <w:rPr>
          <w:sz w:val="24"/>
          <w:szCs w:val="22"/>
        </w:rPr>
        <w:tab/>
      </w:r>
      <w:r>
        <w:rPr>
          <w:sz w:val="24"/>
          <w:szCs w:val="22"/>
        </w:rPr>
        <w:t>Ing. Josef Svoboda, Ph.</w:t>
      </w:r>
      <w:r w:rsidRPr="006B3F81">
        <w:rPr>
          <w:sz w:val="24"/>
          <w:szCs w:val="22"/>
        </w:rPr>
        <w:t>D.</w:t>
      </w:r>
      <w:r>
        <w:rPr>
          <w:sz w:val="24"/>
          <w:szCs w:val="22"/>
        </w:rPr>
        <w:tab/>
      </w:r>
    </w:p>
    <w:p w:rsidR="00220B1A" w:rsidRPr="006B3F81" w:rsidRDefault="00220B1A" w:rsidP="00220B1A">
      <w:pPr>
        <w:pStyle w:val="Zkladntextodsazen3"/>
        <w:tabs>
          <w:tab w:val="left" w:pos="2268"/>
          <w:tab w:val="left" w:pos="5529"/>
        </w:tabs>
        <w:rPr>
          <w:sz w:val="24"/>
          <w:szCs w:val="22"/>
        </w:rPr>
      </w:pPr>
      <w:r w:rsidRPr="006B3F81">
        <w:rPr>
          <w:sz w:val="24"/>
          <w:szCs w:val="22"/>
        </w:rPr>
        <w:tab/>
      </w:r>
      <w:r w:rsidR="00B35C1F">
        <w:rPr>
          <w:sz w:val="24"/>
          <w:szCs w:val="22"/>
        </w:rPr>
        <w:t xml:space="preserve">Mgr. </w:t>
      </w:r>
      <w:bookmarkStart w:id="0" w:name="_GoBack"/>
      <w:bookmarkEnd w:id="0"/>
      <w:r w:rsidRPr="006B3F81">
        <w:rPr>
          <w:sz w:val="24"/>
          <w:szCs w:val="22"/>
        </w:rPr>
        <w:t>Jiřina Růžičková</w:t>
      </w:r>
      <w:r>
        <w:rPr>
          <w:sz w:val="24"/>
          <w:szCs w:val="22"/>
        </w:rPr>
        <w:tab/>
      </w:r>
    </w:p>
    <w:p w:rsidR="00220B1A" w:rsidRDefault="00220B1A" w:rsidP="00220B1A">
      <w:pPr>
        <w:overflowPunct/>
        <w:autoSpaceDE/>
        <w:autoSpaceDN/>
        <w:adjustRightInd/>
        <w:textAlignment w:val="auto"/>
        <w:rPr>
          <w:rFonts w:ascii="Arial" w:hAnsi="Arial" w:cs="Arial"/>
          <w:sz w:val="24"/>
          <w:szCs w:val="22"/>
        </w:rPr>
      </w:pPr>
      <w:r>
        <w:rPr>
          <w:sz w:val="24"/>
          <w:szCs w:val="22"/>
        </w:rPr>
        <w:br w:type="page"/>
      </w:r>
    </w:p>
    <w:p w:rsidR="00A87188" w:rsidRPr="001853AB" w:rsidRDefault="00A87188">
      <w:pPr>
        <w:pStyle w:val="Nadpis8"/>
        <w:jc w:val="center"/>
        <w:rPr>
          <w:rFonts w:ascii="Arial" w:hAnsi="Arial" w:cs="Arial"/>
          <w:u w:val="none"/>
        </w:rPr>
      </w:pPr>
      <w:r w:rsidRPr="001853AB">
        <w:rPr>
          <w:rFonts w:ascii="Arial" w:hAnsi="Arial" w:cs="Arial"/>
          <w:u w:val="none"/>
        </w:rPr>
        <w:lastRenderedPageBreak/>
        <w:t>II.</w:t>
      </w:r>
    </w:p>
    <w:p w:rsidR="0039119E" w:rsidRPr="001853AB" w:rsidRDefault="0039119E"/>
    <w:p w:rsidR="00A87188" w:rsidRPr="001853AB" w:rsidRDefault="00A87188">
      <w:pPr>
        <w:pStyle w:val="Nadpis8"/>
        <w:jc w:val="center"/>
        <w:rPr>
          <w:rFonts w:ascii="Arial" w:hAnsi="Arial" w:cs="Arial"/>
        </w:rPr>
      </w:pPr>
      <w:r w:rsidRPr="001853AB">
        <w:rPr>
          <w:rFonts w:ascii="Arial" w:hAnsi="Arial" w:cs="Arial"/>
        </w:rPr>
        <w:t xml:space="preserve">Pracovníci </w:t>
      </w:r>
      <w:r w:rsidR="00342F32" w:rsidRPr="001853AB">
        <w:rPr>
          <w:rFonts w:ascii="Arial" w:hAnsi="Arial" w:cs="Arial"/>
        </w:rPr>
        <w:t>právnické osoby</w:t>
      </w:r>
    </w:p>
    <w:p w:rsidR="00A87188" w:rsidRPr="001853AB" w:rsidRDefault="00A87188">
      <w:pPr>
        <w:jc w:val="both"/>
        <w:rPr>
          <w:rFonts w:ascii="Arial" w:hAnsi="Arial" w:cs="Arial"/>
          <w:sz w:val="24"/>
        </w:rPr>
      </w:pPr>
    </w:p>
    <w:p w:rsidR="0039119E" w:rsidRPr="00CD6316" w:rsidRDefault="0039119E">
      <w:pPr>
        <w:jc w:val="both"/>
        <w:rPr>
          <w:rFonts w:ascii="Arial" w:hAnsi="Arial" w:cs="Arial"/>
          <w:color w:val="FF0000"/>
          <w:sz w:val="24"/>
        </w:rPr>
      </w:pPr>
    </w:p>
    <w:p w:rsidR="00A87188" w:rsidRPr="00302D9D" w:rsidRDefault="00A87188">
      <w:pPr>
        <w:numPr>
          <w:ilvl w:val="0"/>
          <w:numId w:val="2"/>
        </w:numPr>
        <w:jc w:val="both"/>
        <w:rPr>
          <w:rFonts w:ascii="Arial" w:hAnsi="Arial" w:cs="Arial"/>
          <w:sz w:val="24"/>
        </w:rPr>
      </w:pPr>
      <w:r w:rsidRPr="00302D9D">
        <w:rPr>
          <w:rFonts w:ascii="Arial" w:hAnsi="Arial" w:cs="Arial"/>
          <w:sz w:val="24"/>
          <w:u w:val="single"/>
        </w:rPr>
        <w:t>Pedagogičtí pracovníci</w:t>
      </w:r>
      <w:r w:rsidRPr="00302D9D">
        <w:rPr>
          <w:rFonts w:ascii="Arial" w:hAnsi="Arial" w:cs="Arial"/>
          <w:sz w:val="24"/>
        </w:rPr>
        <w:t xml:space="preserve"> </w:t>
      </w:r>
    </w:p>
    <w:p w:rsidR="00A87188" w:rsidRPr="00302D9D" w:rsidRDefault="00A87188">
      <w:pPr>
        <w:jc w:val="both"/>
        <w:rPr>
          <w:rFonts w:ascii="Arial" w:hAnsi="Arial" w:cs="Arial"/>
          <w:sz w:val="24"/>
        </w:rPr>
      </w:pPr>
    </w:p>
    <w:p w:rsidR="00A87188" w:rsidRPr="00302D9D" w:rsidRDefault="00A87188">
      <w:pPr>
        <w:jc w:val="both"/>
        <w:rPr>
          <w:rFonts w:ascii="Arial" w:hAnsi="Arial" w:cs="Arial"/>
          <w:sz w:val="24"/>
        </w:rPr>
      </w:pPr>
    </w:p>
    <w:p w:rsidR="00A87188" w:rsidRPr="00302D9D" w:rsidRDefault="00A87188">
      <w:pPr>
        <w:numPr>
          <w:ilvl w:val="1"/>
          <w:numId w:val="1"/>
        </w:numPr>
        <w:jc w:val="both"/>
        <w:rPr>
          <w:rFonts w:ascii="Arial" w:hAnsi="Arial" w:cs="Arial"/>
          <w:sz w:val="24"/>
        </w:rPr>
      </w:pPr>
      <w:r w:rsidRPr="00302D9D">
        <w:rPr>
          <w:rFonts w:ascii="Arial" w:hAnsi="Arial" w:cs="Arial"/>
          <w:sz w:val="24"/>
          <w:u w:val="single"/>
        </w:rPr>
        <w:t>počty osob</w:t>
      </w:r>
      <w:r w:rsidRPr="00302D9D">
        <w:rPr>
          <w:rFonts w:ascii="Arial" w:hAnsi="Arial" w:cs="Arial"/>
          <w:sz w:val="24"/>
        </w:rPr>
        <w:t xml:space="preserve"> (uvádějte údaje ze zahajovacích výkazů) </w:t>
      </w:r>
    </w:p>
    <w:tbl>
      <w:tblPr>
        <w:tblpPr w:leftFromText="141" w:rightFromText="141" w:vertAnchor="text" w:horzAnchor="margin" w:tblpXSpec="center" w:tblpY="531"/>
        <w:tblW w:w="7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60"/>
        <w:gridCol w:w="758"/>
        <w:gridCol w:w="758"/>
        <w:gridCol w:w="758"/>
        <w:gridCol w:w="758"/>
        <w:gridCol w:w="758"/>
        <w:gridCol w:w="758"/>
        <w:gridCol w:w="758"/>
        <w:gridCol w:w="758"/>
      </w:tblGrid>
      <w:tr w:rsidR="00CA43EE" w:rsidRPr="00302D9D" w:rsidTr="000D725A">
        <w:trPr>
          <w:cantSplit/>
          <w:trHeight w:val="2820"/>
        </w:trPr>
        <w:tc>
          <w:tcPr>
            <w:tcW w:w="1560" w:type="dxa"/>
            <w:textDirection w:val="btLr"/>
            <w:vAlign w:val="center"/>
          </w:tcPr>
          <w:p w:rsidR="000D725A" w:rsidRPr="00302D9D" w:rsidRDefault="000D725A" w:rsidP="000D725A">
            <w:pPr>
              <w:jc w:val="center"/>
              <w:rPr>
                <w:rFonts w:ascii="Arial" w:hAnsi="Arial" w:cs="Arial"/>
                <w:szCs w:val="16"/>
              </w:rPr>
            </w:pPr>
            <w:r w:rsidRPr="00302D9D">
              <w:rPr>
                <w:rFonts w:ascii="Arial" w:hAnsi="Arial" w:cs="Arial"/>
                <w:szCs w:val="16"/>
              </w:rPr>
              <w:t>škola</w:t>
            </w:r>
          </w:p>
        </w:tc>
        <w:tc>
          <w:tcPr>
            <w:tcW w:w="758" w:type="dxa"/>
            <w:tcMar>
              <w:top w:w="17" w:type="dxa"/>
              <w:left w:w="17" w:type="dxa"/>
              <w:bottom w:w="0" w:type="dxa"/>
              <w:right w:w="17" w:type="dxa"/>
            </w:tcMar>
            <w:textDirection w:val="btLr"/>
            <w:vAlign w:val="center"/>
          </w:tcPr>
          <w:p w:rsidR="000D725A" w:rsidRPr="00302D9D" w:rsidRDefault="000D725A" w:rsidP="000D725A">
            <w:pPr>
              <w:jc w:val="center"/>
              <w:rPr>
                <w:rFonts w:ascii="Arial" w:eastAsia="Arial Unicode MS" w:hAnsi="Arial" w:cs="Arial"/>
                <w:sz w:val="18"/>
                <w:szCs w:val="16"/>
              </w:rPr>
            </w:pPr>
            <w:r w:rsidRPr="00302D9D">
              <w:rPr>
                <w:rFonts w:ascii="Arial" w:hAnsi="Arial" w:cs="Arial"/>
                <w:sz w:val="18"/>
                <w:szCs w:val="16"/>
              </w:rPr>
              <w:t>ředitel a zástupce ředitele</w:t>
            </w:r>
            <w:r w:rsidRPr="00302D9D">
              <w:rPr>
                <w:rFonts w:ascii="Arial" w:hAnsi="Arial" w:cs="Arial"/>
                <w:sz w:val="18"/>
                <w:szCs w:val="16"/>
              </w:rPr>
              <w:br/>
              <w:t>fyzické osoby celkem</w:t>
            </w:r>
          </w:p>
        </w:tc>
        <w:tc>
          <w:tcPr>
            <w:tcW w:w="758" w:type="dxa"/>
            <w:tcMar>
              <w:top w:w="17" w:type="dxa"/>
              <w:left w:w="17" w:type="dxa"/>
              <w:bottom w:w="0" w:type="dxa"/>
              <w:right w:w="17" w:type="dxa"/>
            </w:tcMar>
            <w:textDirection w:val="btLr"/>
            <w:vAlign w:val="center"/>
          </w:tcPr>
          <w:p w:rsidR="000D725A" w:rsidRPr="00302D9D" w:rsidRDefault="000D725A" w:rsidP="000D725A">
            <w:pPr>
              <w:jc w:val="center"/>
              <w:rPr>
                <w:rFonts w:ascii="Arial" w:eastAsia="Arial Unicode MS" w:hAnsi="Arial" w:cs="Arial"/>
                <w:sz w:val="18"/>
                <w:szCs w:val="16"/>
              </w:rPr>
            </w:pPr>
            <w:r w:rsidRPr="00302D9D">
              <w:rPr>
                <w:rFonts w:ascii="Arial" w:hAnsi="Arial" w:cs="Arial"/>
                <w:sz w:val="18"/>
                <w:szCs w:val="16"/>
              </w:rPr>
              <w:t>ředitel a zástupce ředitele</w:t>
            </w:r>
            <w:r w:rsidRPr="00302D9D">
              <w:rPr>
                <w:rFonts w:ascii="Arial" w:hAnsi="Arial" w:cs="Arial"/>
                <w:sz w:val="18"/>
                <w:szCs w:val="16"/>
              </w:rPr>
              <w:br/>
              <w:t>přepočtení na plně zaměstnané</w:t>
            </w:r>
          </w:p>
        </w:tc>
        <w:tc>
          <w:tcPr>
            <w:tcW w:w="758" w:type="dxa"/>
            <w:tcMar>
              <w:top w:w="17" w:type="dxa"/>
              <w:left w:w="17" w:type="dxa"/>
              <w:bottom w:w="0" w:type="dxa"/>
              <w:right w:w="17" w:type="dxa"/>
            </w:tcMar>
            <w:textDirection w:val="btLr"/>
            <w:vAlign w:val="center"/>
          </w:tcPr>
          <w:p w:rsidR="000D725A" w:rsidRPr="00302D9D" w:rsidRDefault="000D725A" w:rsidP="000D725A">
            <w:pPr>
              <w:jc w:val="center"/>
              <w:rPr>
                <w:rFonts w:ascii="Arial" w:eastAsia="Arial Unicode MS" w:hAnsi="Arial" w:cs="Arial"/>
                <w:sz w:val="18"/>
                <w:szCs w:val="16"/>
              </w:rPr>
            </w:pPr>
            <w:r w:rsidRPr="00302D9D">
              <w:rPr>
                <w:rFonts w:ascii="Arial" w:hAnsi="Arial" w:cs="Arial"/>
                <w:sz w:val="18"/>
                <w:szCs w:val="16"/>
              </w:rPr>
              <w:t>interní učitelé</w:t>
            </w:r>
            <w:r w:rsidRPr="00302D9D">
              <w:rPr>
                <w:rFonts w:ascii="Arial" w:hAnsi="Arial" w:cs="Arial"/>
                <w:sz w:val="18"/>
                <w:szCs w:val="16"/>
              </w:rPr>
              <w:br/>
              <w:t>fyzické osoby celkem</w:t>
            </w:r>
          </w:p>
        </w:tc>
        <w:tc>
          <w:tcPr>
            <w:tcW w:w="758" w:type="dxa"/>
            <w:tcMar>
              <w:top w:w="17" w:type="dxa"/>
              <w:left w:w="17" w:type="dxa"/>
              <w:bottom w:w="0" w:type="dxa"/>
              <w:right w:w="17" w:type="dxa"/>
            </w:tcMar>
            <w:textDirection w:val="btLr"/>
            <w:vAlign w:val="center"/>
          </w:tcPr>
          <w:p w:rsidR="000D725A" w:rsidRPr="00302D9D" w:rsidRDefault="000D725A" w:rsidP="000D725A">
            <w:pPr>
              <w:jc w:val="center"/>
              <w:rPr>
                <w:rFonts w:ascii="Arial" w:eastAsia="Arial Unicode MS" w:hAnsi="Arial" w:cs="Arial"/>
                <w:sz w:val="18"/>
                <w:szCs w:val="16"/>
              </w:rPr>
            </w:pPr>
            <w:r w:rsidRPr="00302D9D">
              <w:rPr>
                <w:rFonts w:ascii="Arial" w:hAnsi="Arial" w:cs="Arial"/>
                <w:sz w:val="18"/>
                <w:szCs w:val="16"/>
              </w:rPr>
              <w:t>interní učitelé</w:t>
            </w:r>
            <w:r w:rsidRPr="00302D9D">
              <w:rPr>
                <w:rFonts w:ascii="Arial" w:hAnsi="Arial" w:cs="Arial"/>
                <w:sz w:val="18"/>
                <w:szCs w:val="16"/>
              </w:rPr>
              <w:br/>
              <w:t>přepočtení na plně zaměstnané</w:t>
            </w:r>
          </w:p>
        </w:tc>
        <w:tc>
          <w:tcPr>
            <w:tcW w:w="758" w:type="dxa"/>
            <w:tcMar>
              <w:top w:w="17" w:type="dxa"/>
              <w:left w:w="17" w:type="dxa"/>
              <w:bottom w:w="0" w:type="dxa"/>
              <w:right w:w="17" w:type="dxa"/>
            </w:tcMar>
            <w:textDirection w:val="btLr"/>
            <w:vAlign w:val="center"/>
          </w:tcPr>
          <w:p w:rsidR="000D725A" w:rsidRPr="00302D9D" w:rsidRDefault="000D725A" w:rsidP="000D725A">
            <w:pPr>
              <w:jc w:val="center"/>
              <w:rPr>
                <w:rFonts w:ascii="Arial" w:eastAsia="Arial Unicode MS" w:hAnsi="Arial" w:cs="Arial"/>
                <w:sz w:val="18"/>
                <w:szCs w:val="16"/>
              </w:rPr>
            </w:pPr>
            <w:r w:rsidRPr="00302D9D">
              <w:rPr>
                <w:rFonts w:ascii="Arial" w:hAnsi="Arial" w:cs="Arial"/>
                <w:sz w:val="18"/>
                <w:szCs w:val="16"/>
              </w:rPr>
              <w:t xml:space="preserve">externí učitelé </w:t>
            </w:r>
            <w:r w:rsidRPr="00302D9D">
              <w:rPr>
                <w:rFonts w:ascii="Arial" w:hAnsi="Arial" w:cs="Arial"/>
                <w:sz w:val="18"/>
                <w:szCs w:val="16"/>
              </w:rPr>
              <w:br/>
              <w:t>fyzické osoby celkem</w:t>
            </w:r>
          </w:p>
        </w:tc>
        <w:tc>
          <w:tcPr>
            <w:tcW w:w="758" w:type="dxa"/>
            <w:tcMar>
              <w:top w:w="17" w:type="dxa"/>
              <w:left w:w="17" w:type="dxa"/>
              <w:bottom w:w="0" w:type="dxa"/>
              <w:right w:w="17" w:type="dxa"/>
            </w:tcMar>
            <w:textDirection w:val="btLr"/>
            <w:vAlign w:val="center"/>
          </w:tcPr>
          <w:p w:rsidR="000D725A" w:rsidRPr="00302D9D" w:rsidRDefault="000D725A" w:rsidP="000D725A">
            <w:pPr>
              <w:jc w:val="center"/>
              <w:rPr>
                <w:rFonts w:ascii="Arial" w:eastAsia="Arial Unicode MS" w:hAnsi="Arial" w:cs="Arial"/>
                <w:sz w:val="18"/>
                <w:szCs w:val="16"/>
              </w:rPr>
            </w:pPr>
            <w:r w:rsidRPr="00302D9D">
              <w:rPr>
                <w:rFonts w:ascii="Arial" w:hAnsi="Arial" w:cs="Arial"/>
                <w:sz w:val="18"/>
                <w:szCs w:val="16"/>
              </w:rPr>
              <w:t>externí učitelé</w:t>
            </w:r>
            <w:r w:rsidRPr="00302D9D">
              <w:rPr>
                <w:rFonts w:ascii="Arial" w:hAnsi="Arial" w:cs="Arial"/>
                <w:sz w:val="18"/>
                <w:szCs w:val="16"/>
              </w:rPr>
              <w:br/>
              <w:t>přepočtení na plně zaměstnané</w:t>
            </w:r>
          </w:p>
        </w:tc>
        <w:tc>
          <w:tcPr>
            <w:tcW w:w="758" w:type="dxa"/>
            <w:tcBorders>
              <w:bottom w:val="single" w:sz="8" w:space="0" w:color="auto"/>
            </w:tcBorders>
            <w:textDirection w:val="btLr"/>
          </w:tcPr>
          <w:p w:rsidR="000D725A" w:rsidRPr="00302D9D" w:rsidRDefault="000D725A" w:rsidP="000D725A">
            <w:pPr>
              <w:jc w:val="center"/>
              <w:rPr>
                <w:rFonts w:ascii="Arial" w:hAnsi="Arial" w:cs="Arial"/>
                <w:sz w:val="18"/>
              </w:rPr>
            </w:pPr>
            <w:r w:rsidRPr="00302D9D">
              <w:rPr>
                <w:rFonts w:ascii="Arial" w:hAnsi="Arial" w:cs="Arial"/>
                <w:sz w:val="18"/>
              </w:rPr>
              <w:t>pedagogičtí pracovníci</w:t>
            </w:r>
          </w:p>
          <w:p w:rsidR="000D725A" w:rsidRPr="00302D9D" w:rsidRDefault="000D725A" w:rsidP="000D725A">
            <w:pPr>
              <w:jc w:val="center"/>
              <w:rPr>
                <w:rFonts w:ascii="Arial" w:hAnsi="Arial" w:cs="Arial"/>
                <w:b/>
                <w:bCs/>
                <w:sz w:val="18"/>
                <w:szCs w:val="16"/>
                <w:highlight w:val="green"/>
              </w:rPr>
            </w:pPr>
            <w:r w:rsidRPr="00302D9D">
              <w:rPr>
                <w:rFonts w:ascii="Arial" w:hAnsi="Arial" w:cs="Arial"/>
                <w:sz w:val="18"/>
              </w:rPr>
              <w:t>fyzické osoby celkem</w:t>
            </w:r>
          </w:p>
        </w:tc>
        <w:tc>
          <w:tcPr>
            <w:tcW w:w="758" w:type="dxa"/>
            <w:tcBorders>
              <w:bottom w:val="single" w:sz="8" w:space="0" w:color="auto"/>
            </w:tcBorders>
            <w:textDirection w:val="btLr"/>
          </w:tcPr>
          <w:p w:rsidR="000D725A" w:rsidRPr="00302D9D" w:rsidRDefault="000D725A" w:rsidP="000D725A">
            <w:pPr>
              <w:jc w:val="center"/>
              <w:rPr>
                <w:rFonts w:ascii="Arial" w:hAnsi="Arial" w:cs="Arial"/>
                <w:sz w:val="18"/>
              </w:rPr>
            </w:pPr>
            <w:r w:rsidRPr="00302D9D">
              <w:rPr>
                <w:rFonts w:ascii="Arial" w:hAnsi="Arial" w:cs="Arial"/>
                <w:sz w:val="18"/>
              </w:rPr>
              <w:t>pedagogičtí pracovníci</w:t>
            </w:r>
          </w:p>
          <w:p w:rsidR="000D725A" w:rsidRPr="00302D9D" w:rsidRDefault="000D725A" w:rsidP="000D725A">
            <w:pPr>
              <w:jc w:val="center"/>
              <w:rPr>
                <w:rFonts w:ascii="Arial" w:hAnsi="Arial" w:cs="Arial"/>
                <w:sz w:val="18"/>
              </w:rPr>
            </w:pPr>
            <w:r w:rsidRPr="00302D9D">
              <w:rPr>
                <w:rFonts w:ascii="Arial" w:hAnsi="Arial" w:cs="Arial"/>
                <w:sz w:val="18"/>
              </w:rPr>
              <w:t>přepočtení na plně zaměstnané</w:t>
            </w:r>
          </w:p>
          <w:p w:rsidR="000D725A" w:rsidRPr="00302D9D" w:rsidRDefault="000D725A" w:rsidP="000D725A">
            <w:pPr>
              <w:jc w:val="center"/>
              <w:rPr>
                <w:rFonts w:ascii="Arial" w:hAnsi="Arial" w:cs="Arial"/>
                <w:b/>
                <w:bCs/>
                <w:sz w:val="18"/>
                <w:szCs w:val="16"/>
                <w:highlight w:val="green"/>
              </w:rPr>
            </w:pPr>
            <w:r w:rsidRPr="00302D9D">
              <w:rPr>
                <w:rFonts w:ascii="Arial" w:hAnsi="Arial" w:cs="Arial"/>
                <w:sz w:val="18"/>
              </w:rPr>
              <w:t xml:space="preserve"> celkem</w:t>
            </w:r>
          </w:p>
        </w:tc>
      </w:tr>
      <w:tr w:rsidR="00CA43EE" w:rsidRPr="00302D9D" w:rsidTr="000D725A">
        <w:trPr>
          <w:cantSplit/>
          <w:trHeight w:val="316"/>
        </w:trPr>
        <w:tc>
          <w:tcPr>
            <w:tcW w:w="1560" w:type="dxa"/>
            <w:vAlign w:val="center"/>
          </w:tcPr>
          <w:p w:rsidR="000D725A" w:rsidRPr="00302D9D" w:rsidRDefault="000D725A" w:rsidP="000D725A">
            <w:pPr>
              <w:jc w:val="center"/>
              <w:rPr>
                <w:rFonts w:ascii="Arial" w:hAnsi="Arial" w:cs="Arial"/>
                <w:b/>
                <w:bCs/>
              </w:rPr>
            </w:pPr>
          </w:p>
        </w:tc>
        <w:tc>
          <w:tcPr>
            <w:tcW w:w="0" w:type="auto"/>
            <w:noWrap/>
            <w:tcMar>
              <w:top w:w="17" w:type="dxa"/>
              <w:left w:w="17" w:type="dxa"/>
              <w:bottom w:w="0" w:type="dxa"/>
              <w:right w:w="17" w:type="dxa"/>
            </w:tcMar>
            <w:vAlign w:val="center"/>
          </w:tcPr>
          <w:p w:rsidR="000D725A" w:rsidRPr="00302D9D" w:rsidRDefault="000D725A" w:rsidP="000D725A">
            <w:pPr>
              <w:jc w:val="center"/>
              <w:rPr>
                <w:rFonts w:ascii="Arial" w:eastAsia="Arial Unicode MS" w:hAnsi="Arial" w:cs="Arial"/>
              </w:rPr>
            </w:pPr>
            <w:r w:rsidRPr="00302D9D">
              <w:rPr>
                <w:rFonts w:ascii="Arial" w:eastAsia="Arial Unicode MS" w:hAnsi="Arial" w:cs="Arial"/>
              </w:rPr>
              <w:t>3</w:t>
            </w:r>
          </w:p>
        </w:tc>
        <w:tc>
          <w:tcPr>
            <w:tcW w:w="0" w:type="auto"/>
            <w:noWrap/>
            <w:tcMar>
              <w:top w:w="17" w:type="dxa"/>
              <w:left w:w="17" w:type="dxa"/>
              <w:bottom w:w="0" w:type="dxa"/>
              <w:right w:w="17" w:type="dxa"/>
            </w:tcMar>
            <w:vAlign w:val="center"/>
          </w:tcPr>
          <w:p w:rsidR="000D725A" w:rsidRPr="00302D9D" w:rsidRDefault="000749C0" w:rsidP="00CE27D8">
            <w:pPr>
              <w:jc w:val="center"/>
              <w:rPr>
                <w:rFonts w:ascii="Arial" w:eastAsia="Arial Unicode MS" w:hAnsi="Arial" w:cs="Arial"/>
              </w:rPr>
            </w:pPr>
            <w:r>
              <w:rPr>
                <w:rFonts w:ascii="Arial" w:eastAsia="Arial Unicode MS" w:hAnsi="Arial" w:cs="Arial"/>
              </w:rPr>
              <w:t>3</w:t>
            </w:r>
          </w:p>
        </w:tc>
        <w:tc>
          <w:tcPr>
            <w:tcW w:w="0" w:type="auto"/>
            <w:noWrap/>
            <w:tcMar>
              <w:top w:w="17" w:type="dxa"/>
              <w:left w:w="17" w:type="dxa"/>
              <w:bottom w:w="0" w:type="dxa"/>
              <w:right w:w="17" w:type="dxa"/>
            </w:tcMar>
            <w:vAlign w:val="center"/>
          </w:tcPr>
          <w:p w:rsidR="000D725A" w:rsidRPr="00302D9D" w:rsidRDefault="000749C0" w:rsidP="006B06BA">
            <w:pPr>
              <w:jc w:val="center"/>
              <w:rPr>
                <w:rFonts w:ascii="Arial" w:eastAsia="Arial Unicode MS" w:hAnsi="Arial" w:cs="Arial"/>
              </w:rPr>
            </w:pPr>
            <w:r>
              <w:rPr>
                <w:rFonts w:ascii="Arial" w:eastAsia="Arial Unicode MS" w:hAnsi="Arial" w:cs="Arial"/>
              </w:rPr>
              <w:t>38</w:t>
            </w:r>
          </w:p>
        </w:tc>
        <w:tc>
          <w:tcPr>
            <w:tcW w:w="0" w:type="auto"/>
            <w:noWrap/>
            <w:tcMar>
              <w:top w:w="17" w:type="dxa"/>
              <w:left w:w="17" w:type="dxa"/>
              <w:bottom w:w="0" w:type="dxa"/>
              <w:right w:w="17" w:type="dxa"/>
            </w:tcMar>
            <w:vAlign w:val="center"/>
          </w:tcPr>
          <w:p w:rsidR="000D725A" w:rsidRPr="00302D9D" w:rsidRDefault="000D725A" w:rsidP="000749C0">
            <w:pPr>
              <w:jc w:val="center"/>
              <w:rPr>
                <w:rFonts w:ascii="Arial" w:eastAsia="Arial Unicode MS" w:hAnsi="Arial" w:cs="Arial"/>
              </w:rPr>
            </w:pPr>
            <w:r w:rsidRPr="00302D9D">
              <w:rPr>
                <w:rFonts w:ascii="Arial" w:eastAsia="Arial Unicode MS" w:hAnsi="Arial" w:cs="Arial"/>
              </w:rPr>
              <w:t>3</w:t>
            </w:r>
            <w:r w:rsidR="000749C0">
              <w:rPr>
                <w:rFonts w:ascii="Arial" w:eastAsia="Arial Unicode MS" w:hAnsi="Arial" w:cs="Arial"/>
              </w:rPr>
              <w:t>3</w:t>
            </w:r>
            <w:r w:rsidRPr="00302D9D">
              <w:rPr>
                <w:rFonts w:ascii="Arial" w:eastAsia="Arial Unicode MS" w:hAnsi="Arial" w:cs="Arial"/>
              </w:rPr>
              <w:t>,</w:t>
            </w:r>
            <w:r w:rsidR="000749C0">
              <w:rPr>
                <w:rFonts w:ascii="Arial" w:eastAsia="Arial Unicode MS" w:hAnsi="Arial" w:cs="Arial"/>
              </w:rPr>
              <w:t>3</w:t>
            </w:r>
          </w:p>
        </w:tc>
        <w:tc>
          <w:tcPr>
            <w:tcW w:w="0" w:type="auto"/>
            <w:noWrap/>
            <w:tcMar>
              <w:top w:w="17" w:type="dxa"/>
              <w:left w:w="17" w:type="dxa"/>
              <w:bottom w:w="0" w:type="dxa"/>
              <w:right w:w="17" w:type="dxa"/>
            </w:tcMar>
            <w:vAlign w:val="center"/>
          </w:tcPr>
          <w:p w:rsidR="000D725A" w:rsidRPr="00302D9D" w:rsidRDefault="000749C0" w:rsidP="000D725A">
            <w:pPr>
              <w:jc w:val="center"/>
              <w:rPr>
                <w:rFonts w:ascii="Arial" w:eastAsia="Arial Unicode MS" w:hAnsi="Arial" w:cs="Arial"/>
              </w:rPr>
            </w:pPr>
            <w:r>
              <w:rPr>
                <w:rFonts w:ascii="Arial" w:eastAsia="Arial Unicode MS" w:hAnsi="Arial" w:cs="Arial"/>
              </w:rPr>
              <w:t>3</w:t>
            </w:r>
          </w:p>
        </w:tc>
        <w:tc>
          <w:tcPr>
            <w:tcW w:w="0" w:type="auto"/>
            <w:noWrap/>
            <w:tcMar>
              <w:top w:w="17" w:type="dxa"/>
              <w:left w:w="17" w:type="dxa"/>
              <w:bottom w:w="0" w:type="dxa"/>
              <w:right w:w="17" w:type="dxa"/>
            </w:tcMar>
            <w:vAlign w:val="center"/>
          </w:tcPr>
          <w:p w:rsidR="000D725A" w:rsidRPr="00302D9D" w:rsidRDefault="000D725A" w:rsidP="000749C0">
            <w:pPr>
              <w:jc w:val="center"/>
              <w:rPr>
                <w:rFonts w:ascii="Arial" w:eastAsia="Arial Unicode MS" w:hAnsi="Arial" w:cs="Arial"/>
              </w:rPr>
            </w:pPr>
            <w:r w:rsidRPr="00302D9D">
              <w:rPr>
                <w:rFonts w:ascii="Arial" w:eastAsia="Arial Unicode MS" w:hAnsi="Arial" w:cs="Arial"/>
              </w:rPr>
              <w:t>0,</w:t>
            </w:r>
            <w:r w:rsidR="000749C0">
              <w:rPr>
                <w:rFonts w:ascii="Arial" w:eastAsia="Arial Unicode MS" w:hAnsi="Arial" w:cs="Arial"/>
              </w:rPr>
              <w:t>5</w:t>
            </w:r>
          </w:p>
        </w:tc>
        <w:tc>
          <w:tcPr>
            <w:tcW w:w="0" w:type="auto"/>
            <w:vAlign w:val="center"/>
          </w:tcPr>
          <w:p w:rsidR="000D725A" w:rsidRPr="00302D9D" w:rsidRDefault="00CE27D8" w:rsidP="00981EAF">
            <w:pPr>
              <w:jc w:val="center"/>
              <w:rPr>
                <w:rFonts w:ascii="Arial" w:eastAsia="Arial Unicode MS" w:hAnsi="Arial" w:cs="Arial"/>
                <w:szCs w:val="16"/>
              </w:rPr>
            </w:pPr>
            <w:r>
              <w:rPr>
                <w:rFonts w:ascii="Arial" w:eastAsia="Arial Unicode MS" w:hAnsi="Arial" w:cs="Arial"/>
                <w:szCs w:val="16"/>
              </w:rPr>
              <w:t>4</w:t>
            </w:r>
            <w:r w:rsidR="00981EAF">
              <w:rPr>
                <w:rFonts w:ascii="Arial" w:eastAsia="Arial Unicode MS" w:hAnsi="Arial" w:cs="Arial"/>
                <w:szCs w:val="16"/>
              </w:rPr>
              <w:t>1</w:t>
            </w:r>
          </w:p>
        </w:tc>
        <w:tc>
          <w:tcPr>
            <w:tcW w:w="0" w:type="auto"/>
            <w:vAlign w:val="center"/>
          </w:tcPr>
          <w:p w:rsidR="000D725A" w:rsidRPr="00302D9D" w:rsidRDefault="000D725A" w:rsidP="000D725A">
            <w:pPr>
              <w:jc w:val="center"/>
              <w:rPr>
                <w:rFonts w:ascii="Arial" w:eastAsia="Arial Unicode MS" w:hAnsi="Arial" w:cs="Arial"/>
                <w:szCs w:val="16"/>
              </w:rPr>
            </w:pPr>
          </w:p>
          <w:p w:rsidR="000D725A" w:rsidRPr="00302D9D" w:rsidRDefault="000D725A" w:rsidP="000D725A">
            <w:pPr>
              <w:jc w:val="center"/>
              <w:rPr>
                <w:rFonts w:ascii="Arial" w:eastAsia="Arial Unicode MS" w:hAnsi="Arial" w:cs="Arial"/>
                <w:szCs w:val="16"/>
              </w:rPr>
            </w:pPr>
            <w:r w:rsidRPr="00302D9D">
              <w:rPr>
                <w:rFonts w:ascii="Arial" w:eastAsia="Arial Unicode MS" w:hAnsi="Arial" w:cs="Arial"/>
                <w:szCs w:val="16"/>
              </w:rPr>
              <w:t>3</w:t>
            </w:r>
            <w:r w:rsidR="00981EAF">
              <w:rPr>
                <w:rFonts w:ascii="Arial" w:eastAsia="Arial Unicode MS" w:hAnsi="Arial" w:cs="Arial"/>
                <w:szCs w:val="16"/>
              </w:rPr>
              <w:t>3</w:t>
            </w:r>
            <w:r w:rsidRPr="00302D9D">
              <w:rPr>
                <w:rFonts w:ascii="Arial" w:eastAsia="Arial Unicode MS" w:hAnsi="Arial" w:cs="Arial"/>
                <w:szCs w:val="16"/>
              </w:rPr>
              <w:t>,</w:t>
            </w:r>
            <w:r w:rsidR="00981EAF">
              <w:rPr>
                <w:rFonts w:ascii="Arial" w:eastAsia="Arial Unicode MS" w:hAnsi="Arial" w:cs="Arial"/>
                <w:szCs w:val="16"/>
              </w:rPr>
              <w:t>8</w:t>
            </w:r>
          </w:p>
          <w:p w:rsidR="000D725A" w:rsidRPr="00302D9D" w:rsidRDefault="000D725A" w:rsidP="000D725A">
            <w:pPr>
              <w:jc w:val="center"/>
              <w:rPr>
                <w:rFonts w:ascii="Arial" w:eastAsia="Arial Unicode MS" w:hAnsi="Arial" w:cs="Arial"/>
                <w:szCs w:val="16"/>
              </w:rPr>
            </w:pPr>
          </w:p>
        </w:tc>
      </w:tr>
    </w:tbl>
    <w:p w:rsidR="00FA4C6F" w:rsidRPr="00CD6316" w:rsidRDefault="00FA4C6F" w:rsidP="00FA4C6F">
      <w:pPr>
        <w:jc w:val="both"/>
        <w:rPr>
          <w:rFonts w:ascii="Arial" w:hAnsi="Arial" w:cs="Arial"/>
          <w:color w:val="FF0000"/>
          <w:sz w:val="24"/>
        </w:rPr>
      </w:pPr>
    </w:p>
    <w:p w:rsidR="00A87188" w:rsidRPr="00CD6316" w:rsidRDefault="00A87188">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0D725A" w:rsidRPr="00CD6316" w:rsidRDefault="000D725A">
      <w:pPr>
        <w:jc w:val="both"/>
        <w:rPr>
          <w:rFonts w:ascii="Arial" w:hAnsi="Arial" w:cs="Arial"/>
          <w:color w:val="FF0000"/>
          <w:sz w:val="24"/>
        </w:rPr>
      </w:pPr>
    </w:p>
    <w:p w:rsidR="00A87188" w:rsidRPr="000B3613" w:rsidRDefault="00A87188" w:rsidP="00D12F2E">
      <w:pPr>
        <w:numPr>
          <w:ilvl w:val="1"/>
          <w:numId w:val="1"/>
        </w:numPr>
        <w:jc w:val="both"/>
        <w:rPr>
          <w:rFonts w:ascii="Arial" w:hAnsi="Arial" w:cs="Arial"/>
          <w:sz w:val="24"/>
        </w:rPr>
      </w:pPr>
      <w:r w:rsidRPr="000B3613">
        <w:rPr>
          <w:rFonts w:ascii="Arial" w:hAnsi="Arial" w:cs="Arial"/>
          <w:sz w:val="24"/>
          <w:u w:val="single"/>
        </w:rPr>
        <w:t>kvalifikovanost pedagogických pracovníků</w:t>
      </w:r>
      <w:r w:rsidRPr="000B3613">
        <w:rPr>
          <w:rFonts w:ascii="Arial" w:hAnsi="Arial" w:cs="Arial"/>
          <w:sz w:val="24"/>
        </w:rPr>
        <w:t xml:space="preserve"> (stav ke dni vyplnění zahajovacího výkazu)</w:t>
      </w:r>
    </w:p>
    <w:p w:rsidR="00A87188" w:rsidRPr="000B3613" w:rsidRDefault="00A87188">
      <w:pPr>
        <w:jc w:val="both"/>
        <w:rPr>
          <w:rFonts w:ascii="Arial" w:hAnsi="Arial" w:cs="Arial"/>
          <w:sz w:val="24"/>
        </w:rPr>
      </w:pPr>
    </w:p>
    <w:p w:rsidR="00A87188" w:rsidRPr="000B3613" w:rsidRDefault="00A87188">
      <w:pPr>
        <w:ind w:left="624"/>
        <w:jc w:val="both"/>
        <w:rPr>
          <w:rFonts w:ascii="Arial" w:hAnsi="Arial" w:cs="Arial"/>
          <w:sz w:val="24"/>
        </w:rPr>
      </w:pPr>
    </w:p>
    <w:tbl>
      <w:tblPr>
        <w:tblW w:w="772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268"/>
        <w:gridCol w:w="1842"/>
        <w:gridCol w:w="1985"/>
      </w:tblGrid>
      <w:tr w:rsidR="00CA43EE" w:rsidRPr="000B3613">
        <w:trPr>
          <w:cantSplit/>
          <w:trHeight w:val="300"/>
        </w:trPr>
        <w:tc>
          <w:tcPr>
            <w:tcW w:w="1630" w:type="dxa"/>
            <w:vAlign w:val="center"/>
          </w:tcPr>
          <w:p w:rsidR="00A87188" w:rsidRPr="000B3613" w:rsidRDefault="00A87188">
            <w:pPr>
              <w:pStyle w:val="Zkladntext"/>
              <w:jc w:val="center"/>
              <w:rPr>
                <w:rFonts w:ascii="Arial" w:hAnsi="Arial" w:cs="Arial"/>
                <w:b w:val="0"/>
                <w:bCs/>
              </w:rPr>
            </w:pPr>
            <w:r w:rsidRPr="000B3613">
              <w:rPr>
                <w:rFonts w:ascii="Arial" w:hAnsi="Arial" w:cs="Arial"/>
                <w:b w:val="0"/>
                <w:bCs/>
              </w:rPr>
              <w:t>škola</w:t>
            </w:r>
          </w:p>
        </w:tc>
        <w:tc>
          <w:tcPr>
            <w:tcW w:w="4110" w:type="dxa"/>
            <w:gridSpan w:val="2"/>
            <w:vAlign w:val="center"/>
          </w:tcPr>
          <w:p w:rsidR="00A87188" w:rsidRPr="000B3613" w:rsidRDefault="00A87188">
            <w:pPr>
              <w:pStyle w:val="Zkladntext"/>
              <w:jc w:val="center"/>
              <w:rPr>
                <w:rFonts w:ascii="Arial" w:hAnsi="Arial" w:cs="Arial"/>
                <w:b w:val="0"/>
                <w:bCs/>
              </w:rPr>
            </w:pPr>
            <w:r w:rsidRPr="000B3613">
              <w:rPr>
                <w:rFonts w:ascii="Arial" w:hAnsi="Arial" w:cs="Arial"/>
                <w:b w:val="0"/>
                <w:bCs/>
              </w:rPr>
              <w:t>počet pedagogických pracovníků</w:t>
            </w:r>
          </w:p>
        </w:tc>
        <w:tc>
          <w:tcPr>
            <w:tcW w:w="1985" w:type="dxa"/>
            <w:vAlign w:val="center"/>
          </w:tcPr>
          <w:p w:rsidR="00A87188" w:rsidRPr="000B3613" w:rsidRDefault="00A87188">
            <w:pPr>
              <w:pStyle w:val="Zkladntext"/>
              <w:jc w:val="center"/>
              <w:rPr>
                <w:rFonts w:ascii="Arial" w:hAnsi="Arial" w:cs="Arial"/>
                <w:b w:val="0"/>
                <w:bCs/>
              </w:rPr>
            </w:pPr>
            <w:r w:rsidRPr="000B3613">
              <w:rPr>
                <w:rFonts w:ascii="Arial" w:hAnsi="Arial" w:cs="Arial"/>
                <w:b w:val="0"/>
                <w:bCs/>
              </w:rPr>
              <w:t xml:space="preserve">celkem % z celkového počtu </w:t>
            </w:r>
            <w:proofErr w:type="spellStart"/>
            <w:r w:rsidRPr="000B3613">
              <w:rPr>
                <w:rFonts w:ascii="Arial" w:hAnsi="Arial" w:cs="Arial"/>
                <w:b w:val="0"/>
                <w:bCs/>
              </w:rPr>
              <w:t>ped</w:t>
            </w:r>
            <w:proofErr w:type="spellEnd"/>
            <w:r w:rsidRPr="000B3613">
              <w:rPr>
                <w:rFonts w:ascii="Arial" w:hAnsi="Arial" w:cs="Arial"/>
                <w:b w:val="0"/>
                <w:bCs/>
              </w:rPr>
              <w:t xml:space="preserve">. </w:t>
            </w:r>
            <w:proofErr w:type="gramStart"/>
            <w:r w:rsidRPr="000B3613">
              <w:rPr>
                <w:rFonts w:ascii="Arial" w:hAnsi="Arial" w:cs="Arial"/>
                <w:b w:val="0"/>
                <w:bCs/>
              </w:rPr>
              <w:t>pracovníků</w:t>
            </w:r>
            <w:proofErr w:type="gramEnd"/>
          </w:p>
        </w:tc>
      </w:tr>
      <w:tr w:rsidR="000B3613" w:rsidRPr="000B3613">
        <w:trPr>
          <w:cantSplit/>
          <w:trHeight w:val="280"/>
        </w:trPr>
        <w:tc>
          <w:tcPr>
            <w:tcW w:w="1630" w:type="dxa"/>
            <w:vMerge w:val="restart"/>
            <w:vAlign w:val="center"/>
          </w:tcPr>
          <w:p w:rsidR="00A87188" w:rsidRPr="000B3613" w:rsidRDefault="00A87188">
            <w:pPr>
              <w:ind w:left="-44"/>
              <w:jc w:val="center"/>
              <w:rPr>
                <w:rFonts w:ascii="Arial" w:hAnsi="Arial" w:cs="Arial"/>
                <w:b/>
                <w:bCs/>
              </w:rPr>
            </w:pPr>
          </w:p>
        </w:tc>
        <w:tc>
          <w:tcPr>
            <w:tcW w:w="2268" w:type="dxa"/>
            <w:vAlign w:val="center"/>
          </w:tcPr>
          <w:p w:rsidR="00A87188" w:rsidRPr="000B3613" w:rsidRDefault="00A87188">
            <w:pPr>
              <w:ind w:left="-44"/>
              <w:rPr>
                <w:rFonts w:ascii="Arial" w:hAnsi="Arial" w:cs="Arial"/>
                <w:sz w:val="24"/>
                <w:u w:val="single"/>
              </w:rPr>
            </w:pPr>
            <w:r w:rsidRPr="000B3613">
              <w:rPr>
                <w:rFonts w:ascii="Arial" w:hAnsi="Arial" w:cs="Arial"/>
                <w:b/>
                <w:bCs/>
              </w:rPr>
              <w:t xml:space="preserve">  </w:t>
            </w:r>
            <w:r w:rsidRPr="000B3613">
              <w:rPr>
                <w:rFonts w:ascii="Arial" w:hAnsi="Arial" w:cs="Arial"/>
                <w:sz w:val="24"/>
              </w:rPr>
              <w:t>kvalifikovaných</w:t>
            </w:r>
          </w:p>
        </w:tc>
        <w:tc>
          <w:tcPr>
            <w:tcW w:w="1842" w:type="dxa"/>
            <w:vAlign w:val="center"/>
          </w:tcPr>
          <w:p w:rsidR="00A87188" w:rsidRPr="000B3613" w:rsidRDefault="000749C0" w:rsidP="00B9726A">
            <w:pPr>
              <w:ind w:left="-44"/>
              <w:jc w:val="center"/>
              <w:rPr>
                <w:rFonts w:ascii="Arial" w:hAnsi="Arial" w:cs="Arial"/>
                <w:bCs/>
                <w:u w:val="single"/>
              </w:rPr>
            </w:pPr>
            <w:r>
              <w:rPr>
                <w:rFonts w:ascii="Arial" w:eastAsia="Arial Unicode MS" w:hAnsi="Arial" w:cs="Arial"/>
                <w:szCs w:val="16"/>
              </w:rPr>
              <w:t>4</w:t>
            </w:r>
            <w:r w:rsidR="00B9726A">
              <w:rPr>
                <w:rFonts w:ascii="Arial" w:eastAsia="Arial Unicode MS" w:hAnsi="Arial" w:cs="Arial"/>
                <w:szCs w:val="16"/>
              </w:rPr>
              <w:t>0</w:t>
            </w:r>
          </w:p>
        </w:tc>
        <w:tc>
          <w:tcPr>
            <w:tcW w:w="1985" w:type="dxa"/>
            <w:vAlign w:val="center"/>
          </w:tcPr>
          <w:p w:rsidR="00A87188" w:rsidRPr="000B3613" w:rsidRDefault="00A87188" w:rsidP="00B9726A">
            <w:pPr>
              <w:ind w:left="-44"/>
              <w:jc w:val="center"/>
              <w:rPr>
                <w:rFonts w:ascii="Arial" w:hAnsi="Arial" w:cs="Arial"/>
              </w:rPr>
            </w:pPr>
            <w:r w:rsidRPr="000B3613">
              <w:rPr>
                <w:rFonts w:ascii="Arial" w:hAnsi="Arial" w:cs="Arial"/>
              </w:rPr>
              <w:t>9</w:t>
            </w:r>
            <w:r w:rsidR="001853AB" w:rsidRPr="000B3613">
              <w:rPr>
                <w:rFonts w:ascii="Arial" w:hAnsi="Arial" w:cs="Arial"/>
              </w:rPr>
              <w:t>7</w:t>
            </w:r>
            <w:r w:rsidR="007A7C61" w:rsidRPr="000B3613">
              <w:rPr>
                <w:rFonts w:ascii="Arial" w:hAnsi="Arial" w:cs="Arial"/>
              </w:rPr>
              <w:t>,</w:t>
            </w:r>
            <w:r w:rsidR="00B9726A">
              <w:rPr>
                <w:rFonts w:ascii="Arial" w:hAnsi="Arial" w:cs="Arial"/>
              </w:rPr>
              <w:t>5</w:t>
            </w:r>
          </w:p>
        </w:tc>
      </w:tr>
      <w:tr w:rsidR="00F32423" w:rsidRPr="00CD6316">
        <w:trPr>
          <w:cantSplit/>
          <w:trHeight w:val="280"/>
        </w:trPr>
        <w:tc>
          <w:tcPr>
            <w:tcW w:w="1630" w:type="dxa"/>
            <w:vMerge/>
          </w:tcPr>
          <w:p w:rsidR="00A87188" w:rsidRPr="00CD6316" w:rsidRDefault="00A87188">
            <w:pPr>
              <w:ind w:left="-44"/>
              <w:rPr>
                <w:rFonts w:ascii="Arial" w:hAnsi="Arial" w:cs="Arial"/>
                <w:b/>
                <w:bCs/>
                <w:color w:val="FF0000"/>
              </w:rPr>
            </w:pPr>
          </w:p>
        </w:tc>
        <w:tc>
          <w:tcPr>
            <w:tcW w:w="2268" w:type="dxa"/>
            <w:vAlign w:val="center"/>
          </w:tcPr>
          <w:p w:rsidR="00A87188" w:rsidRPr="000B3613" w:rsidRDefault="00A87188">
            <w:pPr>
              <w:ind w:left="-44"/>
              <w:rPr>
                <w:rFonts w:ascii="Arial" w:hAnsi="Arial" w:cs="Arial"/>
                <w:sz w:val="24"/>
              </w:rPr>
            </w:pPr>
            <w:r w:rsidRPr="000B3613">
              <w:rPr>
                <w:rFonts w:ascii="Arial" w:hAnsi="Arial" w:cs="Arial"/>
                <w:b/>
                <w:bCs/>
              </w:rPr>
              <w:t xml:space="preserve">  </w:t>
            </w:r>
            <w:r w:rsidRPr="000B3613">
              <w:rPr>
                <w:rFonts w:ascii="Arial" w:hAnsi="Arial" w:cs="Arial"/>
                <w:sz w:val="24"/>
              </w:rPr>
              <w:t>nekvalifikovaných</w:t>
            </w:r>
          </w:p>
        </w:tc>
        <w:tc>
          <w:tcPr>
            <w:tcW w:w="1842" w:type="dxa"/>
            <w:vAlign w:val="center"/>
          </w:tcPr>
          <w:p w:rsidR="00A87188" w:rsidRPr="000B3613" w:rsidRDefault="001853AB">
            <w:pPr>
              <w:ind w:left="-44"/>
              <w:jc w:val="center"/>
              <w:rPr>
                <w:rFonts w:ascii="Arial" w:hAnsi="Arial" w:cs="Arial"/>
                <w:bCs/>
              </w:rPr>
            </w:pPr>
            <w:r w:rsidRPr="000B3613">
              <w:rPr>
                <w:rFonts w:ascii="Arial" w:hAnsi="Arial" w:cs="Arial"/>
                <w:bCs/>
              </w:rPr>
              <w:t>1</w:t>
            </w:r>
          </w:p>
        </w:tc>
        <w:tc>
          <w:tcPr>
            <w:tcW w:w="1985" w:type="dxa"/>
            <w:vAlign w:val="center"/>
          </w:tcPr>
          <w:p w:rsidR="00A87188" w:rsidRPr="000B3613" w:rsidRDefault="001853AB" w:rsidP="00B9726A">
            <w:pPr>
              <w:ind w:left="-44"/>
              <w:jc w:val="center"/>
              <w:rPr>
                <w:rFonts w:ascii="Arial" w:hAnsi="Arial" w:cs="Arial"/>
              </w:rPr>
            </w:pPr>
            <w:r w:rsidRPr="000B3613">
              <w:rPr>
                <w:rFonts w:ascii="Arial" w:hAnsi="Arial" w:cs="Arial"/>
              </w:rPr>
              <w:t>2</w:t>
            </w:r>
            <w:r w:rsidR="003F335D" w:rsidRPr="000B3613">
              <w:rPr>
                <w:rFonts w:ascii="Arial" w:hAnsi="Arial" w:cs="Arial"/>
              </w:rPr>
              <w:t>,</w:t>
            </w:r>
            <w:r w:rsidR="00B9726A">
              <w:rPr>
                <w:rFonts w:ascii="Arial" w:hAnsi="Arial" w:cs="Arial"/>
              </w:rPr>
              <w:t>5</w:t>
            </w:r>
          </w:p>
        </w:tc>
      </w:tr>
    </w:tbl>
    <w:p w:rsidR="00516EA4" w:rsidRPr="001853AB" w:rsidRDefault="00516EA4" w:rsidP="00516EA4">
      <w:pPr>
        <w:ind w:left="1134"/>
        <w:jc w:val="both"/>
        <w:rPr>
          <w:rFonts w:ascii="Arial" w:hAnsi="Arial" w:cs="Arial"/>
          <w:sz w:val="24"/>
          <w:u w:val="single"/>
        </w:rPr>
      </w:pPr>
    </w:p>
    <w:p w:rsidR="00516EA4" w:rsidRPr="001853AB" w:rsidRDefault="00516EA4" w:rsidP="00516EA4">
      <w:pPr>
        <w:ind w:left="1134"/>
        <w:jc w:val="both"/>
        <w:rPr>
          <w:rFonts w:ascii="Arial" w:hAnsi="Arial" w:cs="Arial"/>
          <w:sz w:val="24"/>
          <w:u w:val="single"/>
        </w:rPr>
      </w:pPr>
    </w:p>
    <w:p w:rsidR="00516EA4" w:rsidRPr="001853AB" w:rsidRDefault="00516EA4" w:rsidP="00516EA4">
      <w:pPr>
        <w:ind w:left="1134"/>
        <w:jc w:val="both"/>
        <w:rPr>
          <w:rFonts w:ascii="Arial" w:hAnsi="Arial" w:cs="Arial"/>
          <w:sz w:val="24"/>
          <w:u w:val="single"/>
        </w:rPr>
      </w:pPr>
    </w:p>
    <w:p w:rsidR="00516EA4" w:rsidRPr="001236C3" w:rsidRDefault="00516EA4" w:rsidP="00516EA4">
      <w:pPr>
        <w:ind w:left="1134"/>
        <w:jc w:val="both"/>
        <w:rPr>
          <w:rFonts w:ascii="Arial" w:hAnsi="Arial" w:cs="Arial"/>
          <w:sz w:val="24"/>
          <w:u w:val="single"/>
        </w:rPr>
      </w:pPr>
    </w:p>
    <w:p w:rsidR="00E67D77" w:rsidRPr="001236C3" w:rsidRDefault="00E67D77" w:rsidP="00516EA4">
      <w:pPr>
        <w:numPr>
          <w:ilvl w:val="1"/>
          <w:numId w:val="1"/>
        </w:numPr>
        <w:jc w:val="both"/>
        <w:rPr>
          <w:rFonts w:ascii="Arial" w:hAnsi="Arial" w:cs="Arial"/>
          <w:sz w:val="24"/>
          <w:u w:val="single"/>
        </w:rPr>
      </w:pPr>
      <w:r w:rsidRPr="001236C3">
        <w:rPr>
          <w:rFonts w:ascii="Arial" w:hAnsi="Arial" w:cs="Arial"/>
          <w:sz w:val="24"/>
          <w:u w:val="single"/>
        </w:rPr>
        <w:t xml:space="preserve">věková struktura pedagogických pracovníků </w:t>
      </w:r>
    </w:p>
    <w:p w:rsidR="00516EA4" w:rsidRPr="001236C3" w:rsidRDefault="00516EA4" w:rsidP="00516EA4">
      <w:pPr>
        <w:jc w:val="both"/>
        <w:rPr>
          <w:rFonts w:ascii="Arial" w:hAnsi="Arial" w:cs="Arial"/>
          <w:sz w:val="24"/>
          <w:u w:val="single"/>
        </w:rPr>
      </w:pPr>
    </w:p>
    <w:p w:rsidR="00516EA4" w:rsidRPr="001236C3" w:rsidRDefault="00516EA4" w:rsidP="00516EA4">
      <w:pPr>
        <w:jc w:val="both"/>
        <w:rPr>
          <w:rFonts w:ascii="Arial" w:hAnsi="Arial" w:cs="Arial"/>
          <w:sz w:val="24"/>
          <w:u w:val="single"/>
        </w:rPr>
      </w:pPr>
    </w:p>
    <w:tbl>
      <w:tblPr>
        <w:tblW w:w="87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92"/>
        <w:gridCol w:w="1134"/>
        <w:gridCol w:w="1187"/>
        <w:gridCol w:w="1187"/>
        <w:gridCol w:w="1187"/>
        <w:gridCol w:w="1214"/>
      </w:tblGrid>
      <w:tr w:rsidR="00CA43EE" w:rsidRPr="001236C3" w:rsidTr="00F42EC2">
        <w:trPr>
          <w:trHeight w:val="43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6A" w:rsidRDefault="00E67D77" w:rsidP="00B9726A">
            <w:pPr>
              <w:pStyle w:val="Zkladntext"/>
              <w:spacing w:before="120"/>
              <w:jc w:val="center"/>
              <w:rPr>
                <w:rFonts w:ascii="Arial" w:hAnsi="Arial" w:cs="Arial"/>
                <w:b w:val="0"/>
                <w:bCs/>
              </w:rPr>
            </w:pPr>
            <w:r w:rsidRPr="001236C3">
              <w:rPr>
                <w:rFonts w:ascii="Arial" w:hAnsi="Arial" w:cs="Arial"/>
                <w:b w:val="0"/>
                <w:bCs/>
              </w:rPr>
              <w:t>po</w:t>
            </w:r>
            <w:r w:rsidR="00B9726A">
              <w:rPr>
                <w:rFonts w:ascii="Arial" w:hAnsi="Arial" w:cs="Arial"/>
                <w:b w:val="0"/>
                <w:bCs/>
              </w:rPr>
              <w:t>čet celkem ve fyzických osobách</w:t>
            </w:r>
          </w:p>
          <w:p w:rsidR="00E67D77" w:rsidRPr="001236C3" w:rsidRDefault="00E67D77" w:rsidP="00B9726A">
            <w:pPr>
              <w:pStyle w:val="Zkladntext"/>
              <w:spacing w:before="120" w:after="120"/>
              <w:jc w:val="center"/>
              <w:rPr>
                <w:rFonts w:ascii="Calibri" w:hAnsi="Calibri" w:cs="Arial"/>
                <w:bCs/>
                <w:sz w:val="16"/>
              </w:rPr>
            </w:pPr>
            <w:r w:rsidRPr="001236C3">
              <w:rPr>
                <w:rFonts w:ascii="Arial" w:hAnsi="Arial" w:cs="Arial"/>
                <w:b w:val="0"/>
                <w:bCs/>
              </w:rPr>
              <w:t>k 31.</w:t>
            </w:r>
            <w:r w:rsidR="00F42EC2" w:rsidRPr="001236C3">
              <w:rPr>
                <w:rFonts w:ascii="Arial" w:hAnsi="Arial" w:cs="Arial"/>
                <w:b w:val="0"/>
                <w:bCs/>
              </w:rPr>
              <w:t xml:space="preserve"> </w:t>
            </w:r>
            <w:r w:rsidRPr="001236C3">
              <w:rPr>
                <w:rFonts w:ascii="Arial" w:hAnsi="Arial" w:cs="Arial"/>
                <w:b w:val="0"/>
                <w:bCs/>
              </w:rPr>
              <w:t>12.</w:t>
            </w:r>
            <w:r w:rsidR="00F42EC2" w:rsidRPr="001236C3">
              <w:rPr>
                <w:rFonts w:ascii="Arial" w:hAnsi="Arial" w:cs="Arial"/>
                <w:b w:val="0"/>
                <w:bCs/>
              </w:rPr>
              <w:t xml:space="preserve"> </w:t>
            </w:r>
            <w:r w:rsidRPr="001236C3">
              <w:rPr>
                <w:rFonts w:ascii="Arial" w:hAnsi="Arial" w:cs="Arial"/>
                <w:b w:val="0"/>
                <w:bCs/>
              </w:rPr>
              <w:t>201</w:t>
            </w:r>
            <w:r w:rsidR="00B9726A">
              <w:rPr>
                <w:rFonts w:ascii="Arial" w:hAnsi="Arial" w:cs="Arial"/>
                <w:b w:val="0"/>
                <w:bCs/>
              </w:rPr>
              <w:t>7</w:t>
            </w:r>
          </w:p>
        </w:tc>
        <w:tc>
          <w:tcPr>
            <w:tcW w:w="69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7D77" w:rsidRPr="001236C3" w:rsidRDefault="00E67D77" w:rsidP="00273B6D">
            <w:pPr>
              <w:spacing w:before="120" w:after="120"/>
              <w:jc w:val="center"/>
              <w:textAlignment w:val="auto"/>
              <w:rPr>
                <w:rFonts w:ascii="Arial" w:hAnsi="Arial" w:cs="Arial"/>
                <w:bCs/>
                <w:sz w:val="24"/>
                <w:szCs w:val="24"/>
              </w:rPr>
            </w:pPr>
            <w:r w:rsidRPr="001236C3">
              <w:rPr>
                <w:rFonts w:ascii="Arial" w:hAnsi="Arial" w:cs="Arial"/>
                <w:bCs/>
                <w:sz w:val="24"/>
                <w:szCs w:val="24"/>
              </w:rPr>
              <w:t>v tom podle věkových kategorií</w:t>
            </w:r>
          </w:p>
        </w:tc>
      </w:tr>
      <w:tr w:rsidR="00CA43EE" w:rsidRPr="001236C3" w:rsidTr="00F42EC2">
        <w:trPr>
          <w:trHeight w:val="371"/>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7D77" w:rsidRPr="001236C3" w:rsidRDefault="00E67D77" w:rsidP="00273B6D">
            <w:pPr>
              <w:overflowPunct/>
              <w:autoSpaceDE/>
              <w:autoSpaceDN/>
              <w:adjustRightInd/>
              <w:spacing w:before="120" w:after="120"/>
              <w:textAlignment w:val="auto"/>
              <w:rPr>
                <w:rFonts w:ascii="Calibri" w:hAnsi="Calibri" w:cs="Arial"/>
                <w:bCs/>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D77" w:rsidRPr="001236C3" w:rsidRDefault="00E67D77" w:rsidP="00273B6D">
            <w:pPr>
              <w:spacing w:before="120" w:after="120"/>
              <w:jc w:val="center"/>
              <w:textAlignment w:val="auto"/>
              <w:rPr>
                <w:rFonts w:ascii="Arial" w:hAnsi="Arial" w:cs="Arial"/>
                <w:bCs/>
                <w:sz w:val="24"/>
                <w:szCs w:val="24"/>
              </w:rPr>
            </w:pPr>
            <w:r w:rsidRPr="001236C3">
              <w:rPr>
                <w:rFonts w:ascii="Arial" w:hAnsi="Arial" w:cs="Arial"/>
                <w:bCs/>
                <w:sz w:val="24"/>
                <w:szCs w:val="24"/>
              </w:rPr>
              <w:t>do 20 let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D77" w:rsidRPr="001236C3" w:rsidRDefault="00E67D77" w:rsidP="00273B6D">
            <w:pPr>
              <w:spacing w:before="120" w:after="120"/>
              <w:jc w:val="center"/>
              <w:textAlignment w:val="auto"/>
              <w:rPr>
                <w:rFonts w:ascii="Arial" w:hAnsi="Arial" w:cs="Arial"/>
                <w:bCs/>
                <w:sz w:val="24"/>
                <w:szCs w:val="24"/>
              </w:rPr>
            </w:pPr>
            <w:r w:rsidRPr="001236C3">
              <w:rPr>
                <w:rFonts w:ascii="Arial" w:hAnsi="Arial" w:cs="Arial"/>
                <w:bCs/>
                <w:sz w:val="24"/>
                <w:szCs w:val="24"/>
              </w:rPr>
              <w:t>21 – 30 let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D77" w:rsidRPr="001236C3" w:rsidRDefault="00E67D77" w:rsidP="00273B6D">
            <w:pPr>
              <w:spacing w:before="120" w:after="120"/>
              <w:jc w:val="center"/>
              <w:textAlignment w:val="auto"/>
              <w:rPr>
                <w:rFonts w:ascii="Arial" w:hAnsi="Arial" w:cs="Arial"/>
                <w:bCs/>
                <w:sz w:val="24"/>
                <w:szCs w:val="24"/>
              </w:rPr>
            </w:pPr>
            <w:r w:rsidRPr="001236C3">
              <w:rPr>
                <w:rFonts w:ascii="Arial" w:hAnsi="Arial" w:cs="Arial"/>
                <w:bCs/>
                <w:sz w:val="24"/>
                <w:szCs w:val="24"/>
              </w:rPr>
              <w:t>31 – 40 let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D77" w:rsidRPr="001236C3" w:rsidRDefault="00E67D77" w:rsidP="00273B6D">
            <w:pPr>
              <w:spacing w:before="120" w:after="120"/>
              <w:jc w:val="center"/>
              <w:textAlignment w:val="auto"/>
              <w:rPr>
                <w:rFonts w:ascii="Arial" w:hAnsi="Arial" w:cs="Arial"/>
                <w:bCs/>
                <w:sz w:val="24"/>
                <w:szCs w:val="24"/>
              </w:rPr>
            </w:pPr>
            <w:r w:rsidRPr="001236C3">
              <w:rPr>
                <w:rFonts w:ascii="Arial" w:hAnsi="Arial" w:cs="Arial"/>
                <w:bCs/>
                <w:sz w:val="24"/>
                <w:szCs w:val="24"/>
              </w:rPr>
              <w:t>41 – 50 let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D77" w:rsidRPr="001236C3" w:rsidRDefault="00E67D77" w:rsidP="00273B6D">
            <w:pPr>
              <w:spacing w:before="120" w:after="120"/>
              <w:jc w:val="center"/>
              <w:textAlignment w:val="auto"/>
              <w:rPr>
                <w:rFonts w:ascii="Arial" w:hAnsi="Arial" w:cs="Arial"/>
                <w:bCs/>
                <w:sz w:val="24"/>
                <w:szCs w:val="24"/>
              </w:rPr>
            </w:pPr>
            <w:r w:rsidRPr="001236C3">
              <w:rPr>
                <w:rFonts w:ascii="Arial" w:hAnsi="Arial" w:cs="Arial"/>
                <w:bCs/>
                <w:sz w:val="24"/>
                <w:szCs w:val="24"/>
              </w:rPr>
              <w:t>51 – 60 let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D77" w:rsidRPr="001236C3" w:rsidRDefault="00E67D77" w:rsidP="00273B6D">
            <w:pPr>
              <w:spacing w:before="120" w:after="120"/>
              <w:jc w:val="center"/>
              <w:textAlignment w:val="auto"/>
              <w:rPr>
                <w:rFonts w:ascii="Arial" w:hAnsi="Arial" w:cs="Arial"/>
                <w:bCs/>
                <w:sz w:val="24"/>
                <w:szCs w:val="24"/>
              </w:rPr>
            </w:pPr>
            <w:r w:rsidRPr="001236C3">
              <w:rPr>
                <w:rFonts w:ascii="Arial" w:hAnsi="Arial" w:cs="Arial"/>
                <w:bCs/>
                <w:sz w:val="24"/>
                <w:szCs w:val="24"/>
              </w:rPr>
              <w:t>61 a více let</w:t>
            </w:r>
          </w:p>
        </w:tc>
      </w:tr>
      <w:tr w:rsidR="00E67D77" w:rsidRPr="001236C3" w:rsidTr="00F42EC2">
        <w:trPr>
          <w:trHeight w:val="44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67D77" w:rsidRPr="001236C3" w:rsidRDefault="00B9726A" w:rsidP="00914395">
            <w:pPr>
              <w:spacing w:before="120" w:after="120"/>
              <w:jc w:val="center"/>
              <w:textAlignment w:val="auto"/>
              <w:rPr>
                <w:rFonts w:ascii="Arial" w:hAnsi="Arial" w:cs="Arial"/>
                <w:bCs/>
                <w:sz w:val="24"/>
                <w:szCs w:val="24"/>
              </w:rPr>
            </w:pPr>
            <w:r>
              <w:rPr>
                <w:rFonts w:ascii="Arial" w:hAnsi="Arial" w:cs="Arial"/>
                <w:bCs/>
                <w:sz w:val="24"/>
                <w:szCs w:val="24"/>
              </w:rPr>
              <w:t>4</w:t>
            </w:r>
            <w:r w:rsidR="00914395">
              <w:rPr>
                <w:rFonts w:ascii="Arial" w:hAnsi="Arial" w:cs="Arial"/>
                <w:bCs/>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7D77" w:rsidRPr="0077147B" w:rsidRDefault="00CD1F43" w:rsidP="00273B6D">
            <w:pPr>
              <w:spacing w:before="120" w:after="120"/>
              <w:jc w:val="center"/>
              <w:textAlignment w:val="auto"/>
              <w:rPr>
                <w:rFonts w:ascii="Arial" w:hAnsi="Arial" w:cs="Arial"/>
                <w:bCs/>
                <w:color w:val="FF0000"/>
                <w:sz w:val="24"/>
                <w:szCs w:val="24"/>
              </w:rPr>
            </w:pPr>
            <w:r w:rsidRPr="00CD6316">
              <w:rPr>
                <w:rFonts w:ascii="Arial"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D77" w:rsidRPr="0077147B" w:rsidRDefault="00914395" w:rsidP="00273B6D">
            <w:pPr>
              <w:spacing w:before="120" w:after="120"/>
              <w:jc w:val="center"/>
              <w:textAlignment w:val="auto"/>
              <w:rPr>
                <w:rFonts w:ascii="Arial" w:hAnsi="Arial" w:cs="Arial"/>
                <w:bCs/>
                <w:color w:val="FF0000"/>
                <w:sz w:val="24"/>
                <w:szCs w:val="24"/>
              </w:rPr>
            </w:pPr>
            <w:r>
              <w:rPr>
                <w:rFonts w:ascii="Arial" w:hAnsi="Arial" w:cs="Arial"/>
                <w:bCs/>
                <w:sz w:val="24"/>
                <w:szCs w:val="24"/>
              </w:rPr>
              <w:t>3</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67D77" w:rsidRPr="0077147B" w:rsidRDefault="000271DE" w:rsidP="001348BA">
            <w:pPr>
              <w:spacing w:before="120" w:after="120"/>
              <w:jc w:val="center"/>
              <w:textAlignment w:val="auto"/>
              <w:rPr>
                <w:rFonts w:ascii="Arial" w:hAnsi="Arial" w:cs="Arial"/>
                <w:bCs/>
                <w:color w:val="FF0000"/>
                <w:sz w:val="24"/>
                <w:szCs w:val="24"/>
              </w:rPr>
            </w:pPr>
            <w:r>
              <w:rPr>
                <w:rFonts w:ascii="Arial" w:hAnsi="Arial" w:cs="Arial"/>
                <w:bCs/>
                <w:sz w:val="24"/>
                <w:szCs w:val="24"/>
              </w:rPr>
              <w:t>9</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67D77" w:rsidRPr="0077147B" w:rsidRDefault="00537272" w:rsidP="00914395">
            <w:pPr>
              <w:spacing w:before="120" w:after="120"/>
              <w:jc w:val="center"/>
              <w:textAlignment w:val="auto"/>
              <w:rPr>
                <w:rFonts w:ascii="Arial" w:hAnsi="Arial" w:cs="Arial"/>
                <w:bCs/>
                <w:color w:val="FF0000"/>
                <w:sz w:val="24"/>
                <w:szCs w:val="24"/>
              </w:rPr>
            </w:pPr>
            <w:r>
              <w:rPr>
                <w:rFonts w:ascii="Arial" w:hAnsi="Arial" w:cs="Arial"/>
                <w:bCs/>
                <w:sz w:val="24"/>
                <w:szCs w:val="24"/>
              </w:rPr>
              <w:t>1</w:t>
            </w:r>
            <w:r w:rsidR="000271DE">
              <w:rPr>
                <w:rFonts w:ascii="Arial" w:hAnsi="Arial" w:cs="Arial"/>
                <w:bCs/>
                <w:sz w:val="24"/>
                <w:szCs w:val="24"/>
              </w:rPr>
              <w:t>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67D77" w:rsidRPr="0077147B" w:rsidRDefault="00CD1F43" w:rsidP="00537272">
            <w:pPr>
              <w:spacing w:before="120" w:after="120"/>
              <w:jc w:val="center"/>
              <w:textAlignment w:val="auto"/>
              <w:rPr>
                <w:rFonts w:ascii="Arial" w:hAnsi="Arial" w:cs="Arial"/>
                <w:bCs/>
                <w:color w:val="FF0000"/>
                <w:sz w:val="24"/>
                <w:szCs w:val="24"/>
              </w:rPr>
            </w:pPr>
            <w:r w:rsidRPr="00CD6316">
              <w:rPr>
                <w:rFonts w:ascii="Arial" w:hAnsi="Arial" w:cs="Arial"/>
                <w:bCs/>
                <w:sz w:val="24"/>
                <w:szCs w:val="24"/>
              </w:rPr>
              <w:t>1</w:t>
            </w:r>
            <w:r w:rsidR="00537272">
              <w:rPr>
                <w:rFonts w:ascii="Arial" w:hAnsi="Arial" w:cs="Arial"/>
                <w:bCs/>
                <w:sz w:val="24"/>
                <w:szCs w:val="24"/>
              </w:rPr>
              <w:t>5</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67D77" w:rsidRPr="001236C3" w:rsidRDefault="0077147B" w:rsidP="00273B6D">
            <w:pPr>
              <w:spacing w:before="120" w:after="120"/>
              <w:jc w:val="center"/>
              <w:textAlignment w:val="auto"/>
              <w:rPr>
                <w:rFonts w:ascii="Arial" w:hAnsi="Arial" w:cs="Arial"/>
                <w:bCs/>
                <w:sz w:val="24"/>
                <w:szCs w:val="24"/>
              </w:rPr>
            </w:pPr>
            <w:r>
              <w:rPr>
                <w:rFonts w:ascii="Arial" w:hAnsi="Arial" w:cs="Arial"/>
                <w:bCs/>
                <w:sz w:val="24"/>
                <w:szCs w:val="24"/>
              </w:rPr>
              <w:t>3</w:t>
            </w:r>
          </w:p>
        </w:tc>
      </w:tr>
    </w:tbl>
    <w:p w:rsidR="002306DF" w:rsidRPr="001236C3" w:rsidRDefault="002306DF" w:rsidP="00835D90">
      <w:pPr>
        <w:ind w:left="624"/>
        <w:jc w:val="both"/>
        <w:rPr>
          <w:rFonts w:ascii="Arial" w:hAnsi="Arial" w:cs="Arial"/>
          <w:sz w:val="24"/>
          <w:u w:val="single"/>
        </w:rPr>
      </w:pPr>
    </w:p>
    <w:p w:rsidR="00183DB8" w:rsidRDefault="00183DB8" w:rsidP="00835D90">
      <w:pPr>
        <w:ind w:left="624"/>
        <w:jc w:val="both"/>
        <w:rPr>
          <w:rFonts w:ascii="Arial" w:hAnsi="Arial" w:cs="Arial"/>
          <w:sz w:val="24"/>
          <w:u w:val="single"/>
        </w:rPr>
      </w:pPr>
    </w:p>
    <w:p w:rsidR="00157016" w:rsidRPr="007B138A" w:rsidRDefault="00157016" w:rsidP="00835D90">
      <w:pPr>
        <w:ind w:left="624"/>
        <w:jc w:val="both"/>
        <w:rPr>
          <w:rFonts w:ascii="Arial" w:hAnsi="Arial" w:cs="Arial"/>
          <w:sz w:val="24"/>
          <w:u w:val="single"/>
        </w:rPr>
      </w:pPr>
    </w:p>
    <w:p w:rsidR="00183DB8" w:rsidRPr="007B138A" w:rsidRDefault="00183DB8" w:rsidP="00835D90">
      <w:pPr>
        <w:ind w:left="624"/>
        <w:jc w:val="both"/>
        <w:rPr>
          <w:rFonts w:ascii="Arial" w:hAnsi="Arial" w:cs="Arial"/>
          <w:sz w:val="24"/>
          <w:u w:val="single"/>
        </w:rPr>
      </w:pPr>
    </w:p>
    <w:p w:rsidR="00A87188" w:rsidRPr="007B138A" w:rsidRDefault="00A87188">
      <w:pPr>
        <w:numPr>
          <w:ilvl w:val="1"/>
          <w:numId w:val="1"/>
        </w:numPr>
        <w:jc w:val="both"/>
        <w:rPr>
          <w:rFonts w:ascii="Arial" w:hAnsi="Arial" w:cs="Arial"/>
          <w:sz w:val="24"/>
          <w:u w:val="single"/>
        </w:rPr>
      </w:pPr>
      <w:r w:rsidRPr="007B138A">
        <w:rPr>
          <w:rFonts w:ascii="Arial" w:hAnsi="Arial" w:cs="Arial"/>
          <w:sz w:val="24"/>
          <w:u w:val="single"/>
        </w:rPr>
        <w:t>další vzdělávání pedagogických pracovníků</w:t>
      </w:r>
    </w:p>
    <w:p w:rsidR="00D720D0" w:rsidRDefault="00D720D0" w:rsidP="00D720D0">
      <w:pPr>
        <w:jc w:val="both"/>
        <w:rPr>
          <w:rFonts w:ascii="Arial" w:hAnsi="Arial" w:cs="Arial"/>
          <w:sz w:val="24"/>
          <w:u w:val="single"/>
        </w:rPr>
      </w:pPr>
    </w:p>
    <w:p w:rsidR="00CC77C2" w:rsidRDefault="00CC77C2" w:rsidP="00D720D0">
      <w:pPr>
        <w:jc w:val="both"/>
        <w:rPr>
          <w:rFonts w:ascii="Arial" w:hAnsi="Arial" w:cs="Arial"/>
          <w:sz w:val="24"/>
          <w:u w:val="single"/>
        </w:rPr>
      </w:pPr>
    </w:p>
    <w:p w:rsidR="00CC77C2" w:rsidRPr="00CC77C2" w:rsidRDefault="00CC77C2" w:rsidP="00CC77C2">
      <w:pPr>
        <w:tabs>
          <w:tab w:val="left" w:pos="993"/>
        </w:tabs>
        <w:ind w:left="426"/>
        <w:jc w:val="both"/>
        <w:rPr>
          <w:rFonts w:ascii="Arial" w:hAnsi="Arial"/>
          <w:sz w:val="24"/>
        </w:rPr>
      </w:pPr>
      <w:r>
        <w:rPr>
          <w:rFonts w:ascii="Arial" w:hAnsi="Arial"/>
          <w:sz w:val="24"/>
        </w:rPr>
        <w:tab/>
      </w:r>
      <w:r w:rsidRPr="00CC77C2">
        <w:rPr>
          <w:rFonts w:ascii="Arial" w:hAnsi="Arial"/>
          <w:sz w:val="24"/>
        </w:rPr>
        <w:t xml:space="preserve">V rámci podpory </w:t>
      </w:r>
      <w:r>
        <w:rPr>
          <w:rFonts w:ascii="Arial" w:hAnsi="Arial"/>
          <w:sz w:val="24"/>
        </w:rPr>
        <w:t xml:space="preserve">středních škol </w:t>
      </w:r>
      <w:r w:rsidRPr="00CC77C2">
        <w:rPr>
          <w:rFonts w:ascii="Arial" w:hAnsi="Arial"/>
          <w:sz w:val="24"/>
        </w:rPr>
        <w:t>formou projektů zjednodušeného vykazování tzv. Šablony se téměř všichni pedagogičtí pracovníci zúčastnili  v rámci osobnostně sociálního a profesního rozvoje vzdělávacích programů (číslo aktivity III/2.1 Vzdělávání pedagogických pracovníků SŠ – DVPP v rozsahu 8 hodin). Vzdělávací programy pro naši školu zajistila instituce, IZDS.CZ v.o.s., akreditovaná MŠMT v systému DVPP pod čj. 17258/2017.</w:t>
      </w:r>
      <w:r w:rsidRPr="00CC77C2">
        <w:rPr>
          <w:rFonts w:ascii="Arial" w:hAnsi="Arial"/>
          <w:sz w:val="24"/>
        </w:rPr>
        <w:br/>
      </w:r>
      <w:r>
        <w:rPr>
          <w:rFonts w:ascii="Arial" w:hAnsi="Arial"/>
          <w:sz w:val="24"/>
        </w:rPr>
        <w:tab/>
      </w:r>
      <w:r w:rsidRPr="00CC77C2">
        <w:rPr>
          <w:rFonts w:ascii="Arial" w:hAnsi="Arial"/>
          <w:sz w:val="24"/>
        </w:rPr>
        <w:t>Dvě školení se týkala aktivity „ ICT“ a jedno školení aktivity „Osobnostně sociální rozvoj“</w:t>
      </w:r>
      <w:r>
        <w:rPr>
          <w:rFonts w:ascii="Arial" w:hAnsi="Arial"/>
          <w:sz w:val="24"/>
        </w:rPr>
        <w:t xml:space="preserve">. Celkem tedy </w:t>
      </w:r>
      <w:r w:rsidR="00503B3A">
        <w:rPr>
          <w:rFonts w:ascii="Arial" w:hAnsi="Arial"/>
          <w:sz w:val="24"/>
        </w:rPr>
        <w:t xml:space="preserve">vzdělávání v rozsahu </w:t>
      </w:r>
      <w:r>
        <w:rPr>
          <w:rFonts w:ascii="Arial" w:hAnsi="Arial"/>
          <w:sz w:val="24"/>
        </w:rPr>
        <w:t>24 hodin.</w:t>
      </w:r>
      <w:r w:rsidRPr="00CC77C2">
        <w:rPr>
          <w:rFonts w:ascii="Arial" w:hAnsi="Arial"/>
          <w:sz w:val="24"/>
        </w:rPr>
        <w:br/>
      </w:r>
      <w:r>
        <w:rPr>
          <w:rFonts w:ascii="Arial" w:hAnsi="Arial"/>
          <w:sz w:val="24"/>
        </w:rPr>
        <w:tab/>
      </w:r>
      <w:r w:rsidRPr="00CC77C2">
        <w:rPr>
          <w:rFonts w:ascii="Arial" w:hAnsi="Arial"/>
          <w:sz w:val="24"/>
        </w:rPr>
        <w:t xml:space="preserve">ICT školení proběhla v období září – listopad 2017 na téma Základy práce  s PC a Windows a na téma Základy používání aplikací MS Word a Excel. Aktivita Osobnostně sociální rozvoj se uskutečnila 30. 8. 2018. Jednalo se o vzdělávací program s názvem Přínosy koučování v učitelské práci. </w:t>
      </w:r>
    </w:p>
    <w:p w:rsidR="00CC77C2" w:rsidRDefault="00CC77C2" w:rsidP="00CC77C2">
      <w:pPr>
        <w:tabs>
          <w:tab w:val="left" w:pos="993"/>
        </w:tabs>
        <w:ind w:left="426"/>
        <w:jc w:val="both"/>
        <w:rPr>
          <w:rFonts w:ascii="Arial" w:hAnsi="Arial"/>
          <w:sz w:val="24"/>
        </w:rPr>
      </w:pPr>
      <w:r>
        <w:rPr>
          <w:rFonts w:ascii="Arial" w:hAnsi="Arial"/>
          <w:sz w:val="24"/>
        </w:rPr>
        <w:tab/>
      </w:r>
      <w:r w:rsidRPr="00CC77C2">
        <w:rPr>
          <w:rFonts w:ascii="Arial" w:hAnsi="Arial"/>
          <w:sz w:val="24"/>
        </w:rPr>
        <w:t>Dále si v rámci aktivity ICT někteří pedagogičtí pracovníci vybrali vzdělávací program Využití počítače v matematice, kterou pořádala agentura DESCARTES a seminář s názvem Metodika efektivního zapojení interaktivní tabule do výuky, kterou zajistila agentura AV MEDIA, a.s. Pražská 63, Praha 10, IČ:  48108375.  Obě aktivity proběhly rovněž v říjnu 2017.</w:t>
      </w:r>
    </w:p>
    <w:p w:rsidR="00503B3A" w:rsidRDefault="00503B3A" w:rsidP="00CC77C2">
      <w:pPr>
        <w:tabs>
          <w:tab w:val="left" w:pos="993"/>
        </w:tabs>
        <w:ind w:left="426"/>
        <w:jc w:val="both"/>
        <w:rPr>
          <w:rFonts w:ascii="Arial" w:hAnsi="Arial"/>
          <w:sz w:val="24"/>
        </w:rPr>
      </w:pPr>
    </w:p>
    <w:p w:rsidR="00503B3A" w:rsidRPr="00CC77C2" w:rsidRDefault="00503B3A" w:rsidP="00CC77C2">
      <w:pPr>
        <w:tabs>
          <w:tab w:val="left" w:pos="993"/>
        </w:tabs>
        <w:ind w:left="426"/>
        <w:jc w:val="both"/>
        <w:rPr>
          <w:rFonts w:ascii="Arial" w:hAnsi="Arial"/>
          <w:sz w:val="24"/>
        </w:rPr>
      </w:pPr>
      <w:r>
        <w:rPr>
          <w:rFonts w:ascii="Arial" w:hAnsi="Arial"/>
          <w:sz w:val="24"/>
        </w:rPr>
        <w:tab/>
      </w:r>
      <w:r w:rsidR="007E756F">
        <w:rPr>
          <w:rFonts w:ascii="Arial" w:hAnsi="Arial"/>
          <w:sz w:val="24"/>
        </w:rPr>
        <w:t>V</w:t>
      </w:r>
      <w:r>
        <w:rPr>
          <w:rFonts w:ascii="Arial" w:hAnsi="Arial"/>
          <w:sz w:val="24"/>
        </w:rPr>
        <w:t xml:space="preserve">zdělávání </w:t>
      </w:r>
      <w:r w:rsidR="007E756F">
        <w:rPr>
          <w:rFonts w:ascii="Arial" w:hAnsi="Arial"/>
          <w:sz w:val="24"/>
        </w:rPr>
        <w:t xml:space="preserve">mimo rámec šablon </w:t>
      </w:r>
      <w:r>
        <w:rPr>
          <w:rFonts w:ascii="Arial" w:hAnsi="Arial"/>
          <w:sz w:val="24"/>
        </w:rPr>
        <w:t>je uvedeno v tabulce:</w:t>
      </w:r>
    </w:p>
    <w:p w:rsidR="00592EEE" w:rsidRDefault="00592EEE" w:rsidP="00D720D0">
      <w:pPr>
        <w:jc w:val="both"/>
        <w:rPr>
          <w:rFonts w:ascii="Arial" w:hAnsi="Arial" w:cs="Arial"/>
          <w:sz w:val="24"/>
          <w:u w:val="single"/>
        </w:rPr>
      </w:pPr>
    </w:p>
    <w:p w:rsidR="00592EEE" w:rsidRPr="007A60E3" w:rsidRDefault="00592EEE" w:rsidP="00D720D0">
      <w:pPr>
        <w:jc w:val="both"/>
        <w:rPr>
          <w:rFonts w:ascii="Arial" w:hAnsi="Arial" w:cs="Arial"/>
          <w:sz w:val="24"/>
          <w:u w:val="single"/>
        </w:rPr>
      </w:pPr>
    </w:p>
    <w:tbl>
      <w:tblPr>
        <w:tblW w:w="102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6"/>
        <w:gridCol w:w="993"/>
        <w:gridCol w:w="2552"/>
        <w:gridCol w:w="1276"/>
        <w:gridCol w:w="3118"/>
      </w:tblGrid>
      <w:tr w:rsidR="007B138A" w:rsidRPr="00EE17F5" w:rsidTr="007B138A">
        <w:trPr>
          <w:trHeight w:val="563"/>
        </w:trPr>
        <w:tc>
          <w:tcPr>
            <w:tcW w:w="2336" w:type="dxa"/>
            <w:tcBorders>
              <w:top w:val="single" w:sz="4" w:space="0" w:color="auto"/>
              <w:left w:val="single" w:sz="4" w:space="0" w:color="auto"/>
              <w:bottom w:val="single" w:sz="4" w:space="0" w:color="auto"/>
              <w:right w:val="single" w:sz="4" w:space="0" w:color="auto"/>
            </w:tcBorders>
            <w:hideMark/>
          </w:tcPr>
          <w:p w:rsidR="007B138A" w:rsidRPr="00EE17F5" w:rsidRDefault="007B138A" w:rsidP="007B138A">
            <w:pPr>
              <w:tabs>
                <w:tab w:val="left" w:pos="426"/>
              </w:tabs>
              <w:ind w:right="355"/>
              <w:rPr>
                <w:rFonts w:ascii="Arial" w:hAnsi="Arial" w:cs="Arial"/>
                <w:b/>
                <w:sz w:val="32"/>
                <w:szCs w:val="32"/>
              </w:rPr>
            </w:pPr>
            <w:r w:rsidRPr="00EE17F5">
              <w:rPr>
                <w:rFonts w:ascii="Arial" w:hAnsi="Arial" w:cs="Arial"/>
                <w:b/>
                <w:sz w:val="32"/>
                <w:szCs w:val="32"/>
              </w:rPr>
              <w:t>Další vzdělávání  201</w:t>
            </w:r>
            <w:r>
              <w:rPr>
                <w:rFonts w:ascii="Arial" w:hAnsi="Arial" w:cs="Arial"/>
                <w:b/>
                <w:sz w:val="32"/>
                <w:szCs w:val="32"/>
              </w:rPr>
              <w:t xml:space="preserve">7 </w:t>
            </w:r>
            <w:r w:rsidRPr="00EE17F5">
              <w:rPr>
                <w:rFonts w:ascii="Arial" w:hAnsi="Arial" w:cs="Arial"/>
                <w:b/>
                <w:sz w:val="32"/>
                <w:szCs w:val="32"/>
              </w:rPr>
              <w:t>-</w:t>
            </w:r>
            <w:r>
              <w:rPr>
                <w:rFonts w:ascii="Arial" w:hAnsi="Arial" w:cs="Arial"/>
                <w:b/>
                <w:sz w:val="32"/>
                <w:szCs w:val="32"/>
              </w:rPr>
              <w:t xml:space="preserve"> </w:t>
            </w:r>
            <w:r w:rsidRPr="00EE17F5">
              <w:rPr>
                <w:rFonts w:ascii="Arial" w:hAnsi="Arial" w:cs="Arial"/>
                <w:b/>
                <w:sz w:val="32"/>
                <w:szCs w:val="32"/>
              </w:rPr>
              <w:t>1</w:t>
            </w:r>
            <w:r>
              <w:rPr>
                <w:rFonts w:ascii="Arial" w:hAnsi="Arial" w:cs="Arial"/>
                <w:b/>
                <w:sz w:val="32"/>
                <w:szCs w:val="32"/>
              </w:rPr>
              <w:t>8</w:t>
            </w:r>
          </w:p>
        </w:tc>
        <w:tc>
          <w:tcPr>
            <w:tcW w:w="993" w:type="dxa"/>
            <w:tcBorders>
              <w:top w:val="single" w:sz="4" w:space="0" w:color="auto"/>
              <w:left w:val="single" w:sz="4" w:space="0" w:color="auto"/>
              <w:bottom w:val="single" w:sz="4" w:space="0" w:color="auto"/>
              <w:right w:val="single" w:sz="4" w:space="0" w:color="auto"/>
            </w:tcBorders>
            <w:vAlign w:val="center"/>
          </w:tcPr>
          <w:p w:rsidR="007B138A" w:rsidRPr="00EE17F5" w:rsidRDefault="007B138A" w:rsidP="007B138A">
            <w:pPr>
              <w:tabs>
                <w:tab w:val="left" w:pos="426"/>
              </w:tabs>
              <w:ind w:left="-496" w:right="567"/>
              <w:jc w:val="cente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B138A" w:rsidRPr="00EE17F5" w:rsidRDefault="007B138A" w:rsidP="007B138A">
            <w:pPr>
              <w:tabs>
                <w:tab w:val="left" w:pos="426"/>
              </w:tabs>
              <w:ind w:left="-496" w:right="567"/>
              <w:jc w:val="both"/>
              <w:rPr>
                <w:rFonts w:ascii="Arial" w:hAnsi="Arial" w:cs="Arial"/>
                <w:b/>
                <w:sz w:val="28"/>
                <w:szCs w:val="28"/>
              </w:rPr>
            </w:pPr>
            <w:r w:rsidRPr="00EE17F5">
              <w:rPr>
                <w:rFonts w:ascii="Arial" w:hAnsi="Arial" w:cs="Arial"/>
                <w:b/>
                <w:sz w:val="28"/>
                <w:szCs w:val="28"/>
              </w:rPr>
              <w:t>ŠŠ</w:t>
            </w:r>
          </w:p>
        </w:tc>
        <w:tc>
          <w:tcPr>
            <w:tcW w:w="1276" w:type="dxa"/>
            <w:tcBorders>
              <w:top w:val="single" w:sz="4" w:space="0" w:color="auto"/>
              <w:left w:val="single" w:sz="4" w:space="0" w:color="auto"/>
              <w:bottom w:val="single" w:sz="4" w:space="0" w:color="auto"/>
              <w:right w:val="single" w:sz="4" w:space="0" w:color="auto"/>
            </w:tcBorders>
            <w:vAlign w:val="center"/>
          </w:tcPr>
          <w:p w:rsidR="007B138A" w:rsidRPr="00EE17F5" w:rsidRDefault="007B138A" w:rsidP="007B138A">
            <w:pPr>
              <w:tabs>
                <w:tab w:val="left" w:pos="426"/>
              </w:tabs>
              <w:ind w:right="567"/>
              <w:jc w:val="cente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7B138A" w:rsidRPr="00EE17F5" w:rsidRDefault="007B138A" w:rsidP="007B138A">
            <w:pPr>
              <w:tabs>
                <w:tab w:val="left" w:pos="426"/>
              </w:tabs>
              <w:ind w:left="93" w:right="567"/>
              <w:jc w:val="center"/>
              <w:rPr>
                <w:rFonts w:ascii="Arial" w:hAnsi="Arial" w:cs="Arial"/>
                <w:b/>
                <w:sz w:val="22"/>
                <w:szCs w:val="22"/>
              </w:rPr>
            </w:pPr>
          </w:p>
        </w:tc>
      </w:tr>
      <w:tr w:rsidR="007B138A" w:rsidRPr="00EE17F5" w:rsidTr="007B138A">
        <w:trPr>
          <w:trHeight w:val="622"/>
        </w:trPr>
        <w:tc>
          <w:tcPr>
            <w:tcW w:w="2336" w:type="dxa"/>
            <w:tcBorders>
              <w:top w:val="single" w:sz="4" w:space="0" w:color="auto"/>
              <w:left w:val="single" w:sz="4" w:space="0" w:color="auto"/>
              <w:bottom w:val="single" w:sz="4" w:space="0" w:color="auto"/>
              <w:right w:val="single" w:sz="4" w:space="0" w:color="auto"/>
            </w:tcBorders>
          </w:tcPr>
          <w:p w:rsidR="007B138A" w:rsidRPr="00EE17F5" w:rsidRDefault="007B138A" w:rsidP="007B138A">
            <w:pPr>
              <w:tabs>
                <w:tab w:val="left" w:pos="426"/>
              </w:tabs>
              <w:ind w:right="567"/>
              <w:rPr>
                <w:rFonts w:ascii="Arial" w:hAnsi="Arial" w:cs="Arial"/>
                <w:color w:val="3366FF"/>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B138A" w:rsidRDefault="007B138A" w:rsidP="007B138A">
            <w:pPr>
              <w:ind w:right="72"/>
              <w:jc w:val="center"/>
              <w:rPr>
                <w:rFonts w:ascii="Arial" w:hAnsi="Arial" w:cs="Arial"/>
                <w:b/>
                <w:sz w:val="24"/>
                <w:szCs w:val="24"/>
              </w:rPr>
            </w:pPr>
            <w:r w:rsidRPr="00EE17F5">
              <w:rPr>
                <w:rFonts w:ascii="Arial" w:hAnsi="Arial" w:cs="Arial"/>
                <w:b/>
                <w:sz w:val="24"/>
                <w:szCs w:val="24"/>
              </w:rPr>
              <w:t xml:space="preserve">Počet </w:t>
            </w:r>
          </w:p>
          <w:p w:rsidR="007B138A" w:rsidRPr="00EE17F5" w:rsidRDefault="007B138A" w:rsidP="007B138A">
            <w:pPr>
              <w:ind w:right="72"/>
              <w:jc w:val="center"/>
              <w:rPr>
                <w:rFonts w:ascii="Arial" w:hAnsi="Arial" w:cs="Arial"/>
                <w:b/>
                <w:sz w:val="24"/>
                <w:szCs w:val="24"/>
              </w:rPr>
            </w:pPr>
            <w:r>
              <w:rPr>
                <w:rFonts w:ascii="Arial" w:hAnsi="Arial" w:cs="Arial"/>
                <w:b/>
                <w:sz w:val="24"/>
                <w:szCs w:val="24"/>
              </w:rPr>
              <w:t>hodin/dnů</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138A" w:rsidRPr="00EE17F5" w:rsidRDefault="007B138A" w:rsidP="007B138A">
            <w:pPr>
              <w:tabs>
                <w:tab w:val="left" w:pos="426"/>
              </w:tabs>
              <w:ind w:left="-353" w:firstLine="353"/>
              <w:jc w:val="center"/>
              <w:rPr>
                <w:rFonts w:ascii="Arial" w:hAnsi="Arial" w:cs="Arial"/>
                <w:b/>
                <w:sz w:val="24"/>
                <w:szCs w:val="24"/>
              </w:rPr>
            </w:pPr>
            <w:r w:rsidRPr="00EE17F5">
              <w:rPr>
                <w:rFonts w:ascii="Arial" w:hAnsi="Arial" w:cs="Arial"/>
                <w:b/>
                <w:sz w:val="24"/>
                <w:szCs w:val="24"/>
              </w:rPr>
              <w:t xml:space="preserve">zaměření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138A" w:rsidRPr="00EE17F5" w:rsidRDefault="007B138A" w:rsidP="007B138A">
            <w:pPr>
              <w:jc w:val="center"/>
              <w:rPr>
                <w:rFonts w:ascii="Arial" w:hAnsi="Arial" w:cs="Arial"/>
                <w:b/>
                <w:sz w:val="24"/>
                <w:szCs w:val="24"/>
              </w:rPr>
            </w:pPr>
            <w:r w:rsidRPr="00EE17F5">
              <w:rPr>
                <w:rFonts w:ascii="Arial" w:hAnsi="Arial" w:cs="Arial"/>
                <w:b/>
                <w:sz w:val="24"/>
                <w:szCs w:val="24"/>
              </w:rPr>
              <w:t>počet účastníků</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138A" w:rsidRPr="00EE17F5" w:rsidRDefault="007B138A" w:rsidP="007B138A">
            <w:pPr>
              <w:tabs>
                <w:tab w:val="left" w:pos="426"/>
              </w:tabs>
              <w:ind w:right="71"/>
              <w:jc w:val="center"/>
              <w:rPr>
                <w:rFonts w:ascii="Arial" w:hAnsi="Arial" w:cs="Arial"/>
                <w:b/>
                <w:sz w:val="24"/>
                <w:szCs w:val="24"/>
              </w:rPr>
            </w:pPr>
            <w:r w:rsidRPr="00EE17F5">
              <w:rPr>
                <w:rFonts w:ascii="Arial" w:hAnsi="Arial" w:cs="Arial"/>
                <w:b/>
                <w:sz w:val="24"/>
                <w:szCs w:val="24"/>
              </w:rPr>
              <w:t>Jméno účastníka a vzdělávací instituce</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hideMark/>
          </w:tcPr>
          <w:p w:rsidR="007B138A" w:rsidRPr="006D2DF8" w:rsidRDefault="007B138A" w:rsidP="007B138A">
            <w:pPr>
              <w:tabs>
                <w:tab w:val="left" w:pos="426"/>
              </w:tabs>
              <w:ind w:right="72"/>
              <w:rPr>
                <w:rFonts w:ascii="Arial" w:hAnsi="Arial" w:cs="Arial"/>
                <w:b/>
                <w:color w:val="000000" w:themeColor="text1"/>
                <w:sz w:val="24"/>
                <w:szCs w:val="24"/>
              </w:rPr>
            </w:pPr>
            <w:r w:rsidRPr="006D2DF8">
              <w:rPr>
                <w:rFonts w:ascii="Arial" w:hAnsi="Arial" w:cs="Arial"/>
                <w:b/>
                <w:color w:val="000000" w:themeColor="text1"/>
                <w:sz w:val="24"/>
                <w:szCs w:val="24"/>
              </w:rPr>
              <w:t>Semináře jednodenní</w:t>
            </w: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6A3C8B" w:rsidP="006A3C8B">
            <w:pPr>
              <w:tabs>
                <w:tab w:val="left" w:pos="426"/>
              </w:tabs>
              <w:ind w:right="567"/>
              <w:rPr>
                <w:rFonts w:ascii="Arial" w:hAnsi="Arial" w:cs="Arial"/>
                <w:color w:val="000000" w:themeColor="text1"/>
                <w:sz w:val="22"/>
                <w:szCs w:val="22"/>
              </w:rPr>
            </w:pPr>
            <w:proofErr w:type="spellStart"/>
            <w:r>
              <w:rPr>
                <w:rFonts w:ascii="Arial" w:hAnsi="Arial" w:cs="Arial"/>
                <w:color w:val="000000" w:themeColor="text1"/>
                <w:sz w:val="22"/>
                <w:szCs w:val="22"/>
              </w:rPr>
              <w:t>Beste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Freunde</w:t>
            </w:r>
            <w:proofErr w:type="spellEnd"/>
            <w:r>
              <w:rPr>
                <w:rFonts w:ascii="Arial" w:hAnsi="Arial" w:cs="Arial"/>
                <w:color w:val="000000" w:themeColor="text1"/>
                <w:sz w:val="22"/>
                <w:szCs w:val="22"/>
              </w:rPr>
              <w:t xml:space="preserve"> mají nové k</w:t>
            </w:r>
            <w:r w:rsidR="007B138A" w:rsidRPr="006D2DF8">
              <w:rPr>
                <w:rFonts w:ascii="Arial" w:hAnsi="Arial" w:cs="Arial"/>
                <w:color w:val="000000" w:themeColor="text1"/>
                <w:sz w:val="22"/>
                <w:szCs w:val="22"/>
              </w:rPr>
              <w:t>amarády</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70"/>
              </w:tabs>
              <w:ind w:left="-10" w:right="214"/>
              <w:rPr>
                <w:rFonts w:ascii="Arial" w:hAnsi="Arial" w:cs="Arial"/>
                <w:color w:val="000000" w:themeColor="text1"/>
                <w:sz w:val="22"/>
                <w:szCs w:val="22"/>
              </w:rPr>
            </w:pPr>
            <w:r w:rsidRPr="006D2DF8">
              <w:rPr>
                <w:rFonts w:ascii="Arial" w:hAnsi="Arial" w:cs="Arial"/>
                <w:color w:val="000000" w:themeColor="text1"/>
                <w:sz w:val="22"/>
                <w:szCs w:val="22"/>
              </w:rPr>
              <w:t xml:space="preserve">K. Charvátová </w:t>
            </w:r>
            <w:r>
              <w:rPr>
                <w:rFonts w:ascii="Arial" w:hAnsi="Arial" w:cs="Arial"/>
                <w:color w:val="000000" w:themeColor="text1"/>
                <w:sz w:val="22"/>
                <w:szCs w:val="22"/>
              </w:rPr>
              <w:t>-</w:t>
            </w:r>
            <w:r w:rsidRPr="006D2DF8">
              <w:rPr>
                <w:rFonts w:ascii="Arial" w:hAnsi="Arial" w:cs="Arial"/>
                <w:color w:val="000000" w:themeColor="text1"/>
                <w:sz w:val="22"/>
                <w:szCs w:val="22"/>
              </w:rPr>
              <w:t xml:space="preserve"> 25. 10. 2017</w:t>
            </w:r>
          </w:p>
          <w:p w:rsidR="007B138A" w:rsidRPr="006D2DF8" w:rsidRDefault="007B138A" w:rsidP="007B138A">
            <w:pPr>
              <w:tabs>
                <w:tab w:val="left" w:pos="-70"/>
              </w:tabs>
              <w:ind w:left="-10" w:right="214"/>
              <w:rPr>
                <w:rFonts w:ascii="Arial" w:hAnsi="Arial" w:cs="Arial"/>
                <w:color w:val="000000" w:themeColor="text1"/>
                <w:sz w:val="22"/>
                <w:szCs w:val="22"/>
              </w:rPr>
            </w:pPr>
            <w:r w:rsidRPr="006D2DF8">
              <w:rPr>
                <w:rFonts w:ascii="Arial" w:hAnsi="Arial" w:cs="Arial"/>
                <w:color w:val="000000" w:themeColor="text1"/>
                <w:sz w:val="22"/>
                <w:szCs w:val="22"/>
              </w:rPr>
              <w:t xml:space="preserve">PhDr. V. </w:t>
            </w:r>
            <w:proofErr w:type="spellStart"/>
            <w:r w:rsidRPr="006D2DF8">
              <w:rPr>
                <w:rFonts w:ascii="Arial" w:hAnsi="Arial" w:cs="Arial"/>
                <w:color w:val="000000" w:themeColor="text1"/>
                <w:sz w:val="22"/>
                <w:szCs w:val="22"/>
              </w:rPr>
              <w:t>Hutarová</w:t>
            </w:r>
            <w:proofErr w:type="spellEnd"/>
            <w:r>
              <w:rPr>
                <w:rFonts w:ascii="Arial" w:hAnsi="Arial" w:cs="Arial"/>
                <w:color w:val="000000" w:themeColor="text1"/>
                <w:sz w:val="22"/>
                <w:szCs w:val="22"/>
              </w:rPr>
              <w:t>,</w:t>
            </w:r>
            <w:r w:rsidRPr="006D2DF8">
              <w:rPr>
                <w:rFonts w:ascii="Arial" w:hAnsi="Arial" w:cs="Arial"/>
                <w:color w:val="000000" w:themeColor="text1"/>
                <w:sz w:val="22"/>
                <w:szCs w:val="22"/>
              </w:rPr>
              <w:t xml:space="preserve"> </w:t>
            </w:r>
            <w:proofErr w:type="spellStart"/>
            <w:r>
              <w:rPr>
                <w:rFonts w:ascii="Arial" w:hAnsi="Arial" w:cs="Arial"/>
                <w:color w:val="000000" w:themeColor="text1"/>
                <w:sz w:val="22"/>
                <w:szCs w:val="22"/>
              </w:rPr>
              <w:t>v</w:t>
            </w:r>
            <w:r w:rsidRPr="006D2DF8">
              <w:rPr>
                <w:rFonts w:ascii="Arial" w:hAnsi="Arial" w:cs="Arial"/>
                <w:color w:val="000000" w:themeColor="text1"/>
                <w:sz w:val="22"/>
                <w:szCs w:val="22"/>
              </w:rPr>
              <w:t>zdělávácí</w:t>
            </w:r>
            <w:proofErr w:type="spellEnd"/>
            <w:r w:rsidRPr="006D2DF8">
              <w:rPr>
                <w:rFonts w:ascii="Arial" w:hAnsi="Arial" w:cs="Arial"/>
                <w:color w:val="000000" w:themeColor="text1"/>
                <w:sz w:val="22"/>
                <w:szCs w:val="22"/>
              </w:rPr>
              <w:t xml:space="preserve"> instituce Praha 6</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Německý jazyk – nové materiály ve výuce</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70"/>
              </w:tabs>
              <w:ind w:left="-10" w:right="214"/>
              <w:rPr>
                <w:rFonts w:ascii="Arial" w:hAnsi="Arial" w:cs="Arial"/>
                <w:color w:val="000000" w:themeColor="text1"/>
                <w:sz w:val="22"/>
                <w:szCs w:val="22"/>
              </w:rPr>
            </w:pPr>
            <w:r w:rsidRPr="006D2DF8">
              <w:rPr>
                <w:rFonts w:ascii="Arial" w:hAnsi="Arial" w:cs="Arial"/>
                <w:color w:val="000000" w:themeColor="text1"/>
                <w:sz w:val="22"/>
                <w:szCs w:val="22"/>
              </w:rPr>
              <w:t xml:space="preserve">J. Moravcová -  12. 10. 2017 </w:t>
            </w:r>
            <w:r w:rsidRPr="006D2DF8">
              <w:rPr>
                <w:rFonts w:ascii="Arial" w:hAnsi="Arial" w:cs="Arial"/>
                <w:color w:val="000000" w:themeColor="text1"/>
                <w:sz w:val="22"/>
                <w:szCs w:val="22"/>
              </w:rPr>
              <w:br/>
              <w:t xml:space="preserve">PhDr. V. </w:t>
            </w:r>
            <w:proofErr w:type="spellStart"/>
            <w:r w:rsidRPr="006D2DF8">
              <w:rPr>
                <w:rFonts w:ascii="Arial" w:hAnsi="Arial" w:cs="Arial"/>
                <w:color w:val="000000" w:themeColor="text1"/>
                <w:sz w:val="22"/>
                <w:szCs w:val="22"/>
              </w:rPr>
              <w:t>Hutarová</w:t>
            </w:r>
            <w:proofErr w:type="spellEnd"/>
            <w:r>
              <w:rPr>
                <w:rFonts w:ascii="Arial" w:hAnsi="Arial" w:cs="Arial"/>
                <w:color w:val="000000" w:themeColor="text1"/>
                <w:sz w:val="22"/>
                <w:szCs w:val="22"/>
              </w:rPr>
              <w:t>,</w:t>
            </w:r>
            <w:r w:rsidRPr="006D2DF8">
              <w:rPr>
                <w:rFonts w:ascii="Arial" w:hAnsi="Arial" w:cs="Arial"/>
                <w:color w:val="000000" w:themeColor="text1"/>
                <w:sz w:val="22"/>
                <w:szCs w:val="22"/>
              </w:rPr>
              <w:t xml:space="preserve"> </w:t>
            </w:r>
            <w:proofErr w:type="spellStart"/>
            <w:r w:rsidRPr="006D2DF8">
              <w:rPr>
                <w:rFonts w:ascii="Arial" w:hAnsi="Arial" w:cs="Arial"/>
                <w:color w:val="000000" w:themeColor="text1"/>
                <w:sz w:val="22"/>
                <w:szCs w:val="22"/>
              </w:rPr>
              <w:t>vzdělávácí</w:t>
            </w:r>
            <w:proofErr w:type="spellEnd"/>
            <w:r w:rsidRPr="006D2DF8">
              <w:rPr>
                <w:rFonts w:ascii="Arial" w:hAnsi="Arial" w:cs="Arial"/>
                <w:color w:val="000000" w:themeColor="text1"/>
                <w:sz w:val="22"/>
                <w:szCs w:val="22"/>
              </w:rPr>
              <w:t xml:space="preserve"> instituce Praha 6</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214"/>
              <w:rPr>
                <w:rFonts w:ascii="Arial" w:hAnsi="Arial" w:cs="Arial"/>
                <w:color w:val="000000" w:themeColor="text1"/>
                <w:sz w:val="22"/>
                <w:szCs w:val="22"/>
              </w:rPr>
            </w:pPr>
            <w:r w:rsidRPr="006D2DF8">
              <w:rPr>
                <w:rFonts w:ascii="Arial" w:hAnsi="Arial" w:cs="Arial"/>
                <w:color w:val="000000" w:themeColor="text1"/>
                <w:sz w:val="22"/>
                <w:szCs w:val="22"/>
              </w:rPr>
              <w:t xml:space="preserve">Odborný seminář </w:t>
            </w:r>
            <w:proofErr w:type="spellStart"/>
            <w:r w:rsidRPr="006D2DF8">
              <w:rPr>
                <w:rFonts w:ascii="Arial" w:hAnsi="Arial" w:cs="Arial"/>
                <w:color w:val="000000" w:themeColor="text1"/>
                <w:sz w:val="22"/>
                <w:szCs w:val="22"/>
              </w:rPr>
              <w:t>jogy</w:t>
            </w:r>
            <w:proofErr w:type="spellEnd"/>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J. Moravcová</w:t>
            </w:r>
            <w:r>
              <w:rPr>
                <w:rFonts w:ascii="Arial" w:hAnsi="Arial" w:cs="Arial"/>
                <w:color w:val="000000" w:themeColor="text1"/>
                <w:sz w:val="22"/>
                <w:szCs w:val="22"/>
              </w:rPr>
              <w:t xml:space="preserve"> -</w:t>
            </w:r>
            <w:r w:rsidRPr="006D2DF8">
              <w:rPr>
                <w:rFonts w:ascii="Arial" w:hAnsi="Arial" w:cs="Arial"/>
                <w:color w:val="000000" w:themeColor="text1"/>
                <w:sz w:val="22"/>
                <w:szCs w:val="22"/>
              </w:rPr>
              <w:t xml:space="preserve"> 15. 12. 2017, KTV </w:t>
            </w:r>
            <w:r>
              <w:rPr>
                <w:rFonts w:ascii="Arial" w:hAnsi="Arial" w:cs="Arial"/>
                <w:color w:val="000000" w:themeColor="text1"/>
                <w:sz w:val="22"/>
                <w:szCs w:val="22"/>
              </w:rPr>
              <w:t xml:space="preserve"> </w:t>
            </w:r>
            <w:proofErr w:type="spellStart"/>
            <w:r w:rsidRPr="006D2DF8">
              <w:rPr>
                <w:rFonts w:ascii="Arial" w:hAnsi="Arial" w:cs="Arial"/>
                <w:color w:val="000000" w:themeColor="text1"/>
                <w:sz w:val="22"/>
                <w:szCs w:val="22"/>
              </w:rPr>
              <w:t>P</w:t>
            </w:r>
            <w:r>
              <w:rPr>
                <w:rFonts w:ascii="Arial" w:hAnsi="Arial" w:cs="Arial"/>
                <w:color w:val="000000" w:themeColor="text1"/>
                <w:sz w:val="22"/>
                <w:szCs w:val="22"/>
              </w:rPr>
              <w:t>r</w:t>
            </w:r>
            <w:r w:rsidRPr="006D2DF8">
              <w:rPr>
                <w:rFonts w:ascii="Arial" w:hAnsi="Arial" w:cs="Arial"/>
                <w:color w:val="000000" w:themeColor="text1"/>
                <w:sz w:val="22"/>
                <w:szCs w:val="22"/>
              </w:rPr>
              <w:t>F</w:t>
            </w:r>
            <w:proofErr w:type="spellEnd"/>
            <w:r w:rsidRPr="006D2DF8">
              <w:rPr>
                <w:rFonts w:ascii="Arial" w:hAnsi="Arial" w:cs="Arial"/>
                <w:color w:val="000000" w:themeColor="text1"/>
                <w:sz w:val="22"/>
                <w:szCs w:val="22"/>
              </w:rPr>
              <w:t xml:space="preserve"> UK</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Základy právní didaktiky</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 xml:space="preserve">D. Staněk </w:t>
            </w:r>
            <w:r>
              <w:rPr>
                <w:rFonts w:ascii="Arial" w:hAnsi="Arial" w:cs="Arial"/>
                <w:color w:val="000000" w:themeColor="text1"/>
                <w:sz w:val="22"/>
                <w:szCs w:val="22"/>
              </w:rPr>
              <w:t>-</w:t>
            </w:r>
            <w:r w:rsidRPr="006D2DF8">
              <w:rPr>
                <w:rFonts w:ascii="Arial" w:hAnsi="Arial" w:cs="Arial"/>
                <w:color w:val="000000" w:themeColor="text1"/>
                <w:sz w:val="22"/>
                <w:szCs w:val="22"/>
              </w:rPr>
              <w:t xml:space="preserve"> 7. 3. 2018,</w:t>
            </w:r>
            <w:r w:rsidRPr="006D2DF8">
              <w:rPr>
                <w:rFonts w:ascii="Arial" w:hAnsi="Arial" w:cs="Arial"/>
                <w:color w:val="000000" w:themeColor="text1"/>
                <w:sz w:val="22"/>
                <w:szCs w:val="22"/>
              </w:rPr>
              <w:br/>
            </w:r>
            <w:proofErr w:type="spellStart"/>
            <w:r>
              <w:rPr>
                <w:rFonts w:ascii="Arial" w:hAnsi="Arial" w:cs="Arial"/>
                <w:color w:val="000000" w:themeColor="text1"/>
                <w:sz w:val="22"/>
                <w:szCs w:val="22"/>
              </w:rPr>
              <w:t>PřF</w:t>
            </w:r>
            <w:proofErr w:type="spellEnd"/>
            <w:r>
              <w:rPr>
                <w:rFonts w:ascii="Arial" w:hAnsi="Arial" w:cs="Arial"/>
                <w:color w:val="000000" w:themeColor="text1"/>
                <w:sz w:val="22"/>
                <w:szCs w:val="22"/>
              </w:rPr>
              <w:t xml:space="preserve"> </w:t>
            </w:r>
            <w:r w:rsidRPr="006D2DF8">
              <w:rPr>
                <w:rFonts w:ascii="Arial" w:hAnsi="Arial" w:cs="Arial"/>
                <w:color w:val="000000" w:themeColor="text1"/>
                <w:sz w:val="22"/>
                <w:szCs w:val="22"/>
              </w:rPr>
              <w:t>UK v Praze</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Soukromé právo</w:t>
            </w:r>
          </w:p>
          <w:p w:rsidR="007B138A" w:rsidRPr="006D2DF8" w:rsidRDefault="007B138A" w:rsidP="007B138A">
            <w:pPr>
              <w:tabs>
                <w:tab w:val="left" w:pos="426"/>
              </w:tabs>
              <w:ind w:right="71"/>
              <w:rPr>
                <w:rFonts w:ascii="Arial" w:hAnsi="Arial"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 xml:space="preserve">D. Staněk </w:t>
            </w:r>
            <w:r>
              <w:rPr>
                <w:rFonts w:ascii="Arial" w:hAnsi="Arial" w:cs="Arial"/>
                <w:color w:val="000000" w:themeColor="text1"/>
                <w:sz w:val="22"/>
                <w:szCs w:val="22"/>
              </w:rPr>
              <w:t>-</w:t>
            </w:r>
            <w:r w:rsidRPr="006D2DF8">
              <w:rPr>
                <w:rFonts w:ascii="Arial" w:hAnsi="Arial" w:cs="Arial"/>
                <w:color w:val="000000" w:themeColor="text1"/>
                <w:sz w:val="22"/>
                <w:szCs w:val="22"/>
              </w:rPr>
              <w:t xml:space="preserve"> 9. 4. 2018,</w:t>
            </w:r>
            <w:r w:rsidRPr="006D2DF8">
              <w:rPr>
                <w:rFonts w:ascii="Arial" w:hAnsi="Arial" w:cs="Arial"/>
                <w:color w:val="000000" w:themeColor="text1"/>
                <w:sz w:val="22"/>
                <w:szCs w:val="22"/>
              </w:rPr>
              <w:br/>
            </w:r>
            <w:proofErr w:type="spellStart"/>
            <w:r>
              <w:rPr>
                <w:rFonts w:ascii="Arial" w:hAnsi="Arial" w:cs="Arial"/>
                <w:color w:val="000000" w:themeColor="text1"/>
                <w:sz w:val="22"/>
                <w:szCs w:val="22"/>
              </w:rPr>
              <w:t>PrF</w:t>
            </w:r>
            <w:proofErr w:type="spellEnd"/>
            <w:r>
              <w:rPr>
                <w:rFonts w:ascii="Arial" w:hAnsi="Arial" w:cs="Arial"/>
                <w:color w:val="000000" w:themeColor="text1"/>
                <w:sz w:val="22"/>
                <w:szCs w:val="22"/>
              </w:rPr>
              <w:t xml:space="preserve"> </w:t>
            </w:r>
            <w:r w:rsidRPr="006D2DF8">
              <w:rPr>
                <w:rFonts w:ascii="Arial" w:hAnsi="Arial" w:cs="Arial"/>
                <w:color w:val="000000" w:themeColor="text1"/>
                <w:sz w:val="22"/>
                <w:szCs w:val="22"/>
              </w:rPr>
              <w:t>UK v Praze</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100+ 1 aktivit pro lepší a zábavnější výuku práva</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 xml:space="preserve">D. Staněk </w:t>
            </w:r>
            <w:r>
              <w:rPr>
                <w:rFonts w:ascii="Arial" w:hAnsi="Arial" w:cs="Arial"/>
                <w:color w:val="000000" w:themeColor="text1"/>
                <w:sz w:val="22"/>
                <w:szCs w:val="22"/>
              </w:rPr>
              <w:t>-</w:t>
            </w:r>
            <w:r w:rsidRPr="006D2DF8">
              <w:rPr>
                <w:rFonts w:ascii="Arial" w:hAnsi="Arial" w:cs="Arial"/>
                <w:color w:val="000000" w:themeColor="text1"/>
                <w:sz w:val="22"/>
                <w:szCs w:val="22"/>
              </w:rPr>
              <w:t xml:space="preserve"> 20. 4. 2018,</w:t>
            </w:r>
            <w:r w:rsidRPr="006D2DF8">
              <w:rPr>
                <w:rFonts w:ascii="Arial" w:hAnsi="Arial" w:cs="Arial"/>
                <w:color w:val="000000" w:themeColor="text1"/>
                <w:sz w:val="22"/>
                <w:szCs w:val="22"/>
              </w:rPr>
              <w:br/>
            </w:r>
            <w:proofErr w:type="spellStart"/>
            <w:r>
              <w:rPr>
                <w:rFonts w:ascii="Arial" w:hAnsi="Arial" w:cs="Arial"/>
                <w:color w:val="000000" w:themeColor="text1"/>
                <w:sz w:val="22"/>
                <w:szCs w:val="22"/>
              </w:rPr>
              <w:t>PrF</w:t>
            </w:r>
            <w:proofErr w:type="spellEnd"/>
            <w:r>
              <w:rPr>
                <w:rFonts w:ascii="Arial" w:hAnsi="Arial" w:cs="Arial"/>
                <w:color w:val="000000" w:themeColor="text1"/>
                <w:sz w:val="22"/>
                <w:szCs w:val="22"/>
              </w:rPr>
              <w:t xml:space="preserve"> </w:t>
            </w:r>
            <w:r w:rsidRPr="006D2DF8">
              <w:rPr>
                <w:rFonts w:ascii="Arial" w:hAnsi="Arial" w:cs="Arial"/>
                <w:color w:val="000000" w:themeColor="text1"/>
                <w:sz w:val="22"/>
                <w:szCs w:val="22"/>
              </w:rPr>
              <w:t>UK v Praze</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Simulované soudy</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 xml:space="preserve">J. Picka, D. Staněk </w:t>
            </w:r>
            <w:r>
              <w:rPr>
                <w:rFonts w:ascii="Arial" w:hAnsi="Arial" w:cs="Arial"/>
                <w:color w:val="000000" w:themeColor="text1"/>
                <w:sz w:val="22"/>
                <w:szCs w:val="22"/>
              </w:rPr>
              <w:t>-</w:t>
            </w:r>
            <w:r w:rsidRPr="006D2DF8">
              <w:rPr>
                <w:rFonts w:ascii="Arial" w:hAnsi="Arial" w:cs="Arial"/>
                <w:color w:val="000000" w:themeColor="text1"/>
                <w:sz w:val="22"/>
                <w:szCs w:val="22"/>
              </w:rPr>
              <w:t xml:space="preserve"> 11. 6. 2018,</w:t>
            </w:r>
            <w:r w:rsidRPr="006D2DF8">
              <w:rPr>
                <w:rFonts w:ascii="Arial" w:hAnsi="Arial" w:cs="Arial"/>
                <w:color w:val="000000" w:themeColor="text1"/>
                <w:sz w:val="22"/>
                <w:szCs w:val="22"/>
              </w:rPr>
              <w:br/>
            </w:r>
            <w:proofErr w:type="spellStart"/>
            <w:r>
              <w:rPr>
                <w:rFonts w:ascii="Arial" w:hAnsi="Arial" w:cs="Arial"/>
                <w:color w:val="000000" w:themeColor="text1"/>
                <w:sz w:val="22"/>
                <w:szCs w:val="22"/>
              </w:rPr>
              <w:t>PrF</w:t>
            </w:r>
            <w:proofErr w:type="spellEnd"/>
            <w:r>
              <w:rPr>
                <w:rFonts w:ascii="Arial" w:hAnsi="Arial" w:cs="Arial"/>
                <w:color w:val="000000" w:themeColor="text1"/>
                <w:sz w:val="22"/>
                <w:szCs w:val="22"/>
              </w:rPr>
              <w:t xml:space="preserve"> </w:t>
            </w:r>
            <w:r w:rsidRPr="006D2DF8">
              <w:rPr>
                <w:rFonts w:ascii="Arial" w:hAnsi="Arial" w:cs="Arial"/>
                <w:color w:val="000000" w:themeColor="text1"/>
                <w:sz w:val="22"/>
                <w:szCs w:val="22"/>
              </w:rPr>
              <w:t>UK v Praze</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b/>
                <w:color w:val="000000" w:themeColor="text1"/>
                <w:sz w:val="22"/>
                <w:szCs w:val="22"/>
              </w:rPr>
              <w:lastRenderedPageBreak/>
              <w:t>Semináře vícedenní</w:t>
            </w: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70"/>
              </w:tabs>
              <w:ind w:left="-10" w:right="567"/>
              <w:rPr>
                <w:rFonts w:ascii="Arial" w:hAnsi="Arial" w:cs="Arial"/>
                <w:color w:val="000000" w:themeColor="text1"/>
                <w:sz w:val="22"/>
                <w:szCs w:val="22"/>
              </w:rPr>
            </w:pPr>
          </w:p>
        </w:tc>
      </w:tr>
      <w:tr w:rsidR="007B138A" w:rsidRPr="006D2DF8" w:rsidTr="007B138A">
        <w:trPr>
          <w:trHeight w:val="825"/>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60</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Metodika pro učitele anglického jazyka</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213"/>
              <w:rPr>
                <w:rFonts w:ascii="Arial" w:hAnsi="Arial" w:cs="Arial"/>
                <w:color w:val="000000" w:themeColor="text1"/>
                <w:sz w:val="22"/>
                <w:szCs w:val="22"/>
              </w:rPr>
            </w:pPr>
            <w:r w:rsidRPr="006D2DF8">
              <w:rPr>
                <w:rFonts w:ascii="Arial" w:hAnsi="Arial" w:cs="Arial"/>
                <w:color w:val="000000" w:themeColor="text1"/>
                <w:sz w:val="22"/>
                <w:szCs w:val="22"/>
              </w:rPr>
              <w:t xml:space="preserve">L. Brunova </w:t>
            </w:r>
            <w:r>
              <w:rPr>
                <w:rFonts w:ascii="Arial" w:hAnsi="Arial" w:cs="Arial"/>
                <w:color w:val="000000" w:themeColor="text1"/>
                <w:sz w:val="22"/>
                <w:szCs w:val="22"/>
              </w:rPr>
              <w:t>-</w:t>
            </w:r>
            <w:r w:rsidRPr="006D2DF8">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6D2DF8">
              <w:rPr>
                <w:rFonts w:ascii="Arial" w:hAnsi="Arial" w:cs="Arial"/>
                <w:color w:val="000000" w:themeColor="text1"/>
                <w:sz w:val="22"/>
                <w:szCs w:val="22"/>
              </w:rPr>
              <w:t xml:space="preserve">8. 9. 2017 </w:t>
            </w:r>
            <w:r>
              <w:rPr>
                <w:rFonts w:ascii="Arial" w:hAnsi="Arial" w:cs="Arial"/>
                <w:color w:val="000000" w:themeColor="text1"/>
                <w:sz w:val="22"/>
                <w:szCs w:val="22"/>
              </w:rPr>
              <w:t>-</w:t>
            </w:r>
            <w:r w:rsidRPr="006D2DF8">
              <w:rPr>
                <w:rFonts w:ascii="Arial" w:hAnsi="Arial" w:cs="Arial"/>
                <w:color w:val="000000" w:themeColor="text1"/>
                <w:sz w:val="22"/>
                <w:szCs w:val="22"/>
              </w:rPr>
              <w:t xml:space="preserve"> 19. 1. 2018, Masarykův ústav vyšších studií ČVÚT</w:t>
            </w:r>
          </w:p>
          <w:p w:rsidR="007B138A" w:rsidRPr="006D2DF8" w:rsidRDefault="007B138A" w:rsidP="007B138A">
            <w:pPr>
              <w:tabs>
                <w:tab w:val="left" w:pos="426"/>
              </w:tabs>
              <w:ind w:right="213"/>
              <w:rPr>
                <w:rFonts w:ascii="Arial" w:hAnsi="Arial" w:cs="Arial"/>
                <w:color w:val="000000" w:themeColor="text1"/>
                <w:sz w:val="22"/>
                <w:szCs w:val="22"/>
              </w:rPr>
            </w:pPr>
            <w:r w:rsidRPr="006D2DF8">
              <w:rPr>
                <w:rFonts w:ascii="Arial" w:hAnsi="Arial" w:cs="Arial"/>
                <w:color w:val="000000" w:themeColor="text1"/>
                <w:sz w:val="22"/>
                <w:szCs w:val="22"/>
              </w:rPr>
              <w:t>v Praze</w:t>
            </w:r>
          </w:p>
        </w:tc>
      </w:tr>
      <w:tr w:rsidR="007B138A" w:rsidRPr="006D2DF8" w:rsidTr="007B138A">
        <w:trPr>
          <w:trHeight w:val="825"/>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64</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Příběhy porozumění. Moderní výuková metoda tvůrčího psaní k vybraným tématům na 2.</w:t>
            </w:r>
            <w:r>
              <w:rPr>
                <w:rFonts w:ascii="Arial" w:hAnsi="Arial" w:cs="Arial"/>
                <w:color w:val="000000" w:themeColor="text1"/>
                <w:sz w:val="22"/>
                <w:szCs w:val="22"/>
              </w:rPr>
              <w:t xml:space="preserve"> </w:t>
            </w:r>
            <w:r w:rsidRPr="006D2DF8">
              <w:rPr>
                <w:rFonts w:ascii="Arial" w:hAnsi="Arial" w:cs="Arial"/>
                <w:color w:val="000000" w:themeColor="text1"/>
                <w:sz w:val="22"/>
                <w:szCs w:val="22"/>
              </w:rPr>
              <w:t>st. ZŠ a SŠ</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213"/>
              <w:rPr>
                <w:rFonts w:ascii="Arial" w:hAnsi="Arial" w:cs="Arial"/>
                <w:color w:val="000000" w:themeColor="text1"/>
                <w:sz w:val="22"/>
                <w:szCs w:val="22"/>
              </w:rPr>
            </w:pPr>
            <w:r w:rsidRPr="006D2DF8">
              <w:rPr>
                <w:rFonts w:ascii="Arial" w:hAnsi="Arial" w:cs="Arial"/>
                <w:color w:val="000000" w:themeColor="text1"/>
                <w:sz w:val="22"/>
                <w:szCs w:val="22"/>
              </w:rPr>
              <w:t>F. Dušek 28. 2. - 18. 4. 2018,</w:t>
            </w:r>
          </w:p>
          <w:p w:rsidR="007B138A" w:rsidRPr="006D2DF8" w:rsidRDefault="007B138A" w:rsidP="007B138A">
            <w:pPr>
              <w:tabs>
                <w:tab w:val="left" w:pos="426"/>
              </w:tabs>
              <w:ind w:right="213"/>
              <w:rPr>
                <w:rFonts w:ascii="Arial" w:hAnsi="Arial" w:cs="Arial"/>
                <w:color w:val="000000" w:themeColor="text1"/>
                <w:sz w:val="22"/>
                <w:szCs w:val="22"/>
              </w:rPr>
            </w:pPr>
            <w:r w:rsidRPr="006D2DF8">
              <w:rPr>
                <w:rFonts w:ascii="Arial" w:hAnsi="Arial" w:cs="Arial"/>
                <w:color w:val="000000" w:themeColor="text1"/>
                <w:sz w:val="22"/>
                <w:szCs w:val="22"/>
              </w:rPr>
              <w:t>Centrum pro kulturní a sociální studie, Praha 10</w:t>
            </w:r>
          </w:p>
        </w:tc>
      </w:tr>
      <w:tr w:rsidR="007B138A" w:rsidRPr="006D2DF8" w:rsidTr="007B138A">
        <w:trPr>
          <w:trHeight w:val="825"/>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16</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Finanční gramotnost</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213"/>
              <w:rPr>
                <w:rFonts w:ascii="Arial" w:hAnsi="Arial" w:cs="Arial"/>
                <w:color w:val="000000" w:themeColor="text1"/>
                <w:sz w:val="22"/>
                <w:szCs w:val="22"/>
              </w:rPr>
            </w:pPr>
            <w:r w:rsidRPr="006D2DF8">
              <w:rPr>
                <w:rFonts w:ascii="Arial" w:hAnsi="Arial" w:cs="Arial"/>
                <w:color w:val="000000" w:themeColor="text1"/>
                <w:sz w:val="22"/>
                <w:szCs w:val="22"/>
              </w:rPr>
              <w:t xml:space="preserve">Z. Korcová </w:t>
            </w:r>
            <w:r>
              <w:rPr>
                <w:rFonts w:ascii="Arial" w:hAnsi="Arial" w:cs="Arial"/>
                <w:color w:val="000000" w:themeColor="text1"/>
                <w:sz w:val="22"/>
                <w:szCs w:val="22"/>
              </w:rPr>
              <w:t>-</w:t>
            </w:r>
            <w:r w:rsidRPr="006D2DF8">
              <w:rPr>
                <w:rFonts w:ascii="Arial" w:hAnsi="Arial" w:cs="Arial"/>
                <w:color w:val="000000" w:themeColor="text1"/>
                <w:sz w:val="22"/>
                <w:szCs w:val="22"/>
              </w:rPr>
              <w:t xml:space="preserve"> 15. 2.</w:t>
            </w:r>
            <w:r>
              <w:rPr>
                <w:rFonts w:ascii="Arial" w:hAnsi="Arial" w:cs="Arial"/>
                <w:color w:val="000000" w:themeColor="text1"/>
                <w:sz w:val="22"/>
                <w:szCs w:val="22"/>
              </w:rPr>
              <w:t xml:space="preserve"> -</w:t>
            </w:r>
            <w:r w:rsidRPr="006D2DF8">
              <w:rPr>
                <w:rFonts w:ascii="Arial" w:hAnsi="Arial" w:cs="Arial"/>
                <w:color w:val="000000" w:themeColor="text1"/>
                <w:sz w:val="22"/>
                <w:szCs w:val="22"/>
              </w:rPr>
              <w:t xml:space="preserve"> 8. 3. 2018,  UK Praha</w:t>
            </w:r>
          </w:p>
        </w:tc>
      </w:tr>
      <w:tr w:rsidR="007B138A" w:rsidRPr="006D2DF8" w:rsidTr="007B138A">
        <w:trPr>
          <w:trHeight w:val="825"/>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42</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Výchova k respektu a toleranci</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213"/>
              <w:rPr>
                <w:rFonts w:ascii="Arial" w:hAnsi="Arial" w:cs="Arial"/>
                <w:color w:val="000000" w:themeColor="text1"/>
                <w:sz w:val="22"/>
                <w:szCs w:val="22"/>
              </w:rPr>
            </w:pPr>
            <w:r w:rsidRPr="006D2DF8">
              <w:rPr>
                <w:rFonts w:ascii="Arial" w:hAnsi="Arial" w:cs="Arial"/>
                <w:color w:val="000000" w:themeColor="text1"/>
                <w:sz w:val="22"/>
                <w:szCs w:val="22"/>
              </w:rPr>
              <w:t>J. Picka</w:t>
            </w:r>
            <w:r>
              <w:rPr>
                <w:rFonts w:ascii="Arial" w:hAnsi="Arial" w:cs="Arial"/>
                <w:color w:val="000000" w:themeColor="text1"/>
                <w:sz w:val="22"/>
                <w:szCs w:val="22"/>
              </w:rPr>
              <w:t>, D. Staněk</w:t>
            </w:r>
            <w:r w:rsidRPr="006D2DF8">
              <w:rPr>
                <w:rFonts w:ascii="Arial" w:hAnsi="Arial" w:cs="Arial"/>
                <w:color w:val="000000" w:themeColor="text1"/>
                <w:sz w:val="22"/>
                <w:szCs w:val="22"/>
              </w:rPr>
              <w:t xml:space="preserve"> </w:t>
            </w:r>
            <w:r>
              <w:rPr>
                <w:rFonts w:ascii="Arial" w:hAnsi="Arial" w:cs="Arial"/>
                <w:color w:val="000000" w:themeColor="text1"/>
                <w:sz w:val="22"/>
                <w:szCs w:val="22"/>
              </w:rPr>
              <w:t>-</w:t>
            </w:r>
          </w:p>
          <w:p w:rsidR="007B138A" w:rsidRPr="006D2DF8" w:rsidRDefault="007B138A" w:rsidP="007B138A">
            <w:pPr>
              <w:tabs>
                <w:tab w:val="left" w:pos="426"/>
              </w:tabs>
              <w:ind w:right="213"/>
              <w:rPr>
                <w:rFonts w:ascii="Arial" w:hAnsi="Arial" w:cs="Arial"/>
                <w:color w:val="000000" w:themeColor="text1"/>
                <w:sz w:val="22"/>
                <w:szCs w:val="22"/>
              </w:rPr>
            </w:pPr>
            <w:r w:rsidRPr="006D2DF8">
              <w:rPr>
                <w:rFonts w:ascii="Arial" w:hAnsi="Arial" w:cs="Arial"/>
                <w:color w:val="000000" w:themeColor="text1"/>
                <w:sz w:val="22"/>
                <w:szCs w:val="22"/>
              </w:rPr>
              <w:t xml:space="preserve">2. </w:t>
            </w:r>
            <w:r>
              <w:rPr>
                <w:rFonts w:ascii="Arial" w:hAnsi="Arial" w:cs="Arial"/>
                <w:color w:val="000000" w:themeColor="text1"/>
                <w:sz w:val="22"/>
                <w:szCs w:val="22"/>
              </w:rPr>
              <w:t>-</w:t>
            </w:r>
            <w:r w:rsidRPr="006D2DF8">
              <w:rPr>
                <w:rFonts w:ascii="Arial" w:hAnsi="Arial" w:cs="Arial"/>
                <w:color w:val="000000" w:themeColor="text1"/>
                <w:sz w:val="22"/>
                <w:szCs w:val="22"/>
              </w:rPr>
              <w:t xml:space="preserve"> 4. 3. 2018</w:t>
            </w:r>
            <w:r>
              <w:rPr>
                <w:rFonts w:ascii="Arial" w:hAnsi="Arial" w:cs="Arial"/>
                <w:color w:val="000000" w:themeColor="text1"/>
                <w:sz w:val="22"/>
                <w:szCs w:val="22"/>
              </w:rPr>
              <w:t xml:space="preserve"> a 23. - 25. 3. 2018</w:t>
            </w:r>
            <w:r w:rsidRPr="006D2DF8">
              <w:rPr>
                <w:rFonts w:ascii="Arial" w:hAnsi="Arial" w:cs="Arial"/>
                <w:color w:val="000000" w:themeColor="text1"/>
                <w:sz w:val="22"/>
                <w:szCs w:val="22"/>
              </w:rPr>
              <w:t>, Institut Terezínské iniciativy, Praha 1</w:t>
            </w:r>
          </w:p>
        </w:tc>
      </w:tr>
      <w:tr w:rsidR="007B138A" w:rsidRPr="006D2DF8" w:rsidTr="007B138A">
        <w:trPr>
          <w:trHeight w:val="825"/>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16"/>
                <w:szCs w:val="16"/>
              </w:rPr>
            </w:pPr>
            <w:r w:rsidRPr="006D2DF8">
              <w:rPr>
                <w:rFonts w:ascii="Arial" w:hAnsi="Arial" w:cs="Arial"/>
                <w:color w:val="000000" w:themeColor="text1"/>
                <w:sz w:val="16"/>
                <w:szCs w:val="16"/>
              </w:rPr>
              <w:t>250</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Studium k výkonu specializovaných činností – školní metodik prevence</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213"/>
              <w:rPr>
                <w:rFonts w:ascii="Arial" w:hAnsi="Arial" w:cs="Arial"/>
                <w:color w:val="000000" w:themeColor="text1"/>
                <w:sz w:val="22"/>
                <w:szCs w:val="22"/>
              </w:rPr>
            </w:pPr>
            <w:r w:rsidRPr="006D2DF8">
              <w:rPr>
                <w:rFonts w:ascii="Arial" w:hAnsi="Arial" w:cs="Arial"/>
                <w:color w:val="000000" w:themeColor="text1"/>
                <w:sz w:val="22"/>
                <w:szCs w:val="22"/>
              </w:rPr>
              <w:t>J. Veselá</w:t>
            </w:r>
            <w:r>
              <w:rPr>
                <w:rFonts w:ascii="Arial" w:hAnsi="Arial" w:cs="Arial"/>
                <w:color w:val="000000" w:themeColor="text1"/>
                <w:sz w:val="22"/>
                <w:szCs w:val="22"/>
              </w:rPr>
              <w:t xml:space="preserve"> -</w:t>
            </w:r>
            <w:r w:rsidRPr="006D2DF8">
              <w:rPr>
                <w:rFonts w:ascii="Arial" w:hAnsi="Arial" w:cs="Arial"/>
                <w:color w:val="000000" w:themeColor="text1"/>
                <w:sz w:val="22"/>
                <w:szCs w:val="22"/>
              </w:rPr>
              <w:t xml:space="preserve">  ukončeno 26. 3. 2018, UK v Praze</w:t>
            </w:r>
          </w:p>
        </w:tc>
      </w:tr>
      <w:tr w:rsidR="007B138A" w:rsidRPr="006D2DF8" w:rsidTr="007B138A">
        <w:trPr>
          <w:trHeight w:val="825"/>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18</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 xml:space="preserve">Dílna prožitkové hudební výchovy, Emoce v hudbě – Hudba do škol </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 xml:space="preserve">M. Smetanová </w:t>
            </w:r>
          </w:p>
          <w:p w:rsidR="007B138A" w:rsidRPr="006D2DF8"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- 2. 11. 2017, 22.</w:t>
            </w:r>
            <w:r>
              <w:rPr>
                <w:rFonts w:ascii="Arial" w:hAnsi="Arial" w:cs="Arial"/>
                <w:color w:val="000000" w:themeColor="text1"/>
                <w:sz w:val="22"/>
                <w:szCs w:val="22"/>
              </w:rPr>
              <w:t xml:space="preserve"> </w:t>
            </w:r>
            <w:r w:rsidRPr="006D2DF8">
              <w:rPr>
                <w:rFonts w:ascii="Arial" w:hAnsi="Arial" w:cs="Arial"/>
                <w:color w:val="000000" w:themeColor="text1"/>
                <w:sz w:val="22"/>
                <w:szCs w:val="22"/>
              </w:rPr>
              <w:t xml:space="preserve">1. </w:t>
            </w:r>
            <w:r>
              <w:rPr>
                <w:rFonts w:ascii="Arial" w:hAnsi="Arial" w:cs="Arial"/>
                <w:color w:val="000000" w:themeColor="text1"/>
                <w:sz w:val="22"/>
                <w:szCs w:val="22"/>
              </w:rPr>
              <w:t xml:space="preserve">- </w:t>
            </w:r>
            <w:r w:rsidRPr="006D2DF8">
              <w:rPr>
                <w:rFonts w:ascii="Arial" w:hAnsi="Arial" w:cs="Arial"/>
                <w:color w:val="000000" w:themeColor="text1"/>
                <w:sz w:val="22"/>
                <w:szCs w:val="22"/>
              </w:rPr>
              <w:t>22. 3., 30. 5.  2018, JOB – spolek pro inovace, sekce vzdělávání ve školství, Týniště nad Orlicí</w:t>
            </w:r>
          </w:p>
        </w:tc>
      </w:tr>
      <w:tr w:rsidR="007B138A" w:rsidRPr="006D2DF8" w:rsidTr="007B138A">
        <w:trPr>
          <w:trHeight w:val="825"/>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1"/>
              <w:rPr>
                <w:rFonts w:ascii="Arial" w:hAnsi="Arial" w:cs="Arial"/>
                <w:color w:val="000000" w:themeColor="text1"/>
                <w:sz w:val="22"/>
                <w:szCs w:val="22"/>
              </w:rPr>
            </w:pPr>
            <w:r>
              <w:rPr>
                <w:rFonts w:ascii="Arial" w:hAnsi="Arial" w:cs="Arial"/>
                <w:color w:val="000000" w:themeColor="text1"/>
                <w:sz w:val="22"/>
                <w:szCs w:val="22"/>
              </w:rPr>
              <w:t>Konzultační seminář pro předsedy zkušebních maturitních komisí</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71"/>
              <w:rPr>
                <w:rFonts w:ascii="Arial" w:hAnsi="Arial" w:cs="Arial"/>
                <w:color w:val="000000" w:themeColor="text1"/>
                <w:sz w:val="22"/>
                <w:szCs w:val="22"/>
              </w:rPr>
            </w:pPr>
            <w:r w:rsidRPr="006D2DF8">
              <w:rPr>
                <w:rFonts w:ascii="Arial" w:hAnsi="Arial" w:cs="Arial"/>
                <w:color w:val="000000" w:themeColor="text1"/>
                <w:sz w:val="22"/>
                <w:szCs w:val="22"/>
              </w:rPr>
              <w:t>M. Smetanová</w:t>
            </w:r>
            <w:r>
              <w:rPr>
                <w:rFonts w:ascii="Arial" w:hAnsi="Arial" w:cs="Arial"/>
                <w:color w:val="000000" w:themeColor="text1"/>
                <w:sz w:val="22"/>
                <w:szCs w:val="22"/>
              </w:rPr>
              <w:t xml:space="preserve">, F. Dušek - 27. 3. 2018, </w:t>
            </w:r>
          </w:p>
          <w:p w:rsidR="007B138A" w:rsidRPr="006D2DF8" w:rsidRDefault="007B138A" w:rsidP="007B138A">
            <w:pPr>
              <w:tabs>
                <w:tab w:val="left" w:pos="426"/>
              </w:tabs>
              <w:ind w:right="71"/>
              <w:rPr>
                <w:rFonts w:ascii="Arial" w:hAnsi="Arial" w:cs="Arial"/>
                <w:color w:val="000000" w:themeColor="text1"/>
                <w:sz w:val="22"/>
                <w:szCs w:val="22"/>
              </w:rPr>
            </w:pPr>
            <w:r>
              <w:rPr>
                <w:rFonts w:ascii="Arial" w:hAnsi="Arial" w:cs="Arial"/>
                <w:color w:val="000000" w:themeColor="text1"/>
                <w:sz w:val="22"/>
                <w:szCs w:val="22"/>
              </w:rPr>
              <w:t>NIDV</w:t>
            </w:r>
            <w:r w:rsidRPr="006D2DF8">
              <w:rPr>
                <w:rFonts w:ascii="Arial" w:hAnsi="Arial" w:cs="Arial"/>
                <w:color w:val="000000" w:themeColor="text1"/>
                <w:sz w:val="22"/>
                <w:szCs w:val="22"/>
              </w:rPr>
              <w:t xml:space="preserve"> </w:t>
            </w:r>
          </w:p>
          <w:p w:rsidR="007B138A" w:rsidRPr="006D2DF8" w:rsidRDefault="007B138A" w:rsidP="007B138A">
            <w:pPr>
              <w:tabs>
                <w:tab w:val="left" w:pos="426"/>
              </w:tabs>
              <w:ind w:right="71"/>
              <w:rPr>
                <w:rFonts w:ascii="Arial" w:hAnsi="Arial" w:cs="Arial"/>
                <w:color w:val="000000" w:themeColor="text1"/>
                <w:sz w:val="22"/>
                <w:szCs w:val="22"/>
              </w:rPr>
            </w:pPr>
          </w:p>
        </w:tc>
      </w:tr>
      <w:tr w:rsidR="007B138A" w:rsidRPr="006D2DF8" w:rsidTr="007B138A">
        <w:trPr>
          <w:trHeight w:val="497"/>
        </w:trPr>
        <w:tc>
          <w:tcPr>
            <w:tcW w:w="2336" w:type="dxa"/>
            <w:tcBorders>
              <w:top w:val="single" w:sz="4" w:space="0" w:color="auto"/>
              <w:left w:val="single" w:sz="4" w:space="0" w:color="auto"/>
              <w:bottom w:val="single" w:sz="4" w:space="0" w:color="auto"/>
              <w:right w:val="single" w:sz="4" w:space="0" w:color="auto"/>
            </w:tcBorders>
          </w:tcPr>
          <w:p w:rsidR="00D71AFB" w:rsidRDefault="007B138A" w:rsidP="007B138A">
            <w:pPr>
              <w:tabs>
                <w:tab w:val="left" w:pos="426"/>
              </w:tabs>
              <w:ind w:right="567"/>
              <w:rPr>
                <w:rFonts w:ascii="Arial" w:hAnsi="Arial" w:cs="Arial"/>
                <w:b/>
                <w:color w:val="000000" w:themeColor="text1"/>
                <w:sz w:val="22"/>
                <w:szCs w:val="22"/>
              </w:rPr>
            </w:pPr>
            <w:r w:rsidRPr="006D2DF8">
              <w:rPr>
                <w:rFonts w:ascii="Arial" w:hAnsi="Arial" w:cs="Arial"/>
                <w:b/>
                <w:color w:val="000000" w:themeColor="text1"/>
                <w:sz w:val="22"/>
                <w:szCs w:val="22"/>
              </w:rPr>
              <w:t xml:space="preserve">Vzdělávací </w:t>
            </w:r>
          </w:p>
          <w:p w:rsidR="007B138A" w:rsidRDefault="00D71AFB" w:rsidP="007B138A">
            <w:pPr>
              <w:tabs>
                <w:tab w:val="left" w:pos="426"/>
              </w:tabs>
              <w:ind w:right="567"/>
              <w:rPr>
                <w:rFonts w:ascii="Arial" w:hAnsi="Arial" w:cs="Arial"/>
                <w:b/>
                <w:color w:val="000000" w:themeColor="text1"/>
                <w:sz w:val="22"/>
                <w:szCs w:val="22"/>
              </w:rPr>
            </w:pPr>
            <w:r>
              <w:rPr>
                <w:rFonts w:ascii="Arial" w:hAnsi="Arial" w:cs="Arial"/>
                <w:b/>
                <w:color w:val="000000" w:themeColor="text1"/>
                <w:sz w:val="22"/>
                <w:szCs w:val="22"/>
              </w:rPr>
              <w:t>a</w:t>
            </w:r>
            <w:r w:rsidR="007B138A" w:rsidRPr="006D2DF8">
              <w:rPr>
                <w:rFonts w:ascii="Arial" w:hAnsi="Arial" w:cs="Arial"/>
                <w:b/>
                <w:color w:val="000000" w:themeColor="text1"/>
                <w:sz w:val="22"/>
                <w:szCs w:val="22"/>
              </w:rPr>
              <w:t>kce</w:t>
            </w:r>
          </w:p>
          <w:p w:rsidR="00D71AFB" w:rsidRPr="006D2DF8" w:rsidRDefault="00D71AFB"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Pedagogický den ve francouzském institutu v Praze</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214"/>
              <w:rPr>
                <w:rFonts w:ascii="Arial" w:hAnsi="Arial" w:cs="Arial"/>
                <w:color w:val="000000" w:themeColor="text1"/>
                <w:sz w:val="22"/>
                <w:szCs w:val="22"/>
              </w:rPr>
            </w:pPr>
            <w:r w:rsidRPr="006D2DF8">
              <w:rPr>
                <w:rFonts w:ascii="Arial" w:hAnsi="Arial" w:cs="Arial"/>
                <w:color w:val="000000" w:themeColor="text1"/>
                <w:sz w:val="22"/>
                <w:szCs w:val="22"/>
              </w:rPr>
              <w:t>D. Pařízková  - 6. 10. 2017</w:t>
            </w:r>
          </w:p>
          <w:p w:rsidR="007B138A" w:rsidRPr="006D2DF8" w:rsidRDefault="007B138A" w:rsidP="007B138A">
            <w:pPr>
              <w:tabs>
                <w:tab w:val="left" w:pos="426"/>
              </w:tabs>
              <w:ind w:right="214"/>
              <w:rPr>
                <w:rFonts w:ascii="Arial" w:hAnsi="Arial" w:cs="Arial"/>
                <w:color w:val="000000" w:themeColor="text1"/>
                <w:sz w:val="22"/>
                <w:szCs w:val="22"/>
              </w:rPr>
            </w:pPr>
          </w:p>
          <w:p w:rsidR="007B138A" w:rsidRPr="006D2DF8" w:rsidRDefault="007B138A" w:rsidP="007B138A">
            <w:pPr>
              <w:tabs>
                <w:tab w:val="left" w:pos="426"/>
              </w:tabs>
              <w:ind w:right="214"/>
              <w:rPr>
                <w:rFonts w:ascii="Arial" w:hAnsi="Arial" w:cs="Arial"/>
                <w:color w:val="000000" w:themeColor="text1"/>
                <w:sz w:val="22"/>
                <w:szCs w:val="22"/>
              </w:rPr>
            </w:pPr>
            <w:r w:rsidRPr="006D2DF8">
              <w:rPr>
                <w:rFonts w:ascii="Arial" w:hAnsi="Arial" w:cs="Arial"/>
                <w:color w:val="000000" w:themeColor="text1"/>
                <w:sz w:val="22"/>
                <w:szCs w:val="22"/>
              </w:rPr>
              <w:t xml:space="preserve">Institut </w:t>
            </w:r>
            <w:proofErr w:type="spellStart"/>
            <w:r w:rsidRPr="006D2DF8">
              <w:rPr>
                <w:rFonts w:ascii="Arial" w:hAnsi="Arial" w:cs="Arial"/>
                <w:color w:val="000000" w:themeColor="text1"/>
                <w:sz w:val="22"/>
                <w:szCs w:val="22"/>
              </w:rPr>
              <w:t>francais</w:t>
            </w:r>
            <w:proofErr w:type="spellEnd"/>
            <w:r w:rsidRPr="006D2DF8">
              <w:rPr>
                <w:rFonts w:ascii="Arial" w:hAnsi="Arial" w:cs="Arial"/>
                <w:color w:val="000000" w:themeColor="text1"/>
                <w:sz w:val="22"/>
                <w:szCs w:val="22"/>
              </w:rPr>
              <w:t xml:space="preserve"> de Prague</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6A3C8B">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Využití počítače</w:t>
            </w:r>
            <w:r w:rsidR="006A3C8B">
              <w:rPr>
                <w:rFonts w:ascii="Arial" w:hAnsi="Arial" w:cs="Arial"/>
                <w:color w:val="000000" w:themeColor="text1"/>
                <w:sz w:val="22"/>
                <w:szCs w:val="22"/>
              </w:rPr>
              <w:t xml:space="preserve">     </w:t>
            </w:r>
            <w:r>
              <w:rPr>
                <w:rFonts w:ascii="Arial" w:hAnsi="Arial" w:cs="Arial"/>
                <w:color w:val="000000" w:themeColor="text1"/>
                <w:sz w:val="22"/>
                <w:szCs w:val="22"/>
              </w:rPr>
              <w:t>v matematice</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3</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214"/>
              <w:rPr>
                <w:rFonts w:ascii="Arial" w:hAnsi="Arial" w:cs="Arial"/>
                <w:color w:val="000000" w:themeColor="text1"/>
                <w:sz w:val="22"/>
                <w:szCs w:val="22"/>
              </w:rPr>
            </w:pPr>
            <w:r>
              <w:rPr>
                <w:rFonts w:ascii="Arial" w:hAnsi="Arial" w:cs="Arial"/>
                <w:color w:val="000000" w:themeColor="text1"/>
                <w:sz w:val="22"/>
                <w:szCs w:val="22"/>
              </w:rPr>
              <w:t xml:space="preserve">B. Pešková, Z. Korcová, </w:t>
            </w:r>
            <w:r>
              <w:rPr>
                <w:rFonts w:ascii="Arial" w:hAnsi="Arial" w:cs="Arial"/>
                <w:color w:val="000000" w:themeColor="text1"/>
                <w:sz w:val="22"/>
                <w:szCs w:val="22"/>
              </w:rPr>
              <w:br/>
              <w:t xml:space="preserve">H. Lukšová - 25. 10. 2017, </w:t>
            </w:r>
            <w:r w:rsidRPr="006D2DF8">
              <w:rPr>
                <w:rFonts w:ascii="Arial" w:hAnsi="Arial" w:cs="Arial"/>
                <w:color w:val="000000" w:themeColor="text1"/>
                <w:sz w:val="22"/>
                <w:szCs w:val="22"/>
              </w:rPr>
              <w:t>DESCARTES</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roofErr w:type="spellStart"/>
            <w:r w:rsidRPr="006D2DF8">
              <w:rPr>
                <w:rFonts w:ascii="Arial" w:hAnsi="Arial" w:cs="Arial"/>
                <w:color w:val="000000" w:themeColor="text1"/>
                <w:sz w:val="22"/>
                <w:szCs w:val="22"/>
              </w:rPr>
              <w:t>Tv</w:t>
            </w:r>
            <w:proofErr w:type="spellEnd"/>
            <w:r w:rsidRPr="006D2DF8">
              <w:rPr>
                <w:rFonts w:ascii="Arial" w:hAnsi="Arial" w:cs="Arial"/>
                <w:color w:val="000000" w:themeColor="text1"/>
                <w:sz w:val="22"/>
                <w:szCs w:val="22"/>
              </w:rPr>
              <w:t xml:space="preserve"> 48 Moderní vybíjená</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214"/>
              <w:rPr>
                <w:rFonts w:ascii="Arial" w:hAnsi="Arial" w:cs="Arial"/>
                <w:color w:val="000000" w:themeColor="text1"/>
                <w:sz w:val="22"/>
                <w:szCs w:val="22"/>
              </w:rPr>
            </w:pPr>
            <w:r w:rsidRPr="006D2DF8">
              <w:rPr>
                <w:rFonts w:ascii="Arial" w:hAnsi="Arial" w:cs="Arial"/>
                <w:color w:val="000000" w:themeColor="text1"/>
                <w:sz w:val="22"/>
                <w:szCs w:val="22"/>
              </w:rPr>
              <w:t xml:space="preserve">I. </w:t>
            </w:r>
            <w:proofErr w:type="spellStart"/>
            <w:r w:rsidRPr="006D2DF8">
              <w:rPr>
                <w:rFonts w:ascii="Arial" w:hAnsi="Arial" w:cs="Arial"/>
                <w:color w:val="000000" w:themeColor="text1"/>
                <w:sz w:val="22"/>
                <w:szCs w:val="22"/>
              </w:rPr>
              <w:t>Hodíková</w:t>
            </w:r>
            <w:proofErr w:type="spellEnd"/>
            <w:r w:rsidRPr="006D2DF8">
              <w:rPr>
                <w:rFonts w:ascii="Arial" w:hAnsi="Arial" w:cs="Arial"/>
                <w:color w:val="000000" w:themeColor="text1"/>
                <w:sz w:val="22"/>
                <w:szCs w:val="22"/>
              </w:rPr>
              <w:t xml:space="preserve"> </w:t>
            </w:r>
            <w:r>
              <w:rPr>
                <w:rFonts w:ascii="Arial" w:hAnsi="Arial" w:cs="Arial"/>
                <w:color w:val="000000" w:themeColor="text1"/>
                <w:sz w:val="22"/>
                <w:szCs w:val="22"/>
              </w:rPr>
              <w:t>-</w:t>
            </w:r>
            <w:r w:rsidRPr="006D2DF8">
              <w:rPr>
                <w:rFonts w:ascii="Arial" w:hAnsi="Arial" w:cs="Arial"/>
                <w:color w:val="000000" w:themeColor="text1"/>
                <w:sz w:val="22"/>
                <w:szCs w:val="22"/>
              </w:rPr>
              <w:t xml:space="preserve"> 14. 11. 2017, DESCARTES</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6A3C8B">
            <w:pPr>
              <w:tabs>
                <w:tab w:val="left" w:pos="426"/>
              </w:tabs>
              <w:ind w:right="208"/>
              <w:rPr>
                <w:rFonts w:ascii="Arial" w:hAnsi="Arial" w:cs="Arial"/>
                <w:color w:val="000000" w:themeColor="text1"/>
                <w:sz w:val="22"/>
                <w:szCs w:val="22"/>
              </w:rPr>
            </w:pPr>
            <w:r w:rsidRPr="006D2DF8">
              <w:rPr>
                <w:rFonts w:ascii="Arial" w:hAnsi="Arial" w:cs="Arial"/>
                <w:color w:val="000000" w:themeColor="text1"/>
                <w:sz w:val="22"/>
                <w:szCs w:val="22"/>
              </w:rPr>
              <w:t xml:space="preserve">Lidi to tak </w:t>
            </w:r>
            <w:proofErr w:type="spellStart"/>
            <w:r w:rsidRPr="006D2DF8">
              <w:rPr>
                <w:rFonts w:ascii="Arial" w:hAnsi="Arial" w:cs="Arial"/>
                <w:color w:val="000000" w:themeColor="text1"/>
                <w:sz w:val="22"/>
                <w:szCs w:val="22"/>
              </w:rPr>
              <w:t>nenechaj</w:t>
            </w:r>
            <w:proofErr w:type="spellEnd"/>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 xml:space="preserve">J. Picka </w:t>
            </w:r>
            <w:r>
              <w:rPr>
                <w:rFonts w:ascii="Arial" w:hAnsi="Arial" w:cs="Arial"/>
                <w:color w:val="000000" w:themeColor="text1"/>
                <w:sz w:val="22"/>
                <w:szCs w:val="22"/>
              </w:rPr>
              <w:t>-</w:t>
            </w:r>
            <w:r w:rsidRPr="006D2DF8">
              <w:rPr>
                <w:rFonts w:ascii="Arial" w:hAnsi="Arial" w:cs="Arial"/>
                <w:color w:val="000000" w:themeColor="text1"/>
                <w:sz w:val="22"/>
                <w:szCs w:val="22"/>
              </w:rPr>
              <w:t xml:space="preserve"> 20. 11. 2017, Post </w:t>
            </w:r>
            <w:proofErr w:type="spellStart"/>
            <w:r w:rsidRPr="006D2DF8">
              <w:rPr>
                <w:rFonts w:ascii="Arial" w:hAnsi="Arial" w:cs="Arial"/>
                <w:color w:val="000000" w:themeColor="text1"/>
                <w:sz w:val="22"/>
                <w:szCs w:val="22"/>
              </w:rPr>
              <w:t>Bellum</w:t>
            </w:r>
            <w:proofErr w:type="spellEnd"/>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Geneticky modifikované organismy</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K. Svobodová - 21. 11. 2017, DESCARTES</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Rétorika v praxi – umět mluvit a jednat s lidmi</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 xml:space="preserve">D. Pařízková </w:t>
            </w:r>
            <w:r>
              <w:rPr>
                <w:rFonts w:ascii="Arial" w:hAnsi="Arial" w:cs="Arial"/>
                <w:color w:val="000000" w:themeColor="text1"/>
                <w:sz w:val="22"/>
                <w:szCs w:val="22"/>
              </w:rPr>
              <w:t>-</w:t>
            </w:r>
            <w:r w:rsidRPr="006D2DF8">
              <w:rPr>
                <w:rFonts w:ascii="Arial" w:hAnsi="Arial" w:cs="Arial"/>
                <w:color w:val="000000" w:themeColor="text1"/>
                <w:sz w:val="22"/>
                <w:szCs w:val="22"/>
              </w:rPr>
              <w:t xml:space="preserve"> 27. 11. 2017</w:t>
            </w:r>
          </w:p>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DESCARTES</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roofErr w:type="spellStart"/>
            <w:r w:rsidRPr="006D2DF8">
              <w:rPr>
                <w:rFonts w:ascii="Arial" w:hAnsi="Arial" w:cs="Arial"/>
                <w:color w:val="000000" w:themeColor="text1"/>
                <w:sz w:val="22"/>
                <w:szCs w:val="22"/>
              </w:rPr>
              <w:t>Čj</w:t>
            </w:r>
            <w:proofErr w:type="spellEnd"/>
            <w:r w:rsidRPr="006D2DF8">
              <w:rPr>
                <w:rFonts w:ascii="Arial" w:hAnsi="Arial" w:cs="Arial"/>
                <w:color w:val="000000" w:themeColor="text1"/>
                <w:sz w:val="22"/>
                <w:szCs w:val="22"/>
              </w:rPr>
              <w:t xml:space="preserve"> 162 Podoby současné světové literatury</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 xml:space="preserve">J. Veselá </w:t>
            </w:r>
            <w:r>
              <w:rPr>
                <w:rFonts w:ascii="Arial" w:hAnsi="Arial" w:cs="Arial"/>
                <w:color w:val="000000" w:themeColor="text1"/>
                <w:sz w:val="22"/>
                <w:szCs w:val="22"/>
              </w:rPr>
              <w:t>-</w:t>
            </w:r>
            <w:r w:rsidRPr="006D2DF8">
              <w:rPr>
                <w:rFonts w:ascii="Arial" w:hAnsi="Arial" w:cs="Arial"/>
                <w:color w:val="000000" w:themeColor="text1"/>
                <w:sz w:val="22"/>
                <w:szCs w:val="22"/>
              </w:rPr>
              <w:t xml:space="preserve"> 28. 11. 2017</w:t>
            </w:r>
          </w:p>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DESCARTES</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Z64 Globální mapa světa</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 xml:space="preserve">I. </w:t>
            </w:r>
            <w:proofErr w:type="spellStart"/>
            <w:r w:rsidRPr="006D2DF8">
              <w:rPr>
                <w:rFonts w:ascii="Arial" w:hAnsi="Arial" w:cs="Arial"/>
                <w:color w:val="000000" w:themeColor="text1"/>
                <w:sz w:val="22"/>
                <w:szCs w:val="22"/>
              </w:rPr>
              <w:t>Hodíková</w:t>
            </w:r>
            <w:proofErr w:type="spellEnd"/>
            <w:r w:rsidRPr="006D2DF8">
              <w:rPr>
                <w:rFonts w:ascii="Arial" w:hAnsi="Arial" w:cs="Arial"/>
                <w:color w:val="000000" w:themeColor="text1"/>
                <w:sz w:val="22"/>
                <w:szCs w:val="22"/>
              </w:rPr>
              <w:t xml:space="preserve">  - 12. 12. 2017, DESCARTES</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A6241">
            <w:pPr>
              <w:tabs>
                <w:tab w:val="left" w:pos="426"/>
              </w:tabs>
              <w:ind w:right="492"/>
              <w:rPr>
                <w:rFonts w:ascii="Arial" w:hAnsi="Arial" w:cs="Arial"/>
                <w:color w:val="000000" w:themeColor="text1"/>
                <w:sz w:val="22"/>
                <w:szCs w:val="22"/>
              </w:rPr>
            </w:pPr>
            <w:r w:rsidRPr="006D2DF8">
              <w:rPr>
                <w:rFonts w:ascii="Arial" w:hAnsi="Arial" w:cs="Arial"/>
                <w:color w:val="000000" w:themeColor="text1"/>
                <w:sz w:val="22"/>
                <w:szCs w:val="22"/>
              </w:rPr>
              <w:t>Z68 Konflikty a problém</w:t>
            </w:r>
            <w:r>
              <w:rPr>
                <w:rFonts w:ascii="Arial" w:hAnsi="Arial" w:cs="Arial"/>
                <w:color w:val="000000" w:themeColor="text1"/>
                <w:sz w:val="22"/>
                <w:szCs w:val="22"/>
              </w:rPr>
              <w:t>ové</w:t>
            </w:r>
            <w:r w:rsidRPr="006D2DF8">
              <w:rPr>
                <w:rFonts w:ascii="Arial" w:hAnsi="Arial" w:cs="Arial"/>
                <w:color w:val="000000" w:themeColor="text1"/>
                <w:sz w:val="22"/>
                <w:szCs w:val="22"/>
              </w:rPr>
              <w:t xml:space="preserve"> </w:t>
            </w:r>
            <w:r w:rsidR="007A6241">
              <w:rPr>
                <w:rFonts w:ascii="Arial" w:hAnsi="Arial" w:cs="Arial"/>
                <w:color w:val="000000" w:themeColor="text1"/>
                <w:sz w:val="22"/>
                <w:szCs w:val="22"/>
              </w:rPr>
              <w:t>o</w:t>
            </w:r>
            <w:r w:rsidRPr="006D2DF8">
              <w:rPr>
                <w:rFonts w:ascii="Arial" w:hAnsi="Arial" w:cs="Arial"/>
                <w:color w:val="000000" w:themeColor="text1"/>
                <w:sz w:val="22"/>
                <w:szCs w:val="22"/>
              </w:rPr>
              <w:t>blasti současného světa</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 xml:space="preserve">I. </w:t>
            </w:r>
            <w:proofErr w:type="spellStart"/>
            <w:r w:rsidRPr="006D2DF8">
              <w:rPr>
                <w:rFonts w:ascii="Arial" w:hAnsi="Arial" w:cs="Arial"/>
                <w:color w:val="000000" w:themeColor="text1"/>
                <w:sz w:val="22"/>
                <w:szCs w:val="22"/>
              </w:rPr>
              <w:t>Hodíková</w:t>
            </w:r>
            <w:proofErr w:type="spellEnd"/>
            <w:r w:rsidRPr="006D2DF8">
              <w:rPr>
                <w:rFonts w:ascii="Arial" w:hAnsi="Arial" w:cs="Arial"/>
                <w:color w:val="000000" w:themeColor="text1"/>
                <w:sz w:val="22"/>
                <w:szCs w:val="22"/>
              </w:rPr>
              <w:t xml:space="preserve">  - 14. 12. 2017, DESCARTES</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Pedagogický den ve francouzském institutu v Praze</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214"/>
              <w:rPr>
                <w:rFonts w:ascii="Arial" w:hAnsi="Arial" w:cs="Arial"/>
                <w:color w:val="000000" w:themeColor="text1"/>
                <w:sz w:val="22"/>
                <w:szCs w:val="22"/>
              </w:rPr>
            </w:pPr>
            <w:r w:rsidRPr="006D2DF8">
              <w:rPr>
                <w:rFonts w:ascii="Arial" w:hAnsi="Arial" w:cs="Arial"/>
                <w:color w:val="000000" w:themeColor="text1"/>
                <w:sz w:val="22"/>
                <w:szCs w:val="22"/>
              </w:rPr>
              <w:t xml:space="preserve">K. </w:t>
            </w:r>
            <w:proofErr w:type="spellStart"/>
            <w:r w:rsidRPr="006D2DF8">
              <w:rPr>
                <w:rFonts w:ascii="Arial" w:hAnsi="Arial" w:cs="Arial"/>
                <w:color w:val="000000" w:themeColor="text1"/>
                <w:sz w:val="22"/>
                <w:szCs w:val="22"/>
              </w:rPr>
              <w:t>Chottous</w:t>
            </w:r>
            <w:proofErr w:type="spellEnd"/>
            <w:r w:rsidRPr="006D2DF8">
              <w:rPr>
                <w:rFonts w:ascii="Arial" w:hAnsi="Arial" w:cs="Arial"/>
                <w:color w:val="000000" w:themeColor="text1"/>
                <w:sz w:val="22"/>
                <w:szCs w:val="22"/>
              </w:rPr>
              <w:t xml:space="preserve"> </w:t>
            </w:r>
            <w:r>
              <w:rPr>
                <w:rFonts w:ascii="Arial" w:hAnsi="Arial" w:cs="Arial"/>
                <w:color w:val="000000" w:themeColor="text1"/>
                <w:sz w:val="22"/>
                <w:szCs w:val="22"/>
              </w:rPr>
              <w:t>-</w:t>
            </w:r>
            <w:r w:rsidRPr="006D2DF8">
              <w:rPr>
                <w:rFonts w:ascii="Arial" w:hAnsi="Arial" w:cs="Arial"/>
                <w:color w:val="000000" w:themeColor="text1"/>
                <w:sz w:val="22"/>
                <w:szCs w:val="22"/>
              </w:rPr>
              <w:t xml:space="preserve"> 15. 12. 2017</w:t>
            </w:r>
          </w:p>
          <w:p w:rsidR="007B138A" w:rsidRPr="006D2DF8" w:rsidRDefault="007B138A" w:rsidP="007B138A">
            <w:pPr>
              <w:tabs>
                <w:tab w:val="left" w:pos="426"/>
              </w:tabs>
              <w:ind w:right="214"/>
              <w:rPr>
                <w:rFonts w:ascii="Arial" w:hAnsi="Arial" w:cs="Arial"/>
                <w:color w:val="000000" w:themeColor="text1"/>
                <w:sz w:val="22"/>
                <w:szCs w:val="22"/>
              </w:rPr>
            </w:pPr>
          </w:p>
          <w:p w:rsidR="007B138A" w:rsidRPr="006D2DF8" w:rsidRDefault="007B138A" w:rsidP="007B138A">
            <w:pPr>
              <w:tabs>
                <w:tab w:val="left" w:pos="426"/>
              </w:tabs>
              <w:ind w:right="214"/>
              <w:rPr>
                <w:rFonts w:ascii="Arial" w:hAnsi="Arial" w:cs="Arial"/>
                <w:color w:val="000000" w:themeColor="text1"/>
                <w:sz w:val="22"/>
                <w:szCs w:val="22"/>
              </w:rPr>
            </w:pPr>
            <w:r w:rsidRPr="006D2DF8">
              <w:rPr>
                <w:rFonts w:ascii="Arial" w:hAnsi="Arial" w:cs="Arial"/>
                <w:color w:val="000000" w:themeColor="text1"/>
                <w:sz w:val="22"/>
                <w:szCs w:val="22"/>
              </w:rPr>
              <w:t xml:space="preserve">Institut </w:t>
            </w:r>
            <w:proofErr w:type="spellStart"/>
            <w:r w:rsidRPr="006D2DF8">
              <w:rPr>
                <w:rFonts w:ascii="Arial" w:hAnsi="Arial" w:cs="Arial"/>
                <w:color w:val="000000" w:themeColor="text1"/>
                <w:sz w:val="22"/>
                <w:szCs w:val="22"/>
              </w:rPr>
              <w:t>francais</w:t>
            </w:r>
            <w:proofErr w:type="spellEnd"/>
            <w:r w:rsidRPr="006D2DF8">
              <w:rPr>
                <w:rFonts w:ascii="Arial" w:hAnsi="Arial" w:cs="Arial"/>
                <w:color w:val="000000" w:themeColor="text1"/>
                <w:sz w:val="22"/>
                <w:szCs w:val="22"/>
              </w:rPr>
              <w:t xml:space="preserve"> de Prague</w:t>
            </w:r>
          </w:p>
        </w:tc>
      </w:tr>
      <w:tr w:rsidR="007B138A" w:rsidRPr="006D2DF8" w:rsidTr="007B138A">
        <w:trPr>
          <w:trHeight w:val="1042"/>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roofErr w:type="spellStart"/>
            <w:r w:rsidRPr="006D2DF8">
              <w:rPr>
                <w:rFonts w:ascii="Arial" w:hAnsi="Arial" w:cs="Arial"/>
                <w:color w:val="000000" w:themeColor="text1"/>
                <w:sz w:val="22"/>
                <w:szCs w:val="22"/>
              </w:rPr>
              <w:t>Čj</w:t>
            </w:r>
            <w:proofErr w:type="spellEnd"/>
            <w:r w:rsidRPr="006D2DF8">
              <w:rPr>
                <w:rFonts w:ascii="Arial" w:hAnsi="Arial" w:cs="Arial"/>
                <w:color w:val="000000" w:themeColor="text1"/>
                <w:sz w:val="22"/>
                <w:szCs w:val="22"/>
              </w:rPr>
              <w:t xml:space="preserve"> 167 Literatura </w:t>
            </w:r>
            <w:r w:rsidR="006A3C8B">
              <w:rPr>
                <w:rFonts w:ascii="Arial" w:hAnsi="Arial" w:cs="Arial"/>
                <w:color w:val="000000" w:themeColor="text1"/>
                <w:sz w:val="22"/>
                <w:szCs w:val="22"/>
              </w:rPr>
              <w:t xml:space="preserve"> </w:t>
            </w:r>
            <w:r w:rsidRPr="006D2DF8">
              <w:rPr>
                <w:rFonts w:ascii="Arial" w:hAnsi="Arial" w:cs="Arial"/>
                <w:color w:val="000000" w:themeColor="text1"/>
                <w:sz w:val="22"/>
                <w:szCs w:val="22"/>
              </w:rPr>
              <w:t>a hudba</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M. Smetanová - 12. 1. 2018</w:t>
            </w:r>
          </w:p>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DESCARTES</w:t>
            </w:r>
          </w:p>
        </w:tc>
      </w:tr>
      <w:tr w:rsidR="007B138A" w:rsidRPr="006D2DF8" w:rsidTr="007B138A">
        <w:trPr>
          <w:trHeight w:val="1042"/>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6A3C8B">
            <w:pPr>
              <w:tabs>
                <w:tab w:val="left" w:pos="426"/>
              </w:tabs>
              <w:ind w:right="350"/>
              <w:rPr>
                <w:rFonts w:ascii="Arial" w:hAnsi="Arial" w:cs="Arial"/>
                <w:color w:val="000000" w:themeColor="text1"/>
                <w:sz w:val="22"/>
                <w:szCs w:val="22"/>
              </w:rPr>
            </w:pPr>
            <w:r w:rsidRPr="006D2DF8">
              <w:rPr>
                <w:rFonts w:ascii="Arial" w:hAnsi="Arial" w:cs="Arial"/>
                <w:color w:val="000000" w:themeColor="text1"/>
                <w:sz w:val="22"/>
                <w:szCs w:val="22"/>
              </w:rPr>
              <w:t>Pohybové</w:t>
            </w:r>
            <w:r w:rsidR="006A3C8B">
              <w:rPr>
                <w:rFonts w:ascii="Arial" w:hAnsi="Arial" w:cs="Arial"/>
                <w:color w:val="000000" w:themeColor="text1"/>
                <w:sz w:val="22"/>
                <w:szCs w:val="22"/>
              </w:rPr>
              <w:t xml:space="preserve"> p</w:t>
            </w:r>
            <w:r w:rsidRPr="006D2DF8">
              <w:rPr>
                <w:rFonts w:ascii="Arial" w:hAnsi="Arial" w:cs="Arial"/>
                <w:color w:val="000000" w:themeColor="text1"/>
                <w:sz w:val="22"/>
                <w:szCs w:val="22"/>
              </w:rPr>
              <w:t>rogramy v tělesné výchově jako prevence civilizačních onemocnění</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 xml:space="preserve">J. Moravcová </w:t>
            </w:r>
            <w:r>
              <w:rPr>
                <w:rFonts w:ascii="Arial" w:hAnsi="Arial" w:cs="Arial"/>
                <w:color w:val="000000" w:themeColor="text1"/>
                <w:sz w:val="22"/>
                <w:szCs w:val="22"/>
              </w:rPr>
              <w:t>-</w:t>
            </w:r>
            <w:r w:rsidRPr="006D2DF8">
              <w:rPr>
                <w:rFonts w:ascii="Arial" w:hAnsi="Arial" w:cs="Arial"/>
                <w:color w:val="000000" w:themeColor="text1"/>
                <w:sz w:val="22"/>
                <w:szCs w:val="22"/>
              </w:rPr>
              <w:t xml:space="preserve"> 20. 3. 2018</w:t>
            </w:r>
          </w:p>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DESCARTES</w:t>
            </w:r>
          </w:p>
        </w:tc>
      </w:tr>
      <w:tr w:rsidR="007B138A" w:rsidRPr="006D2DF8" w:rsidTr="007B138A">
        <w:trPr>
          <w:trHeight w:val="1042"/>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Tělo mluví (neverbální komunikace)</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D. Pařízková - 26. 3. 2018</w:t>
            </w:r>
            <w:r>
              <w:rPr>
                <w:rFonts w:ascii="Arial" w:hAnsi="Arial" w:cs="Arial"/>
                <w:color w:val="000000" w:themeColor="text1"/>
                <w:sz w:val="22"/>
                <w:szCs w:val="22"/>
              </w:rPr>
              <w:t>,</w:t>
            </w:r>
          </w:p>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DESCARTES</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A6241">
            <w:pPr>
              <w:tabs>
                <w:tab w:val="left" w:pos="426"/>
              </w:tabs>
              <w:ind w:right="492"/>
              <w:rPr>
                <w:rFonts w:ascii="Arial" w:hAnsi="Arial" w:cs="Arial"/>
                <w:color w:val="000000" w:themeColor="text1"/>
                <w:sz w:val="22"/>
                <w:szCs w:val="22"/>
              </w:rPr>
            </w:pPr>
            <w:r w:rsidRPr="006D2DF8">
              <w:rPr>
                <w:rFonts w:ascii="Arial" w:hAnsi="Arial" w:cs="Arial"/>
                <w:color w:val="000000" w:themeColor="text1"/>
                <w:sz w:val="22"/>
                <w:szCs w:val="22"/>
              </w:rPr>
              <w:t>Jedovaté, invazivní a expanzivní rostlinné druhy kolem nás</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K.</w:t>
            </w:r>
            <w:r>
              <w:rPr>
                <w:rFonts w:ascii="Arial" w:hAnsi="Arial" w:cs="Arial"/>
                <w:color w:val="000000" w:themeColor="text1"/>
                <w:sz w:val="22"/>
                <w:szCs w:val="22"/>
              </w:rPr>
              <w:t xml:space="preserve"> </w:t>
            </w:r>
            <w:r w:rsidRPr="006D2DF8">
              <w:rPr>
                <w:rFonts w:ascii="Arial" w:hAnsi="Arial" w:cs="Arial"/>
                <w:color w:val="000000" w:themeColor="text1"/>
                <w:sz w:val="22"/>
                <w:szCs w:val="22"/>
              </w:rPr>
              <w:t xml:space="preserve">Svobodová </w:t>
            </w:r>
            <w:r>
              <w:rPr>
                <w:rFonts w:ascii="Arial" w:hAnsi="Arial" w:cs="Arial"/>
                <w:color w:val="000000" w:themeColor="text1"/>
                <w:sz w:val="22"/>
                <w:szCs w:val="22"/>
              </w:rPr>
              <w:t>-</w:t>
            </w:r>
            <w:r w:rsidRPr="006D2DF8">
              <w:rPr>
                <w:rFonts w:ascii="Arial" w:hAnsi="Arial" w:cs="Arial"/>
                <w:color w:val="000000" w:themeColor="text1"/>
                <w:sz w:val="22"/>
                <w:szCs w:val="22"/>
              </w:rPr>
              <w:t>11. 4. 2018, DESCARTES</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Užitková botanika</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K. Svobodová - 4. 6. 2018, DESCARTES</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r w:rsidRPr="006D2DF8">
              <w:rPr>
                <w:rFonts w:ascii="Arial" w:hAnsi="Arial" w:cs="Arial"/>
                <w:b/>
                <w:color w:val="000000" w:themeColor="text1"/>
                <w:sz w:val="22"/>
                <w:szCs w:val="22"/>
              </w:rPr>
              <w:t>Kurzy</w:t>
            </w:r>
          </w:p>
          <w:p w:rsidR="007B138A" w:rsidRPr="006D2DF8" w:rsidRDefault="007B138A" w:rsidP="007B138A">
            <w:pPr>
              <w:tabs>
                <w:tab w:val="left" w:pos="426"/>
              </w:tabs>
              <w:ind w:right="567"/>
              <w:rPr>
                <w:rFonts w:ascii="Arial" w:hAnsi="Arial" w:cs="Arial"/>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r>
      <w:tr w:rsidR="007B138A" w:rsidRPr="006D2DF8" w:rsidTr="007B138A">
        <w:trPr>
          <w:trHeight w:val="1120"/>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Tělo mluví   (neverbální komunikace)</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 xml:space="preserve">D. Pařízková </w:t>
            </w:r>
            <w:r>
              <w:rPr>
                <w:rFonts w:ascii="Arial" w:hAnsi="Arial" w:cs="Arial"/>
                <w:color w:val="000000" w:themeColor="text1"/>
                <w:sz w:val="22"/>
                <w:szCs w:val="22"/>
              </w:rPr>
              <w:t>-</w:t>
            </w:r>
            <w:r w:rsidRPr="006D2DF8">
              <w:rPr>
                <w:rFonts w:ascii="Arial" w:hAnsi="Arial" w:cs="Arial"/>
                <w:color w:val="000000" w:themeColor="text1"/>
                <w:sz w:val="22"/>
                <w:szCs w:val="22"/>
              </w:rPr>
              <w:t xml:space="preserve"> 26. 3. 2018,</w:t>
            </w:r>
          </w:p>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DESCARTES</w:t>
            </w:r>
          </w:p>
          <w:p w:rsidR="007B138A" w:rsidRPr="006D2DF8" w:rsidRDefault="007B138A" w:rsidP="007B138A">
            <w:pPr>
              <w:tabs>
                <w:tab w:val="left" w:pos="426"/>
              </w:tabs>
              <w:ind w:right="567"/>
              <w:rPr>
                <w:rFonts w:ascii="Arial" w:hAnsi="Arial" w:cs="Arial"/>
                <w:color w:val="000000" w:themeColor="text1"/>
                <w:sz w:val="22"/>
                <w:szCs w:val="22"/>
              </w:rPr>
            </w:pP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Informační setkání pro výchovné poradce</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J.</w:t>
            </w:r>
            <w:r>
              <w:rPr>
                <w:rFonts w:ascii="Arial" w:hAnsi="Arial" w:cs="Arial"/>
                <w:color w:val="000000" w:themeColor="text1"/>
                <w:sz w:val="22"/>
                <w:szCs w:val="22"/>
              </w:rPr>
              <w:t xml:space="preserve"> V</w:t>
            </w:r>
            <w:r w:rsidRPr="006D2DF8">
              <w:rPr>
                <w:rFonts w:ascii="Arial" w:hAnsi="Arial" w:cs="Arial"/>
                <w:color w:val="000000" w:themeColor="text1"/>
                <w:sz w:val="22"/>
                <w:szCs w:val="22"/>
              </w:rPr>
              <w:t xml:space="preserve">eselá </w:t>
            </w:r>
            <w:r>
              <w:rPr>
                <w:rFonts w:ascii="Arial" w:hAnsi="Arial" w:cs="Arial"/>
                <w:color w:val="000000" w:themeColor="text1"/>
                <w:sz w:val="22"/>
                <w:szCs w:val="22"/>
              </w:rPr>
              <w:t>-</w:t>
            </w:r>
            <w:r w:rsidRPr="006D2DF8">
              <w:rPr>
                <w:rFonts w:ascii="Arial" w:hAnsi="Arial" w:cs="Arial"/>
                <w:color w:val="000000" w:themeColor="text1"/>
                <w:sz w:val="22"/>
                <w:szCs w:val="22"/>
              </w:rPr>
              <w:t xml:space="preserve"> 13. 12. 2017, Univerzita obrany v Brně</w:t>
            </w:r>
          </w:p>
        </w:tc>
      </w:tr>
      <w:tr w:rsidR="007B138A" w:rsidRPr="006D2DF8" w:rsidTr="007B138A">
        <w:trPr>
          <w:trHeight w:val="611"/>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p w:rsidR="007B138A" w:rsidRPr="006D2DF8" w:rsidRDefault="007B138A" w:rsidP="007B138A">
            <w:pPr>
              <w:tabs>
                <w:tab w:val="left" w:pos="426"/>
              </w:tabs>
              <w:ind w:right="567"/>
              <w:rPr>
                <w:rFonts w:ascii="Arial" w:hAnsi="Arial" w:cs="Arial"/>
                <w:b/>
                <w:color w:val="000000" w:themeColor="text1"/>
                <w:sz w:val="22"/>
                <w:szCs w:val="22"/>
              </w:rPr>
            </w:pPr>
          </w:p>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Kurz zdravotníka zotavovacích akcí</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 w:val="left" w:pos="2764"/>
              </w:tabs>
              <w:ind w:right="214"/>
              <w:rPr>
                <w:rFonts w:ascii="Arial" w:hAnsi="Arial" w:cs="Arial"/>
                <w:color w:val="000000" w:themeColor="text1"/>
                <w:sz w:val="22"/>
                <w:szCs w:val="22"/>
              </w:rPr>
            </w:pPr>
            <w:r w:rsidRPr="006D2DF8">
              <w:rPr>
                <w:rFonts w:ascii="Arial" w:hAnsi="Arial" w:cs="Arial"/>
                <w:color w:val="000000" w:themeColor="text1"/>
                <w:sz w:val="22"/>
                <w:szCs w:val="22"/>
              </w:rPr>
              <w:t>F. Dušek</w:t>
            </w:r>
            <w:r>
              <w:rPr>
                <w:rFonts w:ascii="Arial" w:hAnsi="Arial" w:cs="Arial"/>
                <w:color w:val="000000" w:themeColor="text1"/>
                <w:sz w:val="22"/>
                <w:szCs w:val="22"/>
              </w:rPr>
              <w:t xml:space="preserve"> - </w:t>
            </w:r>
            <w:r w:rsidRPr="006D2DF8">
              <w:rPr>
                <w:rFonts w:ascii="Arial" w:hAnsi="Arial" w:cs="Arial"/>
                <w:color w:val="000000" w:themeColor="text1"/>
                <w:sz w:val="22"/>
                <w:szCs w:val="22"/>
              </w:rPr>
              <w:t xml:space="preserve"> 23. 2. 201</w:t>
            </w:r>
            <w:r>
              <w:rPr>
                <w:rFonts w:ascii="Arial" w:hAnsi="Arial" w:cs="Arial"/>
                <w:color w:val="000000" w:themeColor="text1"/>
                <w:sz w:val="22"/>
                <w:szCs w:val="22"/>
              </w:rPr>
              <w:t>8</w:t>
            </w:r>
            <w:r w:rsidRPr="006D2DF8">
              <w:rPr>
                <w:rFonts w:ascii="Arial" w:hAnsi="Arial" w:cs="Arial"/>
                <w:color w:val="000000" w:themeColor="text1"/>
                <w:sz w:val="22"/>
                <w:szCs w:val="22"/>
              </w:rPr>
              <w:t>, Český červený kříž</w:t>
            </w:r>
          </w:p>
        </w:tc>
      </w:tr>
      <w:tr w:rsidR="007B138A" w:rsidRPr="006D2DF8" w:rsidTr="007B138A">
        <w:trPr>
          <w:trHeight w:val="254"/>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r w:rsidRPr="006D2DF8">
              <w:rPr>
                <w:rFonts w:ascii="Arial" w:hAnsi="Arial" w:cs="Arial"/>
                <w:b/>
                <w:color w:val="000000" w:themeColor="text1"/>
                <w:sz w:val="22"/>
                <w:szCs w:val="22"/>
              </w:rPr>
              <w:t>Workshop</w:t>
            </w:r>
          </w:p>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r>
      <w:tr w:rsidR="007B138A" w:rsidRPr="006D2DF8" w:rsidTr="00157016">
        <w:trPr>
          <w:trHeight w:val="926"/>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1d</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roofErr w:type="spellStart"/>
            <w:r w:rsidRPr="006D2DF8">
              <w:rPr>
                <w:rFonts w:ascii="Arial" w:hAnsi="Arial" w:cs="Arial"/>
                <w:color w:val="000000" w:themeColor="text1"/>
                <w:sz w:val="22"/>
                <w:szCs w:val="22"/>
              </w:rPr>
              <w:t>Spiele</w:t>
            </w:r>
            <w:proofErr w:type="spellEnd"/>
            <w:r w:rsidRPr="006D2DF8">
              <w:rPr>
                <w:rFonts w:ascii="Arial" w:hAnsi="Arial" w:cs="Arial"/>
                <w:color w:val="000000" w:themeColor="text1"/>
                <w:sz w:val="22"/>
                <w:szCs w:val="22"/>
              </w:rPr>
              <w:t xml:space="preserve"> </w:t>
            </w:r>
            <w:proofErr w:type="spellStart"/>
            <w:r w:rsidRPr="006D2DF8">
              <w:rPr>
                <w:rFonts w:ascii="Arial" w:hAnsi="Arial" w:cs="Arial"/>
                <w:color w:val="000000" w:themeColor="text1"/>
                <w:sz w:val="22"/>
                <w:szCs w:val="22"/>
              </w:rPr>
              <w:t>und</w:t>
            </w:r>
            <w:proofErr w:type="spellEnd"/>
            <w:r w:rsidRPr="006D2DF8">
              <w:rPr>
                <w:rFonts w:ascii="Arial" w:hAnsi="Arial" w:cs="Arial"/>
                <w:color w:val="000000" w:themeColor="text1"/>
                <w:sz w:val="22"/>
                <w:szCs w:val="22"/>
              </w:rPr>
              <w:t xml:space="preserve"> </w:t>
            </w:r>
            <w:proofErr w:type="spellStart"/>
            <w:r w:rsidRPr="006D2DF8">
              <w:rPr>
                <w:rFonts w:ascii="Arial" w:hAnsi="Arial" w:cs="Arial"/>
                <w:color w:val="000000" w:themeColor="text1"/>
                <w:sz w:val="22"/>
                <w:szCs w:val="22"/>
              </w:rPr>
              <w:t>Zwischendurch</w:t>
            </w:r>
            <w:r w:rsidR="007A6241">
              <w:rPr>
                <w:rFonts w:ascii="Arial" w:hAnsi="Arial" w:cs="Arial"/>
                <w:color w:val="000000" w:themeColor="text1"/>
                <w:sz w:val="22"/>
                <w:szCs w:val="22"/>
              </w:rPr>
              <w:t>-</w:t>
            </w:r>
            <w:r w:rsidRPr="006D2DF8">
              <w:rPr>
                <w:rFonts w:ascii="Arial" w:hAnsi="Arial" w:cs="Arial"/>
                <w:color w:val="000000" w:themeColor="text1"/>
                <w:sz w:val="22"/>
                <w:szCs w:val="22"/>
              </w:rPr>
              <w:t>übungen</w:t>
            </w:r>
            <w:proofErr w:type="spellEnd"/>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 xml:space="preserve">J. Moravcová </w:t>
            </w:r>
            <w:r>
              <w:rPr>
                <w:rFonts w:ascii="Arial" w:hAnsi="Arial" w:cs="Arial"/>
                <w:color w:val="000000" w:themeColor="text1"/>
                <w:sz w:val="22"/>
                <w:szCs w:val="22"/>
              </w:rPr>
              <w:t>-</w:t>
            </w:r>
            <w:r w:rsidRPr="006D2DF8">
              <w:rPr>
                <w:rFonts w:ascii="Arial" w:hAnsi="Arial" w:cs="Arial"/>
                <w:color w:val="000000" w:themeColor="text1"/>
                <w:sz w:val="22"/>
                <w:szCs w:val="22"/>
              </w:rPr>
              <w:t xml:space="preserve"> 2</w:t>
            </w:r>
            <w:r w:rsidR="00157016">
              <w:rPr>
                <w:rFonts w:ascii="Arial" w:hAnsi="Arial" w:cs="Arial"/>
                <w:color w:val="000000" w:themeColor="text1"/>
                <w:sz w:val="22"/>
                <w:szCs w:val="22"/>
              </w:rPr>
              <w:t xml:space="preserve">0. 4. 2018, James </w:t>
            </w:r>
            <w:proofErr w:type="spellStart"/>
            <w:r w:rsidR="00157016">
              <w:rPr>
                <w:rFonts w:ascii="Arial" w:hAnsi="Arial" w:cs="Arial"/>
                <w:color w:val="000000" w:themeColor="text1"/>
                <w:sz w:val="22"/>
                <w:szCs w:val="22"/>
              </w:rPr>
              <w:t>Cook</w:t>
            </w:r>
            <w:proofErr w:type="spellEnd"/>
            <w:r w:rsidR="00157016">
              <w:rPr>
                <w:rFonts w:ascii="Arial" w:hAnsi="Arial" w:cs="Arial"/>
                <w:color w:val="000000" w:themeColor="text1"/>
                <w:sz w:val="22"/>
                <w:szCs w:val="22"/>
              </w:rPr>
              <w:t xml:space="preserve"> </w:t>
            </w:r>
            <w:proofErr w:type="spellStart"/>
            <w:r w:rsidR="00157016">
              <w:rPr>
                <w:rFonts w:ascii="Arial" w:hAnsi="Arial" w:cs="Arial"/>
                <w:color w:val="000000" w:themeColor="text1"/>
                <w:sz w:val="22"/>
                <w:szCs w:val="22"/>
              </w:rPr>
              <w:t>Langua</w:t>
            </w:r>
            <w:r w:rsidRPr="006D2DF8">
              <w:rPr>
                <w:rFonts w:ascii="Arial" w:hAnsi="Arial" w:cs="Arial"/>
                <w:color w:val="000000" w:themeColor="text1"/>
                <w:sz w:val="22"/>
                <w:szCs w:val="22"/>
              </w:rPr>
              <w:t>ges</w:t>
            </w:r>
            <w:proofErr w:type="spellEnd"/>
            <w:r w:rsidRPr="006D2DF8">
              <w:rPr>
                <w:rFonts w:ascii="Arial" w:hAnsi="Arial" w:cs="Arial"/>
                <w:color w:val="000000" w:themeColor="text1"/>
                <w:sz w:val="22"/>
                <w:szCs w:val="22"/>
              </w:rPr>
              <w:t>, Praha 1</w:t>
            </w: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567"/>
              <w:rPr>
                <w:rFonts w:ascii="Arial" w:hAnsi="Arial" w:cs="Arial"/>
                <w:b/>
                <w:color w:val="000000" w:themeColor="text1"/>
                <w:sz w:val="22"/>
                <w:szCs w:val="22"/>
              </w:rPr>
            </w:pPr>
            <w:r w:rsidRPr="006D2DF8">
              <w:rPr>
                <w:rFonts w:ascii="Arial" w:hAnsi="Arial" w:cs="Arial"/>
                <w:b/>
                <w:color w:val="000000" w:themeColor="text1"/>
                <w:sz w:val="22"/>
                <w:szCs w:val="22"/>
              </w:rPr>
              <w:t>Školní management</w:t>
            </w:r>
          </w:p>
          <w:p w:rsidR="00D71AFB" w:rsidRPr="006D2DF8" w:rsidRDefault="00D71AFB"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Konzultační seminář pro management škol</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 xml:space="preserve">J. Třeštíková </w:t>
            </w:r>
            <w:r>
              <w:rPr>
                <w:rFonts w:ascii="Arial" w:hAnsi="Arial" w:cs="Arial"/>
                <w:color w:val="000000" w:themeColor="text1"/>
                <w:sz w:val="22"/>
                <w:szCs w:val="22"/>
              </w:rPr>
              <w:t>-</w:t>
            </w:r>
            <w:r w:rsidRPr="006D2DF8">
              <w:rPr>
                <w:rFonts w:ascii="Arial" w:hAnsi="Arial" w:cs="Arial"/>
                <w:color w:val="000000" w:themeColor="text1"/>
                <w:sz w:val="22"/>
                <w:szCs w:val="22"/>
              </w:rPr>
              <w:t xml:space="preserve"> 6. 11. 2017</w:t>
            </w:r>
            <w:r>
              <w:rPr>
                <w:rFonts w:ascii="Arial" w:hAnsi="Arial" w:cs="Arial"/>
                <w:color w:val="000000" w:themeColor="text1"/>
                <w:sz w:val="22"/>
                <w:szCs w:val="22"/>
              </w:rPr>
              <w:t>,</w:t>
            </w:r>
            <w:r w:rsidRPr="006D2DF8">
              <w:rPr>
                <w:rFonts w:ascii="Arial" w:hAnsi="Arial" w:cs="Arial"/>
                <w:color w:val="000000" w:themeColor="text1"/>
                <w:sz w:val="22"/>
                <w:szCs w:val="22"/>
              </w:rPr>
              <w:br/>
              <w:t xml:space="preserve">NIDV </w:t>
            </w:r>
            <w:proofErr w:type="spellStart"/>
            <w:r w:rsidRPr="006D2DF8">
              <w:rPr>
                <w:rFonts w:ascii="Arial" w:hAnsi="Arial" w:cs="Arial"/>
                <w:color w:val="000000" w:themeColor="text1"/>
                <w:sz w:val="22"/>
                <w:szCs w:val="22"/>
              </w:rPr>
              <w:t>Cermat</w:t>
            </w:r>
            <w:proofErr w:type="spellEnd"/>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hideMark/>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Konzultační seminář pro management škol</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sidRPr="006D2DF8">
              <w:rPr>
                <w:rFonts w:ascii="Arial" w:hAnsi="Arial" w:cs="Arial"/>
                <w:color w:val="000000" w:themeColor="text1"/>
                <w:sz w:val="22"/>
                <w:szCs w:val="22"/>
              </w:rPr>
              <w:t xml:space="preserve">J. Schwarzová </w:t>
            </w:r>
            <w:r>
              <w:rPr>
                <w:rFonts w:ascii="Arial" w:hAnsi="Arial" w:cs="Arial"/>
                <w:color w:val="000000" w:themeColor="text1"/>
                <w:sz w:val="22"/>
                <w:szCs w:val="22"/>
              </w:rPr>
              <w:t>-</w:t>
            </w:r>
            <w:r w:rsidRPr="006D2DF8">
              <w:rPr>
                <w:rFonts w:ascii="Arial" w:hAnsi="Arial" w:cs="Arial"/>
                <w:color w:val="000000" w:themeColor="text1"/>
                <w:sz w:val="22"/>
                <w:szCs w:val="22"/>
              </w:rPr>
              <w:t xml:space="preserve"> 8. 11. 2017</w:t>
            </w:r>
            <w:r>
              <w:rPr>
                <w:rFonts w:ascii="Arial" w:hAnsi="Arial" w:cs="Arial"/>
                <w:color w:val="000000" w:themeColor="text1"/>
                <w:sz w:val="22"/>
                <w:szCs w:val="22"/>
              </w:rPr>
              <w:t>,</w:t>
            </w:r>
            <w:r w:rsidRPr="006D2DF8">
              <w:rPr>
                <w:rFonts w:ascii="Arial" w:hAnsi="Arial" w:cs="Arial"/>
                <w:color w:val="000000" w:themeColor="text1"/>
                <w:sz w:val="22"/>
                <w:szCs w:val="22"/>
              </w:rPr>
              <w:br/>
              <w:t xml:space="preserve">NIDV </w:t>
            </w:r>
            <w:proofErr w:type="spellStart"/>
            <w:r w:rsidRPr="006D2DF8">
              <w:rPr>
                <w:rFonts w:ascii="Arial" w:hAnsi="Arial" w:cs="Arial"/>
                <w:color w:val="000000" w:themeColor="text1"/>
                <w:sz w:val="22"/>
                <w:szCs w:val="22"/>
              </w:rPr>
              <w:t>Cermat</w:t>
            </w:r>
            <w:proofErr w:type="spellEnd"/>
          </w:p>
        </w:tc>
      </w:tr>
      <w:tr w:rsidR="007B138A" w:rsidRPr="006D2DF8" w:rsidTr="007B138A">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Konzultační seminář pro školní maturitní komisaře</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72"/>
              <w:rPr>
                <w:rFonts w:ascii="Arial" w:hAnsi="Arial" w:cs="Arial"/>
                <w:color w:val="000000" w:themeColor="text1"/>
                <w:sz w:val="22"/>
                <w:szCs w:val="22"/>
              </w:rPr>
            </w:pPr>
            <w:r>
              <w:rPr>
                <w:rFonts w:ascii="Arial" w:hAnsi="Arial" w:cs="Arial"/>
                <w:color w:val="000000" w:themeColor="text1"/>
                <w:sz w:val="22"/>
                <w:szCs w:val="22"/>
              </w:rPr>
              <w:t xml:space="preserve">B. Pešková - 16. 3. 2018, NIDV </w:t>
            </w:r>
            <w:proofErr w:type="spellStart"/>
            <w:r>
              <w:rPr>
                <w:rFonts w:ascii="Arial" w:hAnsi="Arial" w:cs="Arial"/>
                <w:color w:val="000000" w:themeColor="text1"/>
                <w:sz w:val="22"/>
                <w:szCs w:val="22"/>
              </w:rPr>
              <w:t>Cermat</w:t>
            </w:r>
            <w:proofErr w:type="spellEnd"/>
          </w:p>
        </w:tc>
      </w:tr>
      <w:tr w:rsidR="007B138A" w:rsidRPr="006D2DF8" w:rsidTr="007B138A">
        <w:trPr>
          <w:trHeight w:val="214"/>
        </w:trPr>
        <w:tc>
          <w:tcPr>
            <w:tcW w:w="2336"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567"/>
              <w:rPr>
                <w:rFonts w:ascii="Arial" w:hAnsi="Arial" w:cs="Arial"/>
                <w:b/>
                <w:color w:val="000000" w:themeColor="text1"/>
                <w:sz w:val="22"/>
                <w:szCs w:val="22"/>
              </w:rPr>
            </w:pPr>
            <w:r w:rsidRPr="006D2DF8">
              <w:rPr>
                <w:rFonts w:ascii="Arial" w:hAnsi="Arial" w:cs="Arial"/>
                <w:b/>
                <w:color w:val="000000" w:themeColor="text1"/>
                <w:sz w:val="22"/>
                <w:szCs w:val="22"/>
              </w:rPr>
              <w:lastRenderedPageBreak/>
              <w:t>Konference</w:t>
            </w:r>
          </w:p>
          <w:p w:rsidR="00D71AFB" w:rsidRPr="006D2DF8" w:rsidRDefault="00D71AFB"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567"/>
              <w:rPr>
                <w:rFonts w:ascii="Arial" w:hAnsi="Arial" w:cs="Arial"/>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567"/>
              <w:rPr>
                <w:rFonts w:ascii="Arial" w:hAnsi="Arial"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567"/>
              <w:rPr>
                <w:rFonts w:ascii="Arial" w:hAnsi="Arial" w:cs="Arial"/>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567"/>
              <w:rPr>
                <w:rFonts w:ascii="Arial" w:hAnsi="Arial" w:cs="Arial"/>
                <w:color w:val="000000" w:themeColor="text1"/>
                <w:sz w:val="22"/>
                <w:szCs w:val="22"/>
              </w:rPr>
            </w:pPr>
          </w:p>
        </w:tc>
      </w:tr>
      <w:tr w:rsidR="007B138A" w:rsidRPr="006D2DF8" w:rsidTr="007B138A">
        <w:trPr>
          <w:trHeight w:val="567"/>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roofErr w:type="spellStart"/>
            <w:r>
              <w:rPr>
                <w:rFonts w:ascii="Arial" w:hAnsi="Arial" w:cs="Arial"/>
                <w:color w:val="000000" w:themeColor="text1"/>
                <w:sz w:val="22"/>
                <w:szCs w:val="22"/>
              </w:rPr>
              <w:t>Leading</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the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Way</w:t>
            </w:r>
            <w:proofErr w:type="spellEnd"/>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157016"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 xml:space="preserve">J. </w:t>
            </w:r>
            <w:proofErr w:type="spellStart"/>
            <w:r>
              <w:rPr>
                <w:rFonts w:ascii="Arial" w:hAnsi="Arial" w:cs="Arial"/>
                <w:color w:val="000000" w:themeColor="text1"/>
                <w:sz w:val="22"/>
                <w:szCs w:val="22"/>
              </w:rPr>
              <w:t>Židoňová</w:t>
            </w:r>
            <w:proofErr w:type="spellEnd"/>
            <w:r>
              <w:rPr>
                <w:rFonts w:ascii="Arial" w:hAnsi="Arial" w:cs="Arial"/>
                <w:color w:val="000000" w:themeColor="text1"/>
                <w:sz w:val="22"/>
                <w:szCs w:val="22"/>
              </w:rPr>
              <w:t xml:space="preserve"> </w:t>
            </w:r>
            <w:r w:rsidR="007B138A">
              <w:rPr>
                <w:rFonts w:ascii="Arial" w:hAnsi="Arial" w:cs="Arial"/>
                <w:color w:val="000000" w:themeColor="text1"/>
                <w:sz w:val="22"/>
                <w:szCs w:val="22"/>
              </w:rPr>
              <w:br/>
              <w:t xml:space="preserve">28. 8. 2018, Oxford University </w:t>
            </w:r>
            <w:proofErr w:type="spellStart"/>
            <w:r w:rsidR="007B138A">
              <w:rPr>
                <w:rFonts w:ascii="Arial" w:hAnsi="Arial" w:cs="Arial"/>
                <w:color w:val="000000" w:themeColor="text1"/>
                <w:sz w:val="22"/>
                <w:szCs w:val="22"/>
              </w:rPr>
              <w:t>Press</w:t>
            </w:r>
            <w:proofErr w:type="spellEnd"/>
          </w:p>
        </w:tc>
      </w:tr>
      <w:tr w:rsidR="007B138A" w:rsidRPr="006D2DF8" w:rsidTr="007B138A">
        <w:trPr>
          <w:trHeight w:val="567"/>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roofErr w:type="spellStart"/>
            <w:r w:rsidRPr="006D2DF8">
              <w:rPr>
                <w:rFonts w:ascii="Arial" w:hAnsi="Arial" w:cs="Arial"/>
                <w:color w:val="000000" w:themeColor="text1"/>
                <w:sz w:val="22"/>
                <w:szCs w:val="22"/>
              </w:rPr>
              <w:t>Conference</w:t>
            </w:r>
            <w:proofErr w:type="spellEnd"/>
            <w:r w:rsidRPr="006D2DF8">
              <w:rPr>
                <w:rFonts w:ascii="Arial" w:hAnsi="Arial" w:cs="Arial"/>
                <w:color w:val="000000" w:themeColor="text1"/>
                <w:sz w:val="22"/>
                <w:szCs w:val="22"/>
              </w:rPr>
              <w:t xml:space="preserve"> </w:t>
            </w:r>
            <w:proofErr w:type="spellStart"/>
            <w:r w:rsidRPr="006D2DF8">
              <w:rPr>
                <w:rFonts w:ascii="Arial" w:hAnsi="Arial" w:cs="Arial"/>
                <w:color w:val="000000" w:themeColor="text1"/>
                <w:sz w:val="22"/>
                <w:szCs w:val="22"/>
              </w:rPr>
              <w:t>Funtastic</w:t>
            </w:r>
            <w:proofErr w:type="spellEnd"/>
            <w:r w:rsidRPr="006D2DF8">
              <w:rPr>
                <w:rFonts w:ascii="Arial" w:hAnsi="Arial" w:cs="Arial"/>
                <w:color w:val="000000" w:themeColor="text1"/>
                <w:sz w:val="22"/>
                <w:szCs w:val="22"/>
              </w:rPr>
              <w:t xml:space="preserve"> </w:t>
            </w:r>
            <w:proofErr w:type="spellStart"/>
            <w:r w:rsidRPr="006D2DF8">
              <w:rPr>
                <w:rFonts w:ascii="Arial" w:hAnsi="Arial" w:cs="Arial"/>
                <w:color w:val="000000" w:themeColor="text1"/>
                <w:sz w:val="22"/>
                <w:szCs w:val="22"/>
              </w:rPr>
              <w:t>Life</w:t>
            </w:r>
            <w:proofErr w:type="spellEnd"/>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L. Brunova  - 7. 5. 2018,</w:t>
            </w:r>
          </w:p>
          <w:p w:rsidR="007B138A" w:rsidRPr="006D2DF8" w:rsidRDefault="007B138A" w:rsidP="007B138A">
            <w:pPr>
              <w:tabs>
                <w:tab w:val="left" w:pos="426"/>
              </w:tabs>
              <w:ind w:right="567"/>
              <w:rPr>
                <w:rFonts w:ascii="Arial" w:hAnsi="Arial" w:cs="Arial"/>
                <w:color w:val="000000" w:themeColor="text1"/>
                <w:sz w:val="22"/>
                <w:szCs w:val="22"/>
              </w:rPr>
            </w:pPr>
            <w:proofErr w:type="spellStart"/>
            <w:r w:rsidRPr="006D2DF8">
              <w:rPr>
                <w:rFonts w:ascii="Arial" w:hAnsi="Arial" w:cs="Arial"/>
                <w:color w:val="000000" w:themeColor="text1"/>
                <w:sz w:val="22"/>
                <w:szCs w:val="22"/>
              </w:rPr>
              <w:t>Bridge</w:t>
            </w:r>
            <w:proofErr w:type="spellEnd"/>
            <w:r w:rsidRPr="006D2DF8">
              <w:rPr>
                <w:rFonts w:ascii="Arial" w:hAnsi="Arial" w:cs="Arial"/>
                <w:color w:val="000000" w:themeColor="text1"/>
                <w:sz w:val="22"/>
                <w:szCs w:val="22"/>
              </w:rPr>
              <w:t xml:space="preserve"> </w:t>
            </w:r>
            <w:proofErr w:type="spellStart"/>
            <w:r w:rsidRPr="006D2DF8">
              <w:rPr>
                <w:rFonts w:ascii="Arial" w:hAnsi="Arial" w:cs="Arial"/>
                <w:color w:val="000000" w:themeColor="text1"/>
                <w:sz w:val="22"/>
                <w:szCs w:val="22"/>
              </w:rPr>
              <w:t>Publishing</w:t>
            </w:r>
            <w:proofErr w:type="spellEnd"/>
            <w:r w:rsidRPr="006D2DF8">
              <w:rPr>
                <w:rFonts w:ascii="Arial" w:hAnsi="Arial" w:cs="Arial"/>
                <w:color w:val="000000" w:themeColor="text1"/>
                <w:sz w:val="22"/>
                <w:szCs w:val="22"/>
              </w:rPr>
              <w:t xml:space="preserve"> House </w:t>
            </w:r>
            <w:proofErr w:type="spellStart"/>
            <w:r w:rsidRPr="006D2DF8">
              <w:rPr>
                <w:rFonts w:ascii="Arial" w:hAnsi="Arial" w:cs="Arial"/>
                <w:color w:val="000000" w:themeColor="text1"/>
                <w:sz w:val="22"/>
                <w:szCs w:val="22"/>
              </w:rPr>
              <w:t>representative</w:t>
            </w:r>
            <w:proofErr w:type="spellEnd"/>
          </w:p>
        </w:tc>
      </w:tr>
      <w:tr w:rsidR="007B138A" w:rsidRPr="006D2DF8" w:rsidTr="007B138A">
        <w:trPr>
          <w:trHeight w:val="567"/>
        </w:trPr>
        <w:tc>
          <w:tcPr>
            <w:tcW w:w="2336"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567"/>
              <w:rPr>
                <w:rFonts w:ascii="Arial" w:hAnsi="Arial" w:cs="Arial"/>
                <w:b/>
                <w:color w:val="000000" w:themeColor="text1"/>
                <w:sz w:val="22"/>
                <w:szCs w:val="22"/>
              </w:rPr>
            </w:pPr>
            <w:r>
              <w:rPr>
                <w:rFonts w:ascii="Arial" w:hAnsi="Arial" w:cs="Arial"/>
                <w:b/>
                <w:color w:val="000000" w:themeColor="text1"/>
                <w:sz w:val="22"/>
                <w:szCs w:val="22"/>
              </w:rPr>
              <w:t>Letní škola</w:t>
            </w:r>
          </w:p>
        </w:tc>
        <w:tc>
          <w:tcPr>
            <w:tcW w:w="993"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567"/>
              <w:rPr>
                <w:rFonts w:ascii="Arial" w:hAnsi="Arial" w:cs="Arial"/>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567"/>
              <w:rPr>
                <w:rFonts w:ascii="Arial" w:hAnsi="Arial"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567"/>
              <w:rPr>
                <w:rFonts w:ascii="Arial" w:hAnsi="Arial" w:cs="Arial"/>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7B138A" w:rsidRDefault="007B138A" w:rsidP="007B138A">
            <w:pPr>
              <w:tabs>
                <w:tab w:val="left" w:pos="426"/>
              </w:tabs>
              <w:ind w:right="567"/>
              <w:rPr>
                <w:rFonts w:ascii="Arial" w:hAnsi="Arial" w:cs="Arial"/>
                <w:color w:val="000000" w:themeColor="text1"/>
                <w:sz w:val="22"/>
                <w:szCs w:val="22"/>
              </w:rPr>
            </w:pPr>
          </w:p>
        </w:tc>
      </w:tr>
      <w:tr w:rsidR="007B138A" w:rsidRPr="006D2DF8" w:rsidTr="007B138A">
        <w:trPr>
          <w:trHeight w:val="567"/>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21</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A6241">
            <w:pPr>
              <w:tabs>
                <w:tab w:val="left" w:pos="426"/>
              </w:tabs>
              <w:ind w:right="208"/>
              <w:rPr>
                <w:rFonts w:ascii="Arial" w:hAnsi="Arial" w:cs="Arial"/>
                <w:color w:val="000000" w:themeColor="text1"/>
                <w:sz w:val="22"/>
                <w:szCs w:val="22"/>
              </w:rPr>
            </w:pPr>
            <w:r>
              <w:rPr>
                <w:rFonts w:ascii="Arial" w:hAnsi="Arial" w:cs="Arial"/>
                <w:color w:val="000000" w:themeColor="text1"/>
                <w:sz w:val="22"/>
                <w:szCs w:val="22"/>
              </w:rPr>
              <w:t xml:space="preserve">Letní škola Francouzského institutu pro učitele </w:t>
            </w:r>
            <w:proofErr w:type="spellStart"/>
            <w:r>
              <w:rPr>
                <w:rFonts w:ascii="Arial" w:hAnsi="Arial" w:cs="Arial"/>
                <w:color w:val="000000" w:themeColor="text1"/>
                <w:sz w:val="22"/>
                <w:szCs w:val="22"/>
              </w:rPr>
              <w:t>Fj</w:t>
            </w:r>
            <w:proofErr w:type="spellEnd"/>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138A" w:rsidRDefault="00157016"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 xml:space="preserve">D. Pařízková </w:t>
            </w:r>
          </w:p>
          <w:p w:rsidR="007B138A"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22. - 24. 8. 2018,</w:t>
            </w:r>
          </w:p>
          <w:p w:rsidR="007B138A" w:rsidRPr="006D2DF8" w:rsidRDefault="007B138A" w:rsidP="007B138A">
            <w:pPr>
              <w:tabs>
                <w:tab w:val="left" w:pos="426"/>
              </w:tabs>
              <w:ind w:right="567"/>
              <w:rPr>
                <w:rFonts w:ascii="Arial" w:hAnsi="Arial" w:cs="Arial"/>
                <w:color w:val="000000" w:themeColor="text1"/>
                <w:sz w:val="22"/>
                <w:szCs w:val="22"/>
              </w:rPr>
            </w:pPr>
            <w:r>
              <w:rPr>
                <w:rFonts w:ascii="Arial" w:hAnsi="Arial" w:cs="Arial"/>
                <w:color w:val="000000" w:themeColor="text1"/>
                <w:sz w:val="22"/>
                <w:szCs w:val="22"/>
              </w:rPr>
              <w:t xml:space="preserve">Francouzský institut </w:t>
            </w:r>
          </w:p>
        </w:tc>
      </w:tr>
      <w:tr w:rsidR="007B138A" w:rsidRPr="006D2DF8" w:rsidTr="007B138A">
        <w:trPr>
          <w:trHeight w:val="567"/>
        </w:trPr>
        <w:tc>
          <w:tcPr>
            <w:tcW w:w="2336" w:type="dxa"/>
            <w:tcBorders>
              <w:top w:val="single" w:sz="4" w:space="0" w:color="auto"/>
              <w:left w:val="single" w:sz="4" w:space="0" w:color="auto"/>
              <w:bottom w:val="single" w:sz="4" w:space="0" w:color="auto"/>
              <w:right w:val="single" w:sz="4" w:space="0" w:color="auto"/>
            </w:tcBorders>
          </w:tcPr>
          <w:p w:rsidR="007B138A" w:rsidRDefault="00D71AFB" w:rsidP="007B138A">
            <w:pPr>
              <w:tabs>
                <w:tab w:val="left" w:pos="426"/>
              </w:tabs>
              <w:ind w:right="567"/>
              <w:rPr>
                <w:rFonts w:ascii="Arial" w:hAnsi="Arial" w:cs="Arial"/>
                <w:b/>
                <w:color w:val="000000" w:themeColor="text1"/>
                <w:sz w:val="22"/>
                <w:szCs w:val="22"/>
              </w:rPr>
            </w:pPr>
            <w:r>
              <w:rPr>
                <w:rFonts w:ascii="Arial" w:hAnsi="Arial" w:cs="Arial"/>
                <w:b/>
                <w:color w:val="000000" w:themeColor="text1"/>
                <w:sz w:val="22"/>
                <w:szCs w:val="22"/>
              </w:rPr>
              <w:t xml:space="preserve">Celoroční </w:t>
            </w:r>
            <w:r w:rsidR="007B138A" w:rsidRPr="006D2DF8">
              <w:rPr>
                <w:rFonts w:ascii="Arial" w:hAnsi="Arial" w:cs="Arial"/>
                <w:b/>
                <w:color w:val="000000" w:themeColor="text1"/>
                <w:sz w:val="22"/>
                <w:szCs w:val="22"/>
              </w:rPr>
              <w:t>vzdělávání</w:t>
            </w:r>
          </w:p>
          <w:p w:rsidR="00D71AFB" w:rsidRPr="006D2DF8" w:rsidRDefault="00D71AFB"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p>
        </w:tc>
      </w:tr>
      <w:tr w:rsidR="007B138A" w:rsidRPr="006D2DF8" w:rsidTr="007B138A">
        <w:trPr>
          <w:trHeight w:val="567"/>
        </w:trPr>
        <w:tc>
          <w:tcPr>
            <w:tcW w:w="233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781"/>
              </w:tabs>
              <w:ind w:right="72"/>
              <w:rPr>
                <w:rFonts w:ascii="Arial" w:hAnsi="Arial" w:cs="Arial"/>
                <w:color w:val="000000" w:themeColor="text1"/>
                <w:sz w:val="22"/>
                <w:szCs w:val="22"/>
              </w:rPr>
            </w:pPr>
            <w:r w:rsidRPr="006D2DF8">
              <w:rPr>
                <w:rFonts w:ascii="Arial" w:hAnsi="Arial" w:cs="Arial"/>
                <w:color w:val="000000" w:themeColor="text1"/>
                <w:sz w:val="22"/>
                <w:szCs w:val="22"/>
              </w:rPr>
              <w:t>20 hodin</w:t>
            </w:r>
          </w:p>
        </w:tc>
        <w:tc>
          <w:tcPr>
            <w:tcW w:w="2552" w:type="dxa"/>
            <w:tcBorders>
              <w:top w:val="single" w:sz="4" w:space="0" w:color="auto"/>
              <w:left w:val="single" w:sz="4" w:space="0" w:color="auto"/>
              <w:bottom w:val="single" w:sz="4" w:space="0" w:color="auto"/>
              <w:right w:val="single" w:sz="4" w:space="0" w:color="auto"/>
            </w:tcBorders>
          </w:tcPr>
          <w:p w:rsidR="007B138A" w:rsidRPr="006D2DF8" w:rsidRDefault="007B138A" w:rsidP="00CA241F">
            <w:pPr>
              <w:tabs>
                <w:tab w:val="left" w:pos="426"/>
              </w:tabs>
              <w:ind w:right="350"/>
              <w:rPr>
                <w:rFonts w:ascii="Arial" w:hAnsi="Arial" w:cs="Arial"/>
                <w:color w:val="000000" w:themeColor="text1"/>
                <w:sz w:val="22"/>
                <w:szCs w:val="22"/>
              </w:rPr>
            </w:pPr>
            <w:r w:rsidRPr="006D2DF8">
              <w:rPr>
                <w:rFonts w:ascii="Arial" w:hAnsi="Arial" w:cs="Arial"/>
                <w:color w:val="000000" w:themeColor="text1"/>
                <w:sz w:val="22"/>
                <w:szCs w:val="22"/>
              </w:rPr>
              <w:t>Současná literatura a kultura anglosaských zemí</w:t>
            </w:r>
          </w:p>
        </w:tc>
        <w:tc>
          <w:tcPr>
            <w:tcW w:w="1276" w:type="dxa"/>
            <w:tcBorders>
              <w:top w:val="single" w:sz="4" w:space="0" w:color="auto"/>
              <w:left w:val="single" w:sz="4" w:space="0" w:color="auto"/>
              <w:bottom w:val="single" w:sz="4" w:space="0" w:color="auto"/>
              <w:right w:val="single" w:sz="4" w:space="0" w:color="auto"/>
            </w:tcBorders>
          </w:tcPr>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157016"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 xml:space="preserve">J. </w:t>
            </w:r>
            <w:proofErr w:type="spellStart"/>
            <w:r w:rsidRPr="006D2DF8">
              <w:rPr>
                <w:rFonts w:ascii="Arial" w:hAnsi="Arial" w:cs="Arial"/>
                <w:color w:val="000000" w:themeColor="text1"/>
                <w:sz w:val="22"/>
                <w:szCs w:val="22"/>
              </w:rPr>
              <w:t>Židoňová</w:t>
            </w:r>
            <w:proofErr w:type="spellEnd"/>
            <w:r w:rsidRPr="006D2DF8">
              <w:rPr>
                <w:rFonts w:ascii="Arial" w:hAnsi="Arial" w:cs="Arial"/>
                <w:color w:val="000000" w:themeColor="text1"/>
                <w:sz w:val="22"/>
                <w:szCs w:val="22"/>
              </w:rPr>
              <w:t xml:space="preserve">  </w:t>
            </w:r>
          </w:p>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4. 9. 2017 - 29. 6.  2018</w:t>
            </w:r>
            <w:r>
              <w:rPr>
                <w:rFonts w:ascii="Arial" w:hAnsi="Arial" w:cs="Arial"/>
                <w:color w:val="000000" w:themeColor="text1"/>
                <w:sz w:val="22"/>
                <w:szCs w:val="22"/>
              </w:rPr>
              <w:t>,</w:t>
            </w:r>
          </w:p>
          <w:p w:rsidR="007B138A" w:rsidRPr="006D2DF8" w:rsidRDefault="007B138A" w:rsidP="007B138A">
            <w:pPr>
              <w:tabs>
                <w:tab w:val="left" w:pos="426"/>
              </w:tabs>
              <w:ind w:right="567"/>
              <w:rPr>
                <w:rFonts w:ascii="Arial" w:hAnsi="Arial" w:cs="Arial"/>
                <w:color w:val="000000" w:themeColor="text1"/>
                <w:sz w:val="22"/>
                <w:szCs w:val="22"/>
              </w:rPr>
            </w:pPr>
            <w:r w:rsidRPr="006D2DF8">
              <w:rPr>
                <w:rFonts w:ascii="Arial" w:hAnsi="Arial" w:cs="Arial"/>
                <w:color w:val="000000" w:themeColor="text1"/>
                <w:sz w:val="22"/>
                <w:szCs w:val="22"/>
              </w:rPr>
              <w:t>Jazyková škola HMP</w:t>
            </w:r>
          </w:p>
        </w:tc>
      </w:tr>
    </w:tbl>
    <w:p w:rsidR="00A87188" w:rsidRDefault="00A87188">
      <w:pPr>
        <w:ind w:left="1134" w:hanging="567"/>
        <w:jc w:val="both"/>
        <w:rPr>
          <w:rFonts w:ascii="Arial" w:hAnsi="Arial" w:cs="Arial"/>
          <w:color w:val="FF0000"/>
          <w:sz w:val="22"/>
          <w:u w:val="single"/>
        </w:rPr>
      </w:pPr>
    </w:p>
    <w:p w:rsidR="00B63F5E" w:rsidRDefault="00B63F5E" w:rsidP="00315302">
      <w:pPr>
        <w:pStyle w:val="Zkladntext2"/>
        <w:rPr>
          <w:color w:val="FF0000"/>
          <w:u w:val="single"/>
        </w:rPr>
      </w:pPr>
    </w:p>
    <w:p w:rsidR="00D71AFB" w:rsidRDefault="00D71AFB" w:rsidP="00315302">
      <w:pPr>
        <w:pStyle w:val="Zkladntext2"/>
        <w:rPr>
          <w:color w:val="FF0000"/>
          <w:u w:val="single"/>
        </w:rPr>
      </w:pPr>
    </w:p>
    <w:p w:rsidR="006F2902" w:rsidRPr="00CA43EE" w:rsidRDefault="006F2902" w:rsidP="00315302">
      <w:pPr>
        <w:pStyle w:val="Zkladntext2"/>
        <w:rPr>
          <w:color w:val="FF0000"/>
          <w:u w:val="single"/>
        </w:rPr>
      </w:pPr>
    </w:p>
    <w:p w:rsidR="00315302" w:rsidRPr="00CA43EE" w:rsidRDefault="00315302" w:rsidP="00315302">
      <w:pPr>
        <w:pStyle w:val="Zkladntext2"/>
        <w:rPr>
          <w:color w:val="FF0000"/>
          <w:u w:val="single"/>
        </w:rPr>
      </w:pPr>
    </w:p>
    <w:p w:rsidR="00C52E49" w:rsidRPr="00CA43EE" w:rsidRDefault="00C52E49" w:rsidP="00917AEA">
      <w:pPr>
        <w:numPr>
          <w:ilvl w:val="0"/>
          <w:numId w:val="9"/>
        </w:numPr>
        <w:jc w:val="both"/>
        <w:rPr>
          <w:rFonts w:ascii="Arial" w:hAnsi="Arial" w:cs="Arial"/>
          <w:color w:val="FF0000"/>
          <w:sz w:val="24"/>
          <w:u w:val="single"/>
        </w:rPr>
      </w:pPr>
      <w:r w:rsidRPr="009D3E4F">
        <w:rPr>
          <w:rFonts w:ascii="Arial" w:hAnsi="Arial" w:cs="Arial"/>
          <w:sz w:val="24"/>
          <w:u w:val="single"/>
        </w:rPr>
        <w:t>jazykové vzdělávání a jeho podpora</w:t>
      </w:r>
    </w:p>
    <w:p w:rsidR="00D71AFB" w:rsidRPr="00CA43EE" w:rsidRDefault="00D71AFB" w:rsidP="00CA5D8F">
      <w:pPr>
        <w:spacing w:before="240" w:after="240"/>
        <w:ind w:firstLine="284"/>
        <w:jc w:val="both"/>
        <w:rPr>
          <w:color w:val="FF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5528"/>
        <w:gridCol w:w="2268"/>
      </w:tblGrid>
      <w:tr w:rsidR="00E42362" w:rsidRPr="00E42362" w:rsidTr="002F5253">
        <w:trPr>
          <w:cantSplit/>
          <w:trHeight w:val="270"/>
        </w:trPr>
        <w:tc>
          <w:tcPr>
            <w:tcW w:w="6804" w:type="dxa"/>
            <w:gridSpan w:val="2"/>
            <w:vAlign w:val="center"/>
          </w:tcPr>
          <w:p w:rsidR="00E42362" w:rsidRPr="00E42362" w:rsidRDefault="00E42362" w:rsidP="00E42362">
            <w:pPr>
              <w:rPr>
                <w:rFonts w:ascii="Arial" w:hAnsi="Arial" w:cs="Arial"/>
                <w:sz w:val="24"/>
                <w:szCs w:val="24"/>
              </w:rPr>
            </w:pPr>
            <w:r w:rsidRPr="00E42362">
              <w:rPr>
                <w:rFonts w:ascii="Arial" w:hAnsi="Arial" w:cs="Arial"/>
                <w:sz w:val="24"/>
                <w:szCs w:val="24"/>
              </w:rPr>
              <w:t>počet učitelů cizích jazyků</w:t>
            </w:r>
          </w:p>
        </w:tc>
        <w:tc>
          <w:tcPr>
            <w:tcW w:w="2268" w:type="dxa"/>
            <w:vAlign w:val="center"/>
          </w:tcPr>
          <w:p w:rsidR="00E42362" w:rsidRPr="00E42362" w:rsidRDefault="00E42362" w:rsidP="00E42362">
            <w:pPr>
              <w:jc w:val="center"/>
              <w:rPr>
                <w:rFonts w:ascii="Arial" w:hAnsi="Arial" w:cs="Arial"/>
                <w:sz w:val="24"/>
                <w:szCs w:val="24"/>
              </w:rPr>
            </w:pPr>
            <w:r w:rsidRPr="00E42362">
              <w:rPr>
                <w:rFonts w:ascii="Arial" w:hAnsi="Arial" w:cs="Arial"/>
                <w:sz w:val="24"/>
                <w:szCs w:val="24"/>
              </w:rPr>
              <w:t>celkem (fyzické osoby)</w:t>
            </w:r>
          </w:p>
        </w:tc>
      </w:tr>
      <w:tr w:rsidR="00E42362" w:rsidRPr="00E42362" w:rsidTr="002F5253">
        <w:trPr>
          <w:cantSplit/>
          <w:trHeight w:val="360"/>
        </w:trPr>
        <w:tc>
          <w:tcPr>
            <w:tcW w:w="1276" w:type="dxa"/>
            <w:vMerge w:val="restart"/>
            <w:vAlign w:val="center"/>
          </w:tcPr>
          <w:p w:rsidR="00E42362" w:rsidRPr="00E42362" w:rsidRDefault="00E42362" w:rsidP="00E42362">
            <w:pPr>
              <w:jc w:val="center"/>
              <w:rPr>
                <w:rFonts w:ascii="Arial" w:hAnsi="Arial" w:cs="Arial"/>
                <w:sz w:val="24"/>
                <w:szCs w:val="24"/>
              </w:rPr>
            </w:pPr>
            <w:r w:rsidRPr="00E42362">
              <w:rPr>
                <w:rFonts w:ascii="Arial" w:hAnsi="Arial" w:cs="Arial"/>
                <w:sz w:val="24"/>
                <w:szCs w:val="24"/>
              </w:rPr>
              <w:t>z toho</w:t>
            </w:r>
          </w:p>
        </w:tc>
        <w:tc>
          <w:tcPr>
            <w:tcW w:w="5528" w:type="dxa"/>
            <w:vAlign w:val="center"/>
          </w:tcPr>
          <w:p w:rsidR="00E42362" w:rsidRPr="00E42362" w:rsidRDefault="00E42362" w:rsidP="00E42362">
            <w:pPr>
              <w:rPr>
                <w:rFonts w:ascii="Arial" w:hAnsi="Arial" w:cs="Arial"/>
                <w:sz w:val="24"/>
                <w:szCs w:val="24"/>
              </w:rPr>
            </w:pPr>
            <w:r w:rsidRPr="00E42362">
              <w:rPr>
                <w:rFonts w:ascii="Arial" w:hAnsi="Arial" w:cs="Arial"/>
                <w:sz w:val="24"/>
                <w:szCs w:val="24"/>
              </w:rPr>
              <w:t xml:space="preserve">s odbornou kvalifikací (dle zákona o </w:t>
            </w:r>
            <w:proofErr w:type="spellStart"/>
            <w:r w:rsidRPr="00E42362">
              <w:rPr>
                <w:rFonts w:ascii="Arial" w:hAnsi="Arial" w:cs="Arial"/>
                <w:sz w:val="24"/>
                <w:szCs w:val="24"/>
              </w:rPr>
              <w:t>ped</w:t>
            </w:r>
            <w:proofErr w:type="spellEnd"/>
            <w:r w:rsidRPr="00E42362">
              <w:rPr>
                <w:rFonts w:ascii="Arial" w:hAnsi="Arial" w:cs="Arial"/>
                <w:sz w:val="24"/>
                <w:szCs w:val="24"/>
              </w:rPr>
              <w:t xml:space="preserve">. </w:t>
            </w:r>
            <w:proofErr w:type="spellStart"/>
            <w:proofErr w:type="gramStart"/>
            <w:r w:rsidRPr="00E42362">
              <w:rPr>
                <w:rFonts w:ascii="Arial" w:hAnsi="Arial" w:cs="Arial"/>
                <w:sz w:val="24"/>
                <w:szCs w:val="24"/>
              </w:rPr>
              <w:t>prac</w:t>
            </w:r>
            <w:proofErr w:type="spellEnd"/>
            <w:proofErr w:type="gramEnd"/>
            <w:r w:rsidRPr="00E42362">
              <w:rPr>
                <w:rFonts w:ascii="Arial" w:hAnsi="Arial" w:cs="Arial"/>
                <w:sz w:val="24"/>
                <w:szCs w:val="24"/>
              </w:rPr>
              <w:t>.)</w:t>
            </w:r>
          </w:p>
        </w:tc>
        <w:tc>
          <w:tcPr>
            <w:tcW w:w="2268" w:type="dxa"/>
            <w:vAlign w:val="center"/>
          </w:tcPr>
          <w:p w:rsidR="00E42362" w:rsidRPr="00E42362" w:rsidRDefault="00E42362" w:rsidP="008C23B8">
            <w:pPr>
              <w:jc w:val="center"/>
              <w:rPr>
                <w:rFonts w:ascii="Arial" w:hAnsi="Arial" w:cs="Arial"/>
                <w:sz w:val="24"/>
                <w:szCs w:val="24"/>
              </w:rPr>
            </w:pPr>
            <w:r w:rsidRPr="00E42362">
              <w:rPr>
                <w:rFonts w:ascii="Arial" w:hAnsi="Arial" w:cs="Arial"/>
                <w:sz w:val="24"/>
                <w:szCs w:val="24"/>
              </w:rPr>
              <w:t>1</w:t>
            </w:r>
            <w:r w:rsidR="008C23B8">
              <w:rPr>
                <w:rFonts w:ascii="Arial" w:hAnsi="Arial" w:cs="Arial"/>
                <w:sz w:val="24"/>
                <w:szCs w:val="24"/>
              </w:rPr>
              <w:t>4</w:t>
            </w:r>
          </w:p>
        </w:tc>
      </w:tr>
      <w:tr w:rsidR="00E42362" w:rsidRPr="00E42362" w:rsidTr="002F5253">
        <w:trPr>
          <w:cantSplit/>
          <w:trHeight w:val="360"/>
        </w:trPr>
        <w:tc>
          <w:tcPr>
            <w:tcW w:w="1276" w:type="dxa"/>
            <w:vMerge/>
            <w:vAlign w:val="center"/>
          </w:tcPr>
          <w:p w:rsidR="00E42362" w:rsidRPr="00E42362" w:rsidRDefault="00E42362" w:rsidP="00E42362">
            <w:pPr>
              <w:jc w:val="center"/>
              <w:rPr>
                <w:rFonts w:ascii="Arial" w:hAnsi="Arial" w:cs="Arial"/>
                <w:sz w:val="24"/>
                <w:szCs w:val="24"/>
                <w:u w:val="single"/>
              </w:rPr>
            </w:pPr>
          </w:p>
        </w:tc>
        <w:tc>
          <w:tcPr>
            <w:tcW w:w="5528" w:type="dxa"/>
            <w:vAlign w:val="center"/>
          </w:tcPr>
          <w:p w:rsidR="00E42362" w:rsidRPr="00E42362" w:rsidRDefault="00E42362" w:rsidP="00E42362">
            <w:pPr>
              <w:rPr>
                <w:rFonts w:ascii="Arial" w:hAnsi="Arial" w:cs="Arial"/>
                <w:sz w:val="24"/>
                <w:szCs w:val="24"/>
                <w:u w:val="single"/>
              </w:rPr>
            </w:pPr>
            <w:r w:rsidRPr="00E42362">
              <w:rPr>
                <w:rFonts w:ascii="Arial" w:hAnsi="Arial" w:cs="Arial"/>
                <w:sz w:val="24"/>
                <w:szCs w:val="24"/>
              </w:rPr>
              <w:t xml:space="preserve">bez odborné kvalifikace (dle zákona o </w:t>
            </w:r>
            <w:proofErr w:type="spellStart"/>
            <w:r w:rsidRPr="00E42362">
              <w:rPr>
                <w:rFonts w:ascii="Arial" w:hAnsi="Arial" w:cs="Arial"/>
                <w:sz w:val="24"/>
                <w:szCs w:val="24"/>
              </w:rPr>
              <w:t>ped</w:t>
            </w:r>
            <w:proofErr w:type="spellEnd"/>
            <w:r w:rsidRPr="00E42362">
              <w:rPr>
                <w:rFonts w:ascii="Arial" w:hAnsi="Arial" w:cs="Arial"/>
                <w:sz w:val="24"/>
                <w:szCs w:val="24"/>
              </w:rPr>
              <w:t xml:space="preserve">. </w:t>
            </w:r>
            <w:proofErr w:type="spellStart"/>
            <w:proofErr w:type="gramStart"/>
            <w:r w:rsidRPr="00E42362">
              <w:rPr>
                <w:rFonts w:ascii="Arial" w:hAnsi="Arial" w:cs="Arial"/>
                <w:sz w:val="24"/>
                <w:szCs w:val="24"/>
              </w:rPr>
              <w:t>prac</w:t>
            </w:r>
            <w:proofErr w:type="spellEnd"/>
            <w:proofErr w:type="gramEnd"/>
            <w:r w:rsidRPr="00E42362">
              <w:rPr>
                <w:rFonts w:ascii="Arial" w:hAnsi="Arial" w:cs="Arial"/>
                <w:sz w:val="24"/>
                <w:szCs w:val="24"/>
              </w:rPr>
              <w:t>.)</w:t>
            </w:r>
          </w:p>
        </w:tc>
        <w:tc>
          <w:tcPr>
            <w:tcW w:w="2268" w:type="dxa"/>
            <w:vAlign w:val="center"/>
          </w:tcPr>
          <w:p w:rsidR="00E42362" w:rsidRPr="00E42362" w:rsidRDefault="00E42362" w:rsidP="00E42362">
            <w:pPr>
              <w:jc w:val="center"/>
              <w:rPr>
                <w:rFonts w:ascii="Arial" w:hAnsi="Arial" w:cs="Arial"/>
                <w:sz w:val="24"/>
                <w:szCs w:val="24"/>
              </w:rPr>
            </w:pPr>
            <w:r w:rsidRPr="00E42362">
              <w:rPr>
                <w:rFonts w:ascii="Arial" w:hAnsi="Arial" w:cs="Arial"/>
                <w:sz w:val="24"/>
                <w:szCs w:val="24"/>
              </w:rPr>
              <w:t>0</w:t>
            </w:r>
          </w:p>
        </w:tc>
      </w:tr>
      <w:tr w:rsidR="00E42362" w:rsidRPr="00E42362" w:rsidTr="002F5253">
        <w:trPr>
          <w:cantSplit/>
          <w:trHeight w:val="360"/>
        </w:trPr>
        <w:tc>
          <w:tcPr>
            <w:tcW w:w="1276" w:type="dxa"/>
            <w:vMerge/>
            <w:vAlign w:val="center"/>
          </w:tcPr>
          <w:p w:rsidR="00E42362" w:rsidRPr="00E42362" w:rsidRDefault="00E42362" w:rsidP="00E42362">
            <w:pPr>
              <w:jc w:val="center"/>
              <w:rPr>
                <w:rFonts w:ascii="Arial" w:hAnsi="Arial" w:cs="Arial"/>
                <w:sz w:val="24"/>
                <w:szCs w:val="24"/>
                <w:u w:val="single"/>
              </w:rPr>
            </w:pPr>
          </w:p>
        </w:tc>
        <w:tc>
          <w:tcPr>
            <w:tcW w:w="5528" w:type="dxa"/>
            <w:vAlign w:val="center"/>
          </w:tcPr>
          <w:p w:rsidR="00E42362" w:rsidRPr="00E42362" w:rsidRDefault="00967CA3" w:rsidP="00E42362">
            <w:pPr>
              <w:rPr>
                <w:rFonts w:ascii="Arial" w:hAnsi="Arial" w:cs="Arial"/>
                <w:sz w:val="24"/>
                <w:szCs w:val="24"/>
              </w:rPr>
            </w:pPr>
            <w:r w:rsidRPr="00967CA3">
              <w:rPr>
                <w:rFonts w:ascii="Arial" w:hAnsi="Arial" w:cs="Arial"/>
                <w:sz w:val="24"/>
                <w:szCs w:val="24"/>
              </w:rPr>
              <w:t>rodilí</w:t>
            </w:r>
            <w:r w:rsidR="00E42362" w:rsidRPr="00967CA3">
              <w:rPr>
                <w:rFonts w:ascii="Arial" w:hAnsi="Arial" w:cs="Arial"/>
                <w:sz w:val="24"/>
                <w:szCs w:val="24"/>
              </w:rPr>
              <w:t xml:space="preserve"> mluvčí</w:t>
            </w:r>
          </w:p>
        </w:tc>
        <w:tc>
          <w:tcPr>
            <w:tcW w:w="2268" w:type="dxa"/>
            <w:vAlign w:val="center"/>
          </w:tcPr>
          <w:p w:rsidR="00E42362" w:rsidRPr="00E42362" w:rsidRDefault="00E42362" w:rsidP="00E42362">
            <w:pPr>
              <w:jc w:val="center"/>
              <w:rPr>
                <w:rFonts w:ascii="Arial" w:hAnsi="Arial" w:cs="Arial"/>
                <w:sz w:val="24"/>
                <w:szCs w:val="24"/>
              </w:rPr>
            </w:pPr>
            <w:r w:rsidRPr="00E42362">
              <w:rPr>
                <w:rFonts w:ascii="Arial" w:hAnsi="Arial" w:cs="Arial"/>
                <w:sz w:val="24"/>
                <w:szCs w:val="24"/>
              </w:rPr>
              <w:t>3</w:t>
            </w:r>
          </w:p>
        </w:tc>
      </w:tr>
    </w:tbl>
    <w:p w:rsidR="00A87188" w:rsidRPr="00CA43EE" w:rsidRDefault="00A87188">
      <w:pPr>
        <w:jc w:val="both"/>
        <w:rPr>
          <w:rFonts w:ascii="Arial" w:hAnsi="Arial" w:cs="Arial"/>
          <w:color w:val="FF0000"/>
          <w:sz w:val="22"/>
          <w:u w:val="single"/>
        </w:rPr>
      </w:pPr>
    </w:p>
    <w:p w:rsidR="00DA5721" w:rsidRDefault="00DA5721">
      <w:pPr>
        <w:jc w:val="both"/>
        <w:rPr>
          <w:rFonts w:ascii="Arial" w:hAnsi="Arial" w:cs="Arial"/>
          <w:color w:val="FF0000"/>
          <w:sz w:val="24"/>
          <w:u w:val="single"/>
        </w:rPr>
      </w:pPr>
    </w:p>
    <w:p w:rsidR="00D71AFB" w:rsidRDefault="00D71AFB">
      <w:pPr>
        <w:jc w:val="both"/>
        <w:rPr>
          <w:rFonts w:ascii="Arial" w:hAnsi="Arial" w:cs="Arial"/>
          <w:color w:val="FF0000"/>
          <w:sz w:val="24"/>
          <w:u w:val="single"/>
        </w:rPr>
      </w:pPr>
    </w:p>
    <w:p w:rsidR="00D71AFB" w:rsidRDefault="00D71AFB">
      <w:pPr>
        <w:jc w:val="both"/>
        <w:rPr>
          <w:rFonts w:ascii="Arial" w:hAnsi="Arial" w:cs="Arial"/>
          <w:color w:val="FF0000"/>
          <w:sz w:val="24"/>
          <w:u w:val="single"/>
        </w:rPr>
      </w:pPr>
    </w:p>
    <w:p w:rsidR="00D71AFB" w:rsidRDefault="00D71AFB">
      <w:pPr>
        <w:jc w:val="both"/>
        <w:rPr>
          <w:rFonts w:ascii="Arial" w:hAnsi="Arial" w:cs="Arial"/>
          <w:color w:val="FF0000"/>
          <w:sz w:val="24"/>
          <w:u w:val="single"/>
        </w:rPr>
      </w:pPr>
    </w:p>
    <w:p w:rsidR="00DA5721" w:rsidRPr="00CA43EE" w:rsidRDefault="00DA5721">
      <w:pPr>
        <w:jc w:val="both"/>
        <w:rPr>
          <w:rFonts w:ascii="Arial" w:hAnsi="Arial" w:cs="Arial"/>
          <w:color w:val="FF0000"/>
          <w:sz w:val="24"/>
          <w:u w:val="single"/>
        </w:rPr>
      </w:pPr>
    </w:p>
    <w:p w:rsidR="00A87188" w:rsidRPr="001236C3" w:rsidRDefault="00A87188">
      <w:pPr>
        <w:numPr>
          <w:ilvl w:val="0"/>
          <w:numId w:val="2"/>
        </w:numPr>
        <w:jc w:val="both"/>
        <w:rPr>
          <w:rFonts w:ascii="Arial" w:hAnsi="Arial" w:cs="Arial"/>
          <w:sz w:val="24"/>
        </w:rPr>
      </w:pPr>
      <w:r w:rsidRPr="001236C3">
        <w:rPr>
          <w:rFonts w:ascii="Arial" w:hAnsi="Arial" w:cs="Arial"/>
          <w:sz w:val="24"/>
          <w:u w:val="single"/>
        </w:rPr>
        <w:t>Nepedagogičtí pracovníci školy</w:t>
      </w:r>
      <w:r w:rsidRPr="001236C3">
        <w:rPr>
          <w:rFonts w:ascii="Arial" w:hAnsi="Arial" w:cs="Arial"/>
          <w:sz w:val="24"/>
        </w:rPr>
        <w:t xml:space="preserve"> </w:t>
      </w:r>
    </w:p>
    <w:p w:rsidR="00A87188" w:rsidRPr="001236C3" w:rsidRDefault="00A87188">
      <w:pPr>
        <w:jc w:val="both"/>
        <w:rPr>
          <w:rFonts w:ascii="Arial" w:hAnsi="Arial" w:cs="Arial"/>
          <w:sz w:val="22"/>
          <w:u w:val="single"/>
        </w:rPr>
      </w:pPr>
    </w:p>
    <w:p w:rsidR="00A87188" w:rsidRPr="001236C3" w:rsidRDefault="00A87188">
      <w:pPr>
        <w:jc w:val="both"/>
        <w:rPr>
          <w:rFonts w:ascii="Arial" w:hAnsi="Arial" w:cs="Arial"/>
          <w:sz w:val="22"/>
          <w:u w:val="single"/>
        </w:rPr>
      </w:pPr>
    </w:p>
    <w:p w:rsidR="00A87188" w:rsidRPr="001236C3" w:rsidRDefault="00A87188" w:rsidP="00917AEA">
      <w:pPr>
        <w:numPr>
          <w:ilvl w:val="0"/>
          <w:numId w:val="7"/>
        </w:numPr>
        <w:tabs>
          <w:tab w:val="clear" w:pos="1218"/>
          <w:tab w:val="num" w:pos="1134"/>
        </w:tabs>
        <w:ind w:left="1134"/>
        <w:jc w:val="both"/>
        <w:rPr>
          <w:rFonts w:ascii="Arial" w:hAnsi="Arial" w:cs="Arial"/>
          <w:sz w:val="24"/>
          <w:u w:val="single"/>
        </w:rPr>
      </w:pPr>
      <w:r w:rsidRPr="001236C3">
        <w:rPr>
          <w:rFonts w:ascii="Arial" w:hAnsi="Arial" w:cs="Arial"/>
          <w:sz w:val="24"/>
          <w:u w:val="single"/>
        </w:rPr>
        <w:t>počty osob</w:t>
      </w:r>
      <w:r w:rsidRPr="001236C3">
        <w:rPr>
          <w:rFonts w:ascii="Arial" w:hAnsi="Arial" w:cs="Arial"/>
          <w:sz w:val="24"/>
        </w:rPr>
        <w:t xml:space="preserve"> </w:t>
      </w:r>
    </w:p>
    <w:p w:rsidR="00A87188" w:rsidRPr="001236C3" w:rsidRDefault="00A87188">
      <w:pPr>
        <w:jc w:val="both"/>
        <w:rPr>
          <w:rFonts w:ascii="Arial" w:hAnsi="Arial" w:cs="Arial"/>
          <w:sz w:val="24"/>
          <w:u w:val="single"/>
        </w:rPr>
      </w:pPr>
    </w:p>
    <w:p w:rsidR="00A87188" w:rsidRPr="001236C3" w:rsidRDefault="00A87188">
      <w:pPr>
        <w:jc w:val="both"/>
        <w:rPr>
          <w:rFonts w:ascii="Arial" w:hAnsi="Arial" w:cs="Arial"/>
          <w:sz w:val="24"/>
          <w:u w:val="single"/>
        </w:rPr>
      </w:pPr>
    </w:p>
    <w:tbl>
      <w:tblPr>
        <w:tblW w:w="3261" w:type="dxa"/>
        <w:tblInd w:w="7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19"/>
        <w:gridCol w:w="1842"/>
      </w:tblGrid>
      <w:tr w:rsidR="00CA43EE" w:rsidRPr="001236C3">
        <w:trPr>
          <w:cantSplit/>
          <w:trHeight w:val="602"/>
        </w:trPr>
        <w:tc>
          <w:tcPr>
            <w:tcW w:w="1419" w:type="dxa"/>
            <w:tcMar>
              <w:top w:w="17" w:type="dxa"/>
              <w:left w:w="17" w:type="dxa"/>
              <w:bottom w:w="0" w:type="dxa"/>
              <w:right w:w="17" w:type="dxa"/>
            </w:tcMar>
            <w:vAlign w:val="center"/>
          </w:tcPr>
          <w:p w:rsidR="00A87188" w:rsidRPr="001236C3" w:rsidRDefault="00A87188">
            <w:pPr>
              <w:jc w:val="center"/>
              <w:rPr>
                <w:rFonts w:ascii="Arial" w:eastAsia="Arial Unicode MS" w:hAnsi="Arial" w:cs="Arial"/>
                <w:sz w:val="24"/>
                <w:szCs w:val="16"/>
              </w:rPr>
            </w:pPr>
            <w:r w:rsidRPr="001236C3">
              <w:rPr>
                <w:rFonts w:ascii="Arial" w:hAnsi="Arial" w:cs="Arial"/>
                <w:sz w:val="24"/>
                <w:szCs w:val="16"/>
              </w:rPr>
              <w:t>fyzické osoby celkem</w:t>
            </w:r>
          </w:p>
        </w:tc>
        <w:tc>
          <w:tcPr>
            <w:tcW w:w="1842" w:type="dxa"/>
            <w:tcMar>
              <w:top w:w="17" w:type="dxa"/>
              <w:left w:w="17" w:type="dxa"/>
              <w:bottom w:w="0" w:type="dxa"/>
              <w:right w:w="17" w:type="dxa"/>
            </w:tcMar>
            <w:vAlign w:val="center"/>
          </w:tcPr>
          <w:p w:rsidR="00A87188" w:rsidRPr="001236C3" w:rsidRDefault="00A87188">
            <w:pPr>
              <w:jc w:val="center"/>
              <w:rPr>
                <w:rFonts w:ascii="Arial" w:eastAsia="Arial Unicode MS" w:hAnsi="Arial" w:cs="Arial"/>
                <w:sz w:val="24"/>
                <w:szCs w:val="16"/>
              </w:rPr>
            </w:pPr>
            <w:r w:rsidRPr="001236C3">
              <w:rPr>
                <w:rFonts w:ascii="Arial" w:hAnsi="Arial" w:cs="Arial"/>
                <w:sz w:val="24"/>
                <w:szCs w:val="16"/>
              </w:rPr>
              <w:t>přepočtení na plně zaměstnané</w:t>
            </w:r>
          </w:p>
        </w:tc>
      </w:tr>
      <w:tr w:rsidR="00767843" w:rsidRPr="001236C3">
        <w:trPr>
          <w:cantSplit/>
          <w:trHeight w:val="397"/>
        </w:trPr>
        <w:tc>
          <w:tcPr>
            <w:tcW w:w="1419" w:type="dxa"/>
            <w:noWrap/>
            <w:tcMar>
              <w:top w:w="17" w:type="dxa"/>
              <w:left w:w="17" w:type="dxa"/>
              <w:bottom w:w="0" w:type="dxa"/>
              <w:right w:w="17" w:type="dxa"/>
            </w:tcMar>
            <w:vAlign w:val="center"/>
          </w:tcPr>
          <w:p w:rsidR="00A87188" w:rsidRPr="001236C3" w:rsidRDefault="00E74FF4" w:rsidP="00941F0A">
            <w:pPr>
              <w:jc w:val="center"/>
              <w:rPr>
                <w:rFonts w:ascii="Arial" w:eastAsia="Arial Unicode MS" w:hAnsi="Arial" w:cs="Arial"/>
                <w:sz w:val="24"/>
              </w:rPr>
            </w:pPr>
            <w:r w:rsidRPr="001236C3">
              <w:rPr>
                <w:rFonts w:ascii="Arial" w:eastAsia="Arial Unicode MS" w:hAnsi="Arial" w:cs="Arial"/>
                <w:sz w:val="24"/>
              </w:rPr>
              <w:t>1</w:t>
            </w:r>
            <w:r w:rsidR="00941F0A">
              <w:rPr>
                <w:rFonts w:ascii="Arial" w:eastAsia="Arial Unicode MS" w:hAnsi="Arial" w:cs="Arial"/>
                <w:sz w:val="24"/>
              </w:rPr>
              <w:t>7</w:t>
            </w:r>
          </w:p>
        </w:tc>
        <w:tc>
          <w:tcPr>
            <w:tcW w:w="1842" w:type="dxa"/>
            <w:noWrap/>
            <w:tcMar>
              <w:top w:w="17" w:type="dxa"/>
              <w:left w:w="17" w:type="dxa"/>
              <w:bottom w:w="0" w:type="dxa"/>
              <w:right w:w="17" w:type="dxa"/>
            </w:tcMar>
            <w:vAlign w:val="center"/>
          </w:tcPr>
          <w:p w:rsidR="00A87188" w:rsidRPr="001236C3" w:rsidRDefault="00A87188" w:rsidP="00941F0A">
            <w:pPr>
              <w:jc w:val="center"/>
              <w:rPr>
                <w:rFonts w:ascii="Arial" w:eastAsia="Arial Unicode MS" w:hAnsi="Arial" w:cs="Arial"/>
                <w:sz w:val="24"/>
              </w:rPr>
            </w:pPr>
            <w:r w:rsidRPr="001236C3">
              <w:rPr>
                <w:rFonts w:ascii="Arial" w:eastAsia="Arial Unicode MS" w:hAnsi="Arial" w:cs="Arial"/>
                <w:sz w:val="24"/>
              </w:rPr>
              <w:t>1</w:t>
            </w:r>
            <w:r w:rsidR="00941F0A">
              <w:rPr>
                <w:rFonts w:ascii="Arial" w:eastAsia="Arial Unicode MS" w:hAnsi="Arial" w:cs="Arial"/>
                <w:sz w:val="24"/>
              </w:rPr>
              <w:t>6</w:t>
            </w:r>
            <w:r w:rsidR="0039119E" w:rsidRPr="001236C3">
              <w:rPr>
                <w:rFonts w:ascii="Arial" w:eastAsia="Arial Unicode MS" w:hAnsi="Arial" w:cs="Arial"/>
                <w:sz w:val="24"/>
              </w:rPr>
              <w:t>,</w:t>
            </w:r>
            <w:r w:rsidR="00941F0A">
              <w:rPr>
                <w:rFonts w:ascii="Arial" w:eastAsia="Arial Unicode MS" w:hAnsi="Arial" w:cs="Arial"/>
                <w:sz w:val="24"/>
              </w:rPr>
              <w:t>2</w:t>
            </w:r>
          </w:p>
        </w:tc>
      </w:tr>
    </w:tbl>
    <w:p w:rsidR="00FE6757" w:rsidRDefault="00FE6757" w:rsidP="00FE6757">
      <w:pPr>
        <w:ind w:left="1134"/>
        <w:rPr>
          <w:rFonts w:ascii="Arial" w:hAnsi="Arial" w:cs="Arial"/>
          <w:sz w:val="24"/>
          <w:u w:val="single"/>
        </w:rPr>
      </w:pPr>
    </w:p>
    <w:p w:rsidR="00FE6757" w:rsidRDefault="00FE6757" w:rsidP="0052566B">
      <w:pPr>
        <w:rPr>
          <w:rFonts w:ascii="Arial" w:hAnsi="Arial" w:cs="Arial"/>
          <w:sz w:val="24"/>
          <w:u w:val="single"/>
        </w:rPr>
      </w:pPr>
    </w:p>
    <w:p w:rsidR="00503B3A" w:rsidRDefault="00503B3A" w:rsidP="0052566B">
      <w:pPr>
        <w:rPr>
          <w:rFonts w:ascii="Arial" w:hAnsi="Arial" w:cs="Arial"/>
          <w:sz w:val="24"/>
          <w:u w:val="single"/>
        </w:rPr>
      </w:pPr>
    </w:p>
    <w:p w:rsidR="00503B3A" w:rsidRDefault="00503B3A" w:rsidP="0052566B">
      <w:pPr>
        <w:rPr>
          <w:rFonts w:ascii="Arial" w:hAnsi="Arial" w:cs="Arial"/>
          <w:sz w:val="24"/>
          <w:u w:val="single"/>
        </w:rPr>
      </w:pPr>
    </w:p>
    <w:p w:rsidR="00FE6757" w:rsidRPr="00FE6757" w:rsidRDefault="00FE6757" w:rsidP="00FE6757">
      <w:pPr>
        <w:ind w:left="1134"/>
        <w:rPr>
          <w:rFonts w:ascii="Arial" w:hAnsi="Arial" w:cs="Arial"/>
          <w:sz w:val="24"/>
          <w:u w:val="single"/>
        </w:rPr>
      </w:pPr>
    </w:p>
    <w:p w:rsidR="00A87188" w:rsidRPr="00E42362" w:rsidRDefault="00A87188">
      <w:pPr>
        <w:numPr>
          <w:ilvl w:val="0"/>
          <w:numId w:val="4"/>
        </w:numPr>
        <w:rPr>
          <w:rFonts w:ascii="Arial" w:hAnsi="Arial" w:cs="Arial"/>
          <w:sz w:val="24"/>
          <w:u w:val="single"/>
        </w:rPr>
      </w:pPr>
      <w:r w:rsidRPr="00E42362">
        <w:rPr>
          <w:rFonts w:ascii="Arial" w:hAnsi="Arial" w:cs="Arial"/>
          <w:sz w:val="24"/>
          <w:u w:val="single"/>
        </w:rPr>
        <w:lastRenderedPageBreak/>
        <w:t>další vzdělávání nepedagogických pracovníků</w:t>
      </w:r>
    </w:p>
    <w:p w:rsidR="00A87188" w:rsidRDefault="00A87188">
      <w:pPr>
        <w:rPr>
          <w:rFonts w:ascii="Arial" w:hAnsi="Arial" w:cs="Arial"/>
          <w:sz w:val="24"/>
        </w:rPr>
      </w:pPr>
    </w:p>
    <w:p w:rsidR="006F2902" w:rsidRPr="00E42362" w:rsidRDefault="006F2902">
      <w:pPr>
        <w:rPr>
          <w:rFonts w:ascii="Arial" w:hAnsi="Arial" w:cs="Arial"/>
          <w:sz w:val="24"/>
        </w:rPr>
      </w:pPr>
    </w:p>
    <w:p w:rsidR="00A87188" w:rsidRDefault="006F2902" w:rsidP="006F2902">
      <w:pPr>
        <w:tabs>
          <w:tab w:val="left" w:pos="993"/>
        </w:tabs>
        <w:ind w:left="426" w:right="566"/>
        <w:jc w:val="both"/>
        <w:rPr>
          <w:rFonts w:ascii="Arial" w:hAnsi="Arial"/>
          <w:sz w:val="24"/>
        </w:rPr>
      </w:pPr>
      <w:r>
        <w:rPr>
          <w:rFonts w:ascii="Arial" w:hAnsi="Arial" w:cs="Arial"/>
          <w:sz w:val="24"/>
        </w:rPr>
        <w:tab/>
      </w:r>
      <w:r w:rsidR="007E756F">
        <w:rPr>
          <w:rFonts w:ascii="Arial" w:hAnsi="Arial" w:cs="Arial"/>
          <w:sz w:val="24"/>
        </w:rPr>
        <w:t xml:space="preserve">Také administrativní pracovníci prošli vzděláváním </w:t>
      </w:r>
      <w:r w:rsidR="007E756F" w:rsidRPr="00CC77C2">
        <w:rPr>
          <w:rFonts w:ascii="Arial" w:hAnsi="Arial"/>
          <w:sz w:val="24"/>
        </w:rPr>
        <w:t>formou projektů zjedno</w:t>
      </w:r>
      <w:r w:rsidR="007E756F">
        <w:rPr>
          <w:rFonts w:ascii="Arial" w:hAnsi="Arial"/>
          <w:sz w:val="24"/>
        </w:rPr>
        <w:t xml:space="preserve">dušeného vykazování tzv. Šablon. </w:t>
      </w:r>
      <w:r w:rsidR="007E756F" w:rsidRPr="00CC77C2">
        <w:rPr>
          <w:rFonts w:ascii="Arial" w:hAnsi="Arial"/>
          <w:sz w:val="24"/>
        </w:rPr>
        <w:t>Dvě školení se týkala aktivity „ ICT“</w:t>
      </w:r>
      <w:r w:rsidR="007E756F">
        <w:rPr>
          <w:rFonts w:ascii="Arial" w:hAnsi="Arial"/>
          <w:sz w:val="24"/>
        </w:rPr>
        <w:t xml:space="preserve"> společně s pedagogy </w:t>
      </w:r>
      <w:r>
        <w:rPr>
          <w:rFonts w:ascii="Arial" w:hAnsi="Arial"/>
          <w:sz w:val="24"/>
        </w:rPr>
        <w:t xml:space="preserve">je absolvovaly tři pracovnice (viz 3. řádka v tabulce). </w:t>
      </w:r>
      <w:r w:rsidR="007E756F">
        <w:rPr>
          <w:rFonts w:ascii="Arial" w:hAnsi="Arial"/>
          <w:sz w:val="24"/>
        </w:rPr>
        <w:t xml:space="preserve"> </w:t>
      </w:r>
    </w:p>
    <w:p w:rsidR="006F2902" w:rsidRPr="00E42362" w:rsidRDefault="006F2902" w:rsidP="007E756F">
      <w:pPr>
        <w:rPr>
          <w:rFonts w:ascii="Arial" w:hAnsi="Arial" w:cs="Arial"/>
          <w:sz w:val="24"/>
        </w:rPr>
      </w:pPr>
    </w:p>
    <w:p w:rsidR="00940243" w:rsidRPr="00941F0A" w:rsidRDefault="00940243">
      <w:pPr>
        <w:rPr>
          <w:rFonts w:ascii="Arial" w:hAnsi="Arial" w:cs="Arial"/>
          <w:color w:val="FF0000"/>
          <w:sz w:val="24"/>
        </w:rPr>
      </w:pPr>
    </w:p>
    <w:tbl>
      <w:tblPr>
        <w:tblW w:w="882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9"/>
        <w:gridCol w:w="1636"/>
        <w:gridCol w:w="2333"/>
        <w:gridCol w:w="1276"/>
        <w:gridCol w:w="2310"/>
      </w:tblGrid>
      <w:tr w:rsidR="00941F0A" w:rsidRPr="00941F0A" w:rsidTr="006F2902">
        <w:tc>
          <w:tcPr>
            <w:tcW w:w="1269" w:type="dxa"/>
            <w:tcBorders>
              <w:top w:val="single" w:sz="6" w:space="0" w:color="auto"/>
              <w:left w:val="single" w:sz="6" w:space="0" w:color="auto"/>
              <w:bottom w:val="single" w:sz="6" w:space="0" w:color="auto"/>
              <w:right w:val="single" w:sz="6" w:space="0" w:color="auto"/>
            </w:tcBorders>
            <w:vAlign w:val="center"/>
          </w:tcPr>
          <w:p w:rsidR="00A87188" w:rsidRPr="00941F0A" w:rsidRDefault="00A87188">
            <w:pPr>
              <w:jc w:val="center"/>
              <w:rPr>
                <w:rFonts w:ascii="Arial" w:hAnsi="Arial" w:cs="Arial"/>
                <w:color w:val="FF0000"/>
                <w:sz w:val="24"/>
              </w:rPr>
            </w:pPr>
          </w:p>
        </w:tc>
        <w:tc>
          <w:tcPr>
            <w:tcW w:w="1636" w:type="dxa"/>
            <w:tcBorders>
              <w:top w:val="single" w:sz="6" w:space="0" w:color="auto"/>
              <w:left w:val="single" w:sz="6" w:space="0" w:color="auto"/>
              <w:bottom w:val="single" w:sz="6" w:space="0" w:color="auto"/>
              <w:right w:val="single" w:sz="6" w:space="0" w:color="auto"/>
            </w:tcBorders>
            <w:vAlign w:val="center"/>
          </w:tcPr>
          <w:p w:rsidR="00A87188" w:rsidRPr="00B53295" w:rsidRDefault="00A87188">
            <w:pPr>
              <w:jc w:val="center"/>
              <w:rPr>
                <w:rFonts w:ascii="Arial" w:hAnsi="Arial" w:cs="Arial"/>
                <w:sz w:val="24"/>
              </w:rPr>
            </w:pPr>
            <w:r w:rsidRPr="00B53295">
              <w:rPr>
                <w:rFonts w:ascii="Arial" w:hAnsi="Arial" w:cs="Arial"/>
                <w:sz w:val="24"/>
              </w:rPr>
              <w:t xml:space="preserve">počet </w:t>
            </w:r>
          </w:p>
        </w:tc>
        <w:tc>
          <w:tcPr>
            <w:tcW w:w="2333" w:type="dxa"/>
            <w:tcBorders>
              <w:top w:val="single" w:sz="6" w:space="0" w:color="auto"/>
              <w:left w:val="single" w:sz="6" w:space="0" w:color="auto"/>
              <w:bottom w:val="single" w:sz="6" w:space="0" w:color="auto"/>
              <w:right w:val="single" w:sz="6" w:space="0" w:color="auto"/>
            </w:tcBorders>
            <w:vAlign w:val="center"/>
          </w:tcPr>
          <w:p w:rsidR="00A87188" w:rsidRPr="00B53295" w:rsidRDefault="00A87188">
            <w:pPr>
              <w:jc w:val="center"/>
              <w:rPr>
                <w:rFonts w:ascii="Arial" w:hAnsi="Arial" w:cs="Arial"/>
                <w:sz w:val="24"/>
              </w:rPr>
            </w:pPr>
            <w:r w:rsidRPr="00B53295">
              <w:rPr>
                <w:rFonts w:ascii="Arial" w:hAnsi="Arial" w:cs="Arial"/>
                <w:sz w:val="24"/>
              </w:rPr>
              <w:t>zaměření</w:t>
            </w:r>
          </w:p>
        </w:tc>
        <w:tc>
          <w:tcPr>
            <w:tcW w:w="1276" w:type="dxa"/>
            <w:tcBorders>
              <w:top w:val="single" w:sz="6" w:space="0" w:color="auto"/>
              <w:left w:val="single" w:sz="6" w:space="0" w:color="auto"/>
              <w:bottom w:val="single" w:sz="6" w:space="0" w:color="auto"/>
              <w:right w:val="single" w:sz="6" w:space="0" w:color="auto"/>
            </w:tcBorders>
            <w:vAlign w:val="center"/>
          </w:tcPr>
          <w:p w:rsidR="00A87188" w:rsidRPr="00B53295" w:rsidRDefault="00A87188">
            <w:pPr>
              <w:jc w:val="center"/>
              <w:rPr>
                <w:rFonts w:ascii="Arial" w:hAnsi="Arial" w:cs="Arial"/>
                <w:sz w:val="24"/>
              </w:rPr>
            </w:pPr>
            <w:r w:rsidRPr="00B53295">
              <w:rPr>
                <w:rFonts w:ascii="Arial" w:hAnsi="Arial" w:cs="Arial"/>
                <w:sz w:val="24"/>
              </w:rPr>
              <w:t>počet účastníků</w:t>
            </w:r>
          </w:p>
        </w:tc>
        <w:tc>
          <w:tcPr>
            <w:tcW w:w="2310" w:type="dxa"/>
            <w:tcBorders>
              <w:top w:val="single" w:sz="6" w:space="0" w:color="auto"/>
              <w:left w:val="single" w:sz="6" w:space="0" w:color="auto"/>
              <w:bottom w:val="single" w:sz="6" w:space="0" w:color="auto"/>
              <w:right w:val="single" w:sz="6" w:space="0" w:color="auto"/>
            </w:tcBorders>
            <w:vAlign w:val="center"/>
          </w:tcPr>
          <w:p w:rsidR="00A87188" w:rsidRPr="00B53295" w:rsidRDefault="00A87188">
            <w:pPr>
              <w:jc w:val="center"/>
              <w:rPr>
                <w:rFonts w:ascii="Arial" w:hAnsi="Arial" w:cs="Arial"/>
                <w:sz w:val="24"/>
              </w:rPr>
            </w:pPr>
            <w:r w:rsidRPr="00B53295">
              <w:rPr>
                <w:rFonts w:ascii="Arial" w:hAnsi="Arial" w:cs="Arial"/>
                <w:sz w:val="24"/>
              </w:rPr>
              <w:t>vzdělávací instituce</w:t>
            </w:r>
          </w:p>
        </w:tc>
      </w:tr>
      <w:tr w:rsidR="00941F0A" w:rsidRPr="00941F0A" w:rsidTr="006F2902">
        <w:trPr>
          <w:trHeight w:val="867"/>
        </w:trPr>
        <w:tc>
          <w:tcPr>
            <w:tcW w:w="1269" w:type="dxa"/>
            <w:tcBorders>
              <w:top w:val="single" w:sz="6" w:space="0" w:color="auto"/>
              <w:left w:val="single" w:sz="6" w:space="0" w:color="auto"/>
              <w:bottom w:val="single" w:sz="6" w:space="0" w:color="auto"/>
              <w:right w:val="single" w:sz="6" w:space="0" w:color="auto"/>
            </w:tcBorders>
            <w:vAlign w:val="center"/>
          </w:tcPr>
          <w:p w:rsidR="00A87188" w:rsidRPr="005A37FC" w:rsidRDefault="00A87188">
            <w:pPr>
              <w:jc w:val="both"/>
              <w:rPr>
                <w:rFonts w:ascii="Arial" w:hAnsi="Arial" w:cs="Arial"/>
                <w:sz w:val="24"/>
              </w:rPr>
            </w:pPr>
            <w:r w:rsidRPr="005A37FC">
              <w:rPr>
                <w:rFonts w:ascii="Arial" w:hAnsi="Arial" w:cs="Arial"/>
                <w:sz w:val="24"/>
              </w:rPr>
              <w:t>semináře</w:t>
            </w:r>
          </w:p>
        </w:tc>
        <w:tc>
          <w:tcPr>
            <w:tcW w:w="1636" w:type="dxa"/>
            <w:tcBorders>
              <w:top w:val="single" w:sz="6" w:space="0" w:color="auto"/>
              <w:left w:val="single" w:sz="6" w:space="0" w:color="auto"/>
              <w:bottom w:val="single" w:sz="6" w:space="0" w:color="auto"/>
              <w:right w:val="single" w:sz="6" w:space="0" w:color="auto"/>
            </w:tcBorders>
            <w:vAlign w:val="center"/>
          </w:tcPr>
          <w:p w:rsidR="00A87188" w:rsidRPr="005A37FC" w:rsidRDefault="00BF61EF">
            <w:pPr>
              <w:jc w:val="center"/>
              <w:rPr>
                <w:rFonts w:ascii="Arial" w:hAnsi="Arial" w:cs="Arial"/>
                <w:sz w:val="24"/>
              </w:rPr>
            </w:pPr>
            <w:r w:rsidRPr="005A37FC">
              <w:rPr>
                <w:rFonts w:ascii="Arial" w:hAnsi="Arial" w:cs="Arial"/>
                <w:sz w:val="24"/>
              </w:rPr>
              <w:t>2</w:t>
            </w:r>
          </w:p>
        </w:tc>
        <w:tc>
          <w:tcPr>
            <w:tcW w:w="2333" w:type="dxa"/>
            <w:tcBorders>
              <w:top w:val="single" w:sz="6" w:space="0" w:color="auto"/>
              <w:left w:val="single" w:sz="6" w:space="0" w:color="auto"/>
              <w:bottom w:val="single" w:sz="6" w:space="0" w:color="auto"/>
              <w:right w:val="single" w:sz="6" w:space="0" w:color="auto"/>
            </w:tcBorders>
            <w:vAlign w:val="center"/>
          </w:tcPr>
          <w:p w:rsidR="00A87188" w:rsidRPr="005A37FC" w:rsidRDefault="00A87188" w:rsidP="00E67D77">
            <w:pPr>
              <w:jc w:val="center"/>
              <w:rPr>
                <w:rFonts w:ascii="Arial" w:hAnsi="Arial" w:cs="Arial"/>
                <w:sz w:val="24"/>
              </w:rPr>
            </w:pPr>
            <w:proofErr w:type="spellStart"/>
            <w:r w:rsidRPr="005A37FC">
              <w:rPr>
                <w:rFonts w:ascii="Arial" w:hAnsi="Arial" w:cs="Arial"/>
                <w:sz w:val="24"/>
              </w:rPr>
              <w:t>PaM</w:t>
            </w:r>
            <w:proofErr w:type="spellEnd"/>
            <w:r w:rsidR="005A37FC" w:rsidRPr="005A37FC">
              <w:rPr>
                <w:rFonts w:ascii="Arial" w:hAnsi="Arial" w:cs="Arial"/>
                <w:sz w:val="24"/>
              </w:rPr>
              <w:t>, GDPR</w:t>
            </w:r>
          </w:p>
        </w:tc>
        <w:tc>
          <w:tcPr>
            <w:tcW w:w="1276" w:type="dxa"/>
            <w:tcBorders>
              <w:top w:val="single" w:sz="6" w:space="0" w:color="auto"/>
              <w:left w:val="single" w:sz="6" w:space="0" w:color="auto"/>
              <w:bottom w:val="single" w:sz="6" w:space="0" w:color="auto"/>
              <w:right w:val="single" w:sz="6" w:space="0" w:color="auto"/>
            </w:tcBorders>
            <w:vAlign w:val="center"/>
          </w:tcPr>
          <w:p w:rsidR="00A87188" w:rsidRPr="005A37FC" w:rsidRDefault="00E579BF">
            <w:pPr>
              <w:jc w:val="center"/>
              <w:rPr>
                <w:rFonts w:ascii="Arial" w:hAnsi="Arial" w:cs="Arial"/>
                <w:sz w:val="24"/>
              </w:rPr>
            </w:pPr>
            <w:r w:rsidRPr="005A37FC">
              <w:rPr>
                <w:rFonts w:ascii="Arial" w:hAnsi="Arial" w:cs="Arial"/>
                <w:sz w:val="24"/>
              </w:rPr>
              <w:t>1</w:t>
            </w:r>
          </w:p>
        </w:tc>
        <w:tc>
          <w:tcPr>
            <w:tcW w:w="2310" w:type="dxa"/>
            <w:tcBorders>
              <w:top w:val="single" w:sz="6" w:space="0" w:color="auto"/>
              <w:left w:val="single" w:sz="6" w:space="0" w:color="auto"/>
              <w:bottom w:val="single" w:sz="6" w:space="0" w:color="auto"/>
              <w:right w:val="single" w:sz="6" w:space="0" w:color="auto"/>
            </w:tcBorders>
            <w:vAlign w:val="center"/>
          </w:tcPr>
          <w:p w:rsidR="00A87188" w:rsidRPr="005A37FC" w:rsidRDefault="00274B8F" w:rsidP="00274B8F">
            <w:pPr>
              <w:jc w:val="center"/>
              <w:rPr>
                <w:rFonts w:ascii="Arial" w:hAnsi="Arial" w:cs="Arial"/>
                <w:sz w:val="24"/>
              </w:rPr>
            </w:pPr>
            <w:r w:rsidRPr="005A37FC">
              <w:rPr>
                <w:rFonts w:ascii="Arial" w:hAnsi="Arial" w:cs="Arial"/>
                <w:sz w:val="24"/>
              </w:rPr>
              <w:t>ANAG</w:t>
            </w:r>
          </w:p>
        </w:tc>
      </w:tr>
      <w:tr w:rsidR="00592EEE" w:rsidRPr="00941F0A" w:rsidTr="006F2902">
        <w:trPr>
          <w:trHeight w:val="841"/>
        </w:trPr>
        <w:tc>
          <w:tcPr>
            <w:tcW w:w="1269" w:type="dxa"/>
            <w:tcBorders>
              <w:top w:val="single" w:sz="6" w:space="0" w:color="auto"/>
              <w:left w:val="single" w:sz="6" w:space="0" w:color="auto"/>
              <w:bottom w:val="single" w:sz="6" w:space="0" w:color="auto"/>
              <w:right w:val="single" w:sz="6" w:space="0" w:color="auto"/>
            </w:tcBorders>
            <w:vAlign w:val="center"/>
          </w:tcPr>
          <w:p w:rsidR="00592EEE" w:rsidRPr="00B53295" w:rsidRDefault="00592EEE">
            <w:pPr>
              <w:jc w:val="both"/>
              <w:rPr>
                <w:rFonts w:ascii="Arial" w:hAnsi="Arial" w:cs="Arial"/>
                <w:sz w:val="24"/>
              </w:rPr>
            </w:pPr>
            <w:r w:rsidRPr="00B53295">
              <w:rPr>
                <w:rFonts w:ascii="Arial" w:hAnsi="Arial" w:cs="Arial"/>
                <w:sz w:val="24"/>
              </w:rPr>
              <w:t>školení</w:t>
            </w:r>
          </w:p>
        </w:tc>
        <w:tc>
          <w:tcPr>
            <w:tcW w:w="1636" w:type="dxa"/>
            <w:tcBorders>
              <w:top w:val="single" w:sz="6" w:space="0" w:color="auto"/>
              <w:left w:val="single" w:sz="6" w:space="0" w:color="auto"/>
              <w:bottom w:val="single" w:sz="6" w:space="0" w:color="auto"/>
              <w:right w:val="single" w:sz="6" w:space="0" w:color="auto"/>
            </w:tcBorders>
            <w:vAlign w:val="center"/>
          </w:tcPr>
          <w:p w:rsidR="00592EEE" w:rsidRPr="00B53295" w:rsidRDefault="006F2902">
            <w:pPr>
              <w:jc w:val="center"/>
              <w:rPr>
                <w:rFonts w:ascii="Arial" w:hAnsi="Arial" w:cs="Arial"/>
                <w:sz w:val="24"/>
              </w:rPr>
            </w:pPr>
            <w:r>
              <w:rPr>
                <w:rFonts w:ascii="Arial" w:hAnsi="Arial" w:cs="Arial"/>
                <w:sz w:val="24"/>
              </w:rPr>
              <w:t>1</w:t>
            </w:r>
          </w:p>
        </w:tc>
        <w:tc>
          <w:tcPr>
            <w:tcW w:w="2333" w:type="dxa"/>
            <w:tcBorders>
              <w:top w:val="single" w:sz="6" w:space="0" w:color="auto"/>
              <w:left w:val="single" w:sz="6" w:space="0" w:color="auto"/>
              <w:bottom w:val="single" w:sz="6" w:space="0" w:color="auto"/>
              <w:right w:val="single" w:sz="6" w:space="0" w:color="auto"/>
            </w:tcBorders>
            <w:vAlign w:val="center"/>
          </w:tcPr>
          <w:p w:rsidR="00592EEE" w:rsidRPr="00B53295" w:rsidRDefault="00B53295" w:rsidP="00E67D77">
            <w:pPr>
              <w:jc w:val="center"/>
              <w:rPr>
                <w:rFonts w:ascii="Arial" w:hAnsi="Arial" w:cs="Arial"/>
                <w:sz w:val="24"/>
              </w:rPr>
            </w:pPr>
            <w:r w:rsidRPr="00B53295">
              <w:rPr>
                <w:rFonts w:ascii="Arial" w:hAnsi="Arial" w:cs="Arial"/>
                <w:sz w:val="24"/>
              </w:rPr>
              <w:t>GDPR</w:t>
            </w:r>
          </w:p>
        </w:tc>
        <w:tc>
          <w:tcPr>
            <w:tcW w:w="1276" w:type="dxa"/>
            <w:tcBorders>
              <w:top w:val="single" w:sz="6" w:space="0" w:color="auto"/>
              <w:left w:val="single" w:sz="6" w:space="0" w:color="auto"/>
              <w:bottom w:val="single" w:sz="6" w:space="0" w:color="auto"/>
              <w:right w:val="single" w:sz="6" w:space="0" w:color="auto"/>
            </w:tcBorders>
            <w:vAlign w:val="center"/>
          </w:tcPr>
          <w:p w:rsidR="00592EEE" w:rsidRPr="00B53295" w:rsidRDefault="00592EEE">
            <w:pPr>
              <w:jc w:val="center"/>
              <w:rPr>
                <w:rFonts w:ascii="Arial" w:hAnsi="Arial" w:cs="Arial"/>
                <w:sz w:val="24"/>
              </w:rPr>
            </w:pPr>
            <w:r w:rsidRPr="00B53295">
              <w:rPr>
                <w:rFonts w:ascii="Arial" w:hAnsi="Arial" w:cs="Arial"/>
                <w:sz w:val="24"/>
              </w:rPr>
              <w:t>1</w:t>
            </w:r>
          </w:p>
        </w:tc>
        <w:tc>
          <w:tcPr>
            <w:tcW w:w="2310" w:type="dxa"/>
            <w:tcBorders>
              <w:top w:val="single" w:sz="6" w:space="0" w:color="auto"/>
              <w:left w:val="single" w:sz="6" w:space="0" w:color="auto"/>
              <w:bottom w:val="single" w:sz="6" w:space="0" w:color="auto"/>
              <w:right w:val="single" w:sz="6" w:space="0" w:color="auto"/>
            </w:tcBorders>
            <w:vAlign w:val="center"/>
          </w:tcPr>
          <w:p w:rsidR="00592EEE" w:rsidRPr="00B53295" w:rsidRDefault="00B53295" w:rsidP="003827E0">
            <w:pPr>
              <w:jc w:val="center"/>
              <w:rPr>
                <w:rFonts w:ascii="Arial" w:hAnsi="Arial" w:cs="Arial"/>
                <w:sz w:val="24"/>
              </w:rPr>
            </w:pPr>
            <w:r w:rsidRPr="00B53295">
              <w:rPr>
                <w:rFonts w:ascii="Arial" w:hAnsi="Arial" w:cs="Arial"/>
                <w:sz w:val="24"/>
              </w:rPr>
              <w:t>APSS</w:t>
            </w:r>
          </w:p>
        </w:tc>
      </w:tr>
      <w:tr w:rsidR="00CA241F" w:rsidRPr="00941F0A" w:rsidTr="006F2902">
        <w:trPr>
          <w:trHeight w:val="835"/>
        </w:trPr>
        <w:tc>
          <w:tcPr>
            <w:tcW w:w="1269" w:type="dxa"/>
            <w:tcBorders>
              <w:top w:val="single" w:sz="6" w:space="0" w:color="auto"/>
              <w:left w:val="single" w:sz="6" w:space="0" w:color="auto"/>
              <w:bottom w:val="single" w:sz="6" w:space="0" w:color="auto"/>
              <w:right w:val="single" w:sz="6" w:space="0" w:color="auto"/>
            </w:tcBorders>
            <w:vAlign w:val="center"/>
          </w:tcPr>
          <w:p w:rsidR="00CA241F" w:rsidRPr="00B53295" w:rsidRDefault="006F2902" w:rsidP="006F2902">
            <w:pPr>
              <w:rPr>
                <w:rFonts w:ascii="Arial" w:hAnsi="Arial" w:cs="Arial"/>
                <w:sz w:val="24"/>
              </w:rPr>
            </w:pPr>
            <w:r>
              <w:rPr>
                <w:rFonts w:ascii="Arial" w:hAnsi="Arial" w:cs="Arial"/>
                <w:sz w:val="24"/>
              </w:rPr>
              <w:t>školení</w:t>
            </w:r>
          </w:p>
        </w:tc>
        <w:tc>
          <w:tcPr>
            <w:tcW w:w="1636" w:type="dxa"/>
            <w:tcBorders>
              <w:top w:val="single" w:sz="6" w:space="0" w:color="auto"/>
              <w:left w:val="single" w:sz="6" w:space="0" w:color="auto"/>
              <w:bottom w:val="single" w:sz="6" w:space="0" w:color="auto"/>
              <w:right w:val="single" w:sz="6" w:space="0" w:color="auto"/>
            </w:tcBorders>
            <w:vAlign w:val="center"/>
          </w:tcPr>
          <w:p w:rsidR="00CA241F" w:rsidRPr="00B53295" w:rsidRDefault="006F2902">
            <w:pPr>
              <w:jc w:val="center"/>
              <w:rPr>
                <w:rFonts w:ascii="Arial" w:hAnsi="Arial" w:cs="Arial"/>
                <w:sz w:val="24"/>
              </w:rPr>
            </w:pPr>
            <w:r>
              <w:rPr>
                <w:rFonts w:ascii="Arial" w:hAnsi="Arial" w:cs="Arial"/>
                <w:sz w:val="24"/>
              </w:rPr>
              <w:t>2</w:t>
            </w:r>
          </w:p>
        </w:tc>
        <w:tc>
          <w:tcPr>
            <w:tcW w:w="2333" w:type="dxa"/>
            <w:tcBorders>
              <w:top w:val="single" w:sz="6" w:space="0" w:color="auto"/>
              <w:left w:val="single" w:sz="6" w:space="0" w:color="auto"/>
              <w:bottom w:val="single" w:sz="6" w:space="0" w:color="auto"/>
              <w:right w:val="single" w:sz="6" w:space="0" w:color="auto"/>
            </w:tcBorders>
            <w:vAlign w:val="center"/>
          </w:tcPr>
          <w:p w:rsidR="00CA241F" w:rsidRPr="00B53295" w:rsidRDefault="006F2902" w:rsidP="00E67D77">
            <w:pPr>
              <w:jc w:val="center"/>
              <w:rPr>
                <w:rFonts w:ascii="Arial" w:hAnsi="Arial" w:cs="Arial"/>
                <w:sz w:val="24"/>
              </w:rPr>
            </w:pPr>
            <w:r>
              <w:rPr>
                <w:rFonts w:ascii="Arial" w:hAnsi="Arial" w:cs="Arial"/>
                <w:sz w:val="24"/>
              </w:rPr>
              <w:t>ICT</w:t>
            </w:r>
          </w:p>
        </w:tc>
        <w:tc>
          <w:tcPr>
            <w:tcW w:w="1276" w:type="dxa"/>
            <w:tcBorders>
              <w:top w:val="single" w:sz="6" w:space="0" w:color="auto"/>
              <w:left w:val="single" w:sz="6" w:space="0" w:color="auto"/>
              <w:bottom w:val="single" w:sz="6" w:space="0" w:color="auto"/>
              <w:right w:val="single" w:sz="6" w:space="0" w:color="auto"/>
            </w:tcBorders>
            <w:vAlign w:val="center"/>
          </w:tcPr>
          <w:p w:rsidR="00CA241F" w:rsidRPr="00B53295" w:rsidRDefault="006F2902">
            <w:pPr>
              <w:jc w:val="center"/>
              <w:rPr>
                <w:rFonts w:ascii="Arial" w:hAnsi="Arial" w:cs="Arial"/>
                <w:sz w:val="24"/>
              </w:rPr>
            </w:pPr>
            <w:r>
              <w:rPr>
                <w:rFonts w:ascii="Arial" w:hAnsi="Arial" w:cs="Arial"/>
                <w:sz w:val="24"/>
              </w:rPr>
              <w:t>3</w:t>
            </w:r>
          </w:p>
        </w:tc>
        <w:tc>
          <w:tcPr>
            <w:tcW w:w="2310" w:type="dxa"/>
            <w:tcBorders>
              <w:top w:val="single" w:sz="6" w:space="0" w:color="auto"/>
              <w:left w:val="single" w:sz="6" w:space="0" w:color="auto"/>
              <w:bottom w:val="single" w:sz="6" w:space="0" w:color="auto"/>
              <w:right w:val="single" w:sz="6" w:space="0" w:color="auto"/>
            </w:tcBorders>
            <w:vAlign w:val="center"/>
          </w:tcPr>
          <w:p w:rsidR="00CA241F" w:rsidRPr="00B53295" w:rsidRDefault="006F2902" w:rsidP="003827E0">
            <w:pPr>
              <w:jc w:val="center"/>
              <w:rPr>
                <w:rFonts w:ascii="Arial" w:hAnsi="Arial" w:cs="Arial"/>
                <w:sz w:val="24"/>
              </w:rPr>
            </w:pPr>
            <w:r>
              <w:rPr>
                <w:rFonts w:ascii="Arial" w:hAnsi="Arial" w:cs="Arial"/>
                <w:sz w:val="24"/>
              </w:rPr>
              <w:t>IZDS</w:t>
            </w:r>
          </w:p>
        </w:tc>
      </w:tr>
    </w:tbl>
    <w:p w:rsidR="00CA241F" w:rsidRDefault="00CA241F" w:rsidP="00CA241F">
      <w:pPr>
        <w:pStyle w:val="Nadpis8"/>
        <w:rPr>
          <w:rFonts w:ascii="Arial" w:hAnsi="Arial" w:cs="Arial"/>
          <w:u w:val="none"/>
        </w:rPr>
      </w:pPr>
    </w:p>
    <w:p w:rsidR="00CA241F" w:rsidRDefault="00CA241F">
      <w:pPr>
        <w:pStyle w:val="Nadpis8"/>
        <w:jc w:val="center"/>
        <w:rPr>
          <w:rFonts w:ascii="Arial" w:hAnsi="Arial" w:cs="Arial"/>
          <w:u w:val="none"/>
        </w:rPr>
      </w:pPr>
    </w:p>
    <w:p w:rsidR="00CA241F" w:rsidRDefault="00CA241F">
      <w:pPr>
        <w:pStyle w:val="Nadpis8"/>
        <w:jc w:val="center"/>
        <w:rPr>
          <w:rFonts w:ascii="Arial" w:hAnsi="Arial" w:cs="Arial"/>
          <w:u w:val="none"/>
        </w:rPr>
      </w:pPr>
    </w:p>
    <w:p w:rsidR="00CA241F" w:rsidRDefault="00CA241F" w:rsidP="00CA241F">
      <w:pPr>
        <w:pStyle w:val="Nadpis8"/>
        <w:rPr>
          <w:rFonts w:ascii="Arial" w:hAnsi="Arial" w:cs="Arial"/>
          <w:u w:val="none"/>
        </w:rPr>
      </w:pPr>
    </w:p>
    <w:p w:rsidR="00CA241F" w:rsidRPr="00CA241F" w:rsidRDefault="00CA241F" w:rsidP="00CA241F"/>
    <w:p w:rsidR="00CA241F" w:rsidRDefault="00CA241F">
      <w:pPr>
        <w:pStyle w:val="Nadpis8"/>
        <w:jc w:val="center"/>
        <w:rPr>
          <w:rFonts w:ascii="Arial" w:hAnsi="Arial" w:cs="Arial"/>
          <w:u w:val="none"/>
        </w:rPr>
      </w:pPr>
    </w:p>
    <w:p w:rsidR="00A87188" w:rsidRPr="001236C3" w:rsidRDefault="00A87188">
      <w:pPr>
        <w:pStyle w:val="Nadpis8"/>
        <w:jc w:val="center"/>
        <w:rPr>
          <w:rFonts w:ascii="Arial" w:hAnsi="Arial" w:cs="Arial"/>
          <w:u w:val="none"/>
        </w:rPr>
      </w:pPr>
      <w:r w:rsidRPr="001236C3">
        <w:rPr>
          <w:rFonts w:ascii="Arial" w:hAnsi="Arial" w:cs="Arial"/>
          <w:u w:val="none"/>
        </w:rPr>
        <w:t>III.</w:t>
      </w:r>
    </w:p>
    <w:p w:rsidR="00A87188" w:rsidRPr="001236C3" w:rsidRDefault="00A87188"/>
    <w:p w:rsidR="005160B7" w:rsidRPr="001236C3" w:rsidRDefault="005160B7"/>
    <w:p w:rsidR="00A87188" w:rsidRPr="001236C3" w:rsidRDefault="00A87188">
      <w:pPr>
        <w:pStyle w:val="Nadpis8"/>
        <w:jc w:val="center"/>
        <w:rPr>
          <w:rFonts w:ascii="Arial" w:hAnsi="Arial" w:cs="Arial"/>
        </w:rPr>
      </w:pPr>
      <w:r w:rsidRPr="001236C3">
        <w:rPr>
          <w:rFonts w:ascii="Arial" w:hAnsi="Arial" w:cs="Arial"/>
        </w:rPr>
        <w:t xml:space="preserve">Údaje o </w:t>
      </w:r>
      <w:r w:rsidR="00342F32" w:rsidRPr="001236C3">
        <w:rPr>
          <w:rFonts w:ascii="Arial" w:hAnsi="Arial" w:cs="Arial"/>
        </w:rPr>
        <w:t>žácích a výsledcích vzdělávání</w:t>
      </w:r>
    </w:p>
    <w:p w:rsidR="00A87188" w:rsidRPr="001236C3" w:rsidRDefault="00A87188">
      <w:pPr>
        <w:jc w:val="both"/>
        <w:rPr>
          <w:rFonts w:ascii="Arial" w:hAnsi="Arial" w:cs="Arial"/>
          <w:sz w:val="24"/>
        </w:rPr>
      </w:pPr>
    </w:p>
    <w:p w:rsidR="002D631B" w:rsidRPr="001236C3" w:rsidRDefault="002D631B">
      <w:pPr>
        <w:jc w:val="both"/>
        <w:rPr>
          <w:rFonts w:ascii="Arial" w:hAnsi="Arial" w:cs="Arial"/>
          <w:sz w:val="24"/>
        </w:rPr>
      </w:pPr>
    </w:p>
    <w:p w:rsidR="00444326" w:rsidRPr="001236C3" w:rsidRDefault="00444326">
      <w:pPr>
        <w:jc w:val="both"/>
        <w:rPr>
          <w:rFonts w:ascii="Arial" w:hAnsi="Arial" w:cs="Arial"/>
          <w:sz w:val="24"/>
        </w:rPr>
      </w:pPr>
    </w:p>
    <w:p w:rsidR="005160B7" w:rsidRPr="001236C3" w:rsidRDefault="005160B7">
      <w:pPr>
        <w:jc w:val="both"/>
        <w:rPr>
          <w:rFonts w:ascii="Arial" w:hAnsi="Arial" w:cs="Arial"/>
          <w:sz w:val="24"/>
          <w:szCs w:val="24"/>
        </w:rPr>
      </w:pPr>
    </w:p>
    <w:p w:rsidR="00A87188" w:rsidRPr="001236C3" w:rsidRDefault="00A87188">
      <w:pPr>
        <w:numPr>
          <w:ilvl w:val="0"/>
          <w:numId w:val="3"/>
        </w:numPr>
        <w:jc w:val="both"/>
        <w:rPr>
          <w:rFonts w:ascii="Arial" w:hAnsi="Arial" w:cs="Arial"/>
          <w:sz w:val="24"/>
          <w:szCs w:val="24"/>
          <w:u w:val="single"/>
        </w:rPr>
      </w:pPr>
      <w:r w:rsidRPr="001236C3">
        <w:rPr>
          <w:rFonts w:ascii="Arial" w:hAnsi="Arial" w:cs="Arial"/>
          <w:sz w:val="24"/>
          <w:szCs w:val="24"/>
          <w:u w:val="single"/>
        </w:rPr>
        <w:t>Počty tříd/studijních skupin a počty žáků</w:t>
      </w:r>
      <w:r w:rsidRPr="001236C3">
        <w:rPr>
          <w:rFonts w:ascii="Arial" w:hAnsi="Arial" w:cs="Arial"/>
          <w:sz w:val="24"/>
          <w:szCs w:val="24"/>
        </w:rPr>
        <w:t xml:space="preserve"> </w:t>
      </w:r>
    </w:p>
    <w:p w:rsidR="00A87188" w:rsidRPr="001236C3" w:rsidRDefault="00A87188">
      <w:pPr>
        <w:jc w:val="both"/>
        <w:rPr>
          <w:rFonts w:ascii="Arial" w:hAnsi="Arial" w:cs="Arial"/>
          <w:sz w:val="24"/>
          <w:szCs w:val="24"/>
        </w:rPr>
      </w:pPr>
    </w:p>
    <w:p w:rsidR="00444326" w:rsidRPr="001236C3" w:rsidRDefault="00444326">
      <w:pPr>
        <w:jc w:val="both"/>
        <w:rPr>
          <w:rFonts w:ascii="Arial" w:hAnsi="Arial" w:cs="Arial"/>
          <w:sz w:val="24"/>
          <w:szCs w:val="24"/>
        </w:rPr>
      </w:pPr>
    </w:p>
    <w:p w:rsidR="00A63453" w:rsidRPr="001236C3" w:rsidRDefault="00A63453">
      <w:pPr>
        <w:jc w:val="both"/>
        <w:rPr>
          <w:rFonts w:ascii="Arial" w:hAnsi="Arial" w:cs="Arial"/>
          <w:sz w:val="24"/>
          <w:szCs w:val="24"/>
        </w:rPr>
      </w:pPr>
    </w:p>
    <w:p w:rsidR="00A87188" w:rsidRPr="001236C3" w:rsidRDefault="00A87188" w:rsidP="007B006A">
      <w:pPr>
        <w:numPr>
          <w:ilvl w:val="1"/>
          <w:numId w:val="3"/>
        </w:numPr>
        <w:tabs>
          <w:tab w:val="clear" w:pos="1078"/>
          <w:tab w:val="num" w:pos="1134"/>
        </w:tabs>
        <w:jc w:val="both"/>
        <w:rPr>
          <w:rFonts w:ascii="Arial" w:hAnsi="Arial" w:cs="Arial"/>
          <w:sz w:val="24"/>
          <w:szCs w:val="24"/>
        </w:rPr>
      </w:pPr>
      <w:r w:rsidRPr="001236C3">
        <w:rPr>
          <w:rFonts w:ascii="Arial" w:hAnsi="Arial" w:cs="Arial"/>
          <w:sz w:val="24"/>
          <w:szCs w:val="24"/>
          <w:u w:val="single"/>
        </w:rPr>
        <w:t>denní vzdělávání</w:t>
      </w:r>
      <w:r w:rsidRPr="001236C3">
        <w:rPr>
          <w:rFonts w:ascii="Arial" w:hAnsi="Arial" w:cs="Arial"/>
          <w:sz w:val="24"/>
          <w:szCs w:val="24"/>
        </w:rPr>
        <w:t xml:space="preserve"> (údaje ze zahajovacích výkazů)</w:t>
      </w:r>
    </w:p>
    <w:p w:rsidR="00A87188" w:rsidRPr="001236C3" w:rsidRDefault="00A87188">
      <w:pPr>
        <w:ind w:left="568"/>
        <w:jc w:val="both"/>
        <w:rPr>
          <w:rFonts w:ascii="Arial" w:hAnsi="Arial" w:cs="Arial"/>
          <w:sz w:val="24"/>
          <w:szCs w:val="24"/>
        </w:rPr>
      </w:pPr>
    </w:p>
    <w:p w:rsidR="00A63453" w:rsidRPr="001236C3" w:rsidRDefault="00A63453" w:rsidP="002347AC">
      <w:pPr>
        <w:jc w:val="both"/>
        <w:rPr>
          <w:rFonts w:ascii="Arial" w:hAnsi="Arial" w:cs="Arial"/>
          <w:sz w:val="24"/>
          <w:szCs w:val="24"/>
        </w:rPr>
      </w:pPr>
    </w:p>
    <w:tbl>
      <w:tblPr>
        <w:tblW w:w="758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4"/>
        <w:gridCol w:w="2345"/>
        <w:gridCol w:w="2345"/>
      </w:tblGrid>
      <w:tr w:rsidR="00CA43EE" w:rsidRPr="001236C3">
        <w:trPr>
          <w:cantSplit/>
          <w:trHeight w:val="340"/>
        </w:trPr>
        <w:tc>
          <w:tcPr>
            <w:tcW w:w="2894" w:type="dxa"/>
            <w:vAlign w:val="center"/>
          </w:tcPr>
          <w:p w:rsidR="00A87188" w:rsidRPr="001236C3" w:rsidRDefault="00A87188">
            <w:pPr>
              <w:jc w:val="center"/>
              <w:rPr>
                <w:rFonts w:ascii="Arial" w:hAnsi="Arial" w:cs="Arial"/>
                <w:sz w:val="24"/>
                <w:szCs w:val="18"/>
              </w:rPr>
            </w:pPr>
            <w:r w:rsidRPr="001236C3">
              <w:rPr>
                <w:rFonts w:ascii="Arial" w:hAnsi="Arial" w:cs="Arial"/>
                <w:sz w:val="24"/>
                <w:szCs w:val="18"/>
              </w:rPr>
              <w:t>škola</w:t>
            </w:r>
          </w:p>
        </w:tc>
        <w:tc>
          <w:tcPr>
            <w:tcW w:w="2345" w:type="dxa"/>
            <w:vAlign w:val="center"/>
          </w:tcPr>
          <w:p w:rsidR="00A87188" w:rsidRPr="001236C3" w:rsidRDefault="00A87188">
            <w:pPr>
              <w:jc w:val="center"/>
              <w:rPr>
                <w:rFonts w:ascii="Arial" w:hAnsi="Arial" w:cs="Arial"/>
                <w:sz w:val="24"/>
              </w:rPr>
            </w:pPr>
            <w:r w:rsidRPr="001236C3">
              <w:rPr>
                <w:rFonts w:ascii="Arial" w:hAnsi="Arial" w:cs="Arial"/>
                <w:sz w:val="24"/>
              </w:rPr>
              <w:t>počet</w:t>
            </w:r>
          </w:p>
          <w:p w:rsidR="00A87188" w:rsidRPr="001236C3" w:rsidRDefault="00A87188">
            <w:pPr>
              <w:jc w:val="center"/>
              <w:rPr>
                <w:rFonts w:ascii="Arial" w:hAnsi="Arial" w:cs="Arial"/>
                <w:sz w:val="24"/>
              </w:rPr>
            </w:pPr>
            <w:r w:rsidRPr="001236C3">
              <w:rPr>
                <w:rFonts w:ascii="Arial" w:hAnsi="Arial" w:cs="Arial"/>
                <w:sz w:val="24"/>
              </w:rPr>
              <w:t>tříd / skupin</w:t>
            </w:r>
          </w:p>
        </w:tc>
        <w:tc>
          <w:tcPr>
            <w:tcW w:w="2345" w:type="dxa"/>
            <w:vAlign w:val="center"/>
          </w:tcPr>
          <w:p w:rsidR="00A87188" w:rsidRPr="001236C3" w:rsidRDefault="00A87188">
            <w:pPr>
              <w:jc w:val="center"/>
              <w:rPr>
                <w:rFonts w:ascii="Arial" w:hAnsi="Arial" w:cs="Arial"/>
                <w:sz w:val="24"/>
              </w:rPr>
            </w:pPr>
            <w:r w:rsidRPr="001236C3">
              <w:rPr>
                <w:rFonts w:ascii="Arial" w:hAnsi="Arial" w:cs="Arial"/>
                <w:sz w:val="24"/>
              </w:rPr>
              <w:t>počet</w:t>
            </w:r>
          </w:p>
          <w:p w:rsidR="00A87188" w:rsidRPr="001236C3" w:rsidRDefault="00A87188">
            <w:pPr>
              <w:jc w:val="center"/>
              <w:rPr>
                <w:rFonts w:ascii="Arial" w:hAnsi="Arial" w:cs="Arial"/>
                <w:sz w:val="24"/>
              </w:rPr>
            </w:pPr>
            <w:r w:rsidRPr="001236C3">
              <w:rPr>
                <w:rFonts w:ascii="Arial" w:hAnsi="Arial" w:cs="Arial"/>
                <w:sz w:val="24"/>
              </w:rPr>
              <w:t>žáků</w:t>
            </w:r>
          </w:p>
        </w:tc>
      </w:tr>
      <w:tr w:rsidR="00A87188" w:rsidRPr="001236C3">
        <w:trPr>
          <w:trHeight w:hRule="exact" w:val="397"/>
        </w:trPr>
        <w:tc>
          <w:tcPr>
            <w:tcW w:w="2894" w:type="dxa"/>
            <w:vAlign w:val="center"/>
          </w:tcPr>
          <w:p w:rsidR="00A87188" w:rsidRPr="001236C3" w:rsidRDefault="00A87188">
            <w:pPr>
              <w:jc w:val="both"/>
              <w:rPr>
                <w:rFonts w:ascii="Arial" w:hAnsi="Arial" w:cs="Arial"/>
                <w:sz w:val="24"/>
                <w:szCs w:val="24"/>
              </w:rPr>
            </w:pPr>
          </w:p>
        </w:tc>
        <w:tc>
          <w:tcPr>
            <w:tcW w:w="2345" w:type="dxa"/>
            <w:vAlign w:val="center"/>
          </w:tcPr>
          <w:p w:rsidR="00A87188" w:rsidRPr="001236C3" w:rsidRDefault="00A87188">
            <w:pPr>
              <w:jc w:val="center"/>
              <w:rPr>
                <w:rFonts w:ascii="Arial" w:hAnsi="Arial" w:cs="Arial"/>
                <w:sz w:val="24"/>
              </w:rPr>
            </w:pPr>
            <w:r w:rsidRPr="001236C3">
              <w:rPr>
                <w:rFonts w:ascii="Arial" w:hAnsi="Arial" w:cs="Arial"/>
                <w:sz w:val="24"/>
              </w:rPr>
              <w:t>14</w:t>
            </w:r>
          </w:p>
        </w:tc>
        <w:tc>
          <w:tcPr>
            <w:tcW w:w="2345" w:type="dxa"/>
            <w:vAlign w:val="center"/>
          </w:tcPr>
          <w:p w:rsidR="00A87188" w:rsidRPr="001236C3" w:rsidRDefault="00F32423" w:rsidP="00941F0A">
            <w:pPr>
              <w:jc w:val="center"/>
              <w:rPr>
                <w:rFonts w:ascii="Arial" w:hAnsi="Arial" w:cs="Arial"/>
                <w:sz w:val="24"/>
              </w:rPr>
            </w:pPr>
            <w:r w:rsidRPr="001236C3">
              <w:rPr>
                <w:rFonts w:ascii="Arial" w:hAnsi="Arial" w:cs="Arial"/>
                <w:sz w:val="24"/>
              </w:rPr>
              <w:t>4</w:t>
            </w:r>
            <w:r w:rsidR="00941F0A">
              <w:rPr>
                <w:rFonts w:ascii="Arial" w:hAnsi="Arial" w:cs="Arial"/>
                <w:sz w:val="24"/>
              </w:rPr>
              <w:t>16</w:t>
            </w:r>
          </w:p>
        </w:tc>
      </w:tr>
    </w:tbl>
    <w:p w:rsidR="006F2902" w:rsidRDefault="006F2902">
      <w:pPr>
        <w:jc w:val="both"/>
        <w:rPr>
          <w:rFonts w:ascii="Arial" w:hAnsi="Arial" w:cs="Arial"/>
          <w:sz w:val="24"/>
          <w:szCs w:val="24"/>
        </w:rPr>
      </w:pPr>
    </w:p>
    <w:p w:rsidR="006F2902" w:rsidRDefault="006F2902">
      <w:pPr>
        <w:overflowPunct/>
        <w:autoSpaceDE/>
        <w:autoSpaceDN/>
        <w:adjustRightInd/>
        <w:textAlignment w:val="auto"/>
        <w:rPr>
          <w:rFonts w:ascii="Arial" w:hAnsi="Arial" w:cs="Arial"/>
          <w:sz w:val="24"/>
          <w:szCs w:val="24"/>
        </w:rPr>
      </w:pPr>
      <w:r>
        <w:rPr>
          <w:rFonts w:ascii="Arial" w:hAnsi="Arial" w:cs="Arial"/>
          <w:sz w:val="24"/>
          <w:szCs w:val="24"/>
        </w:rPr>
        <w:br w:type="page"/>
      </w:r>
    </w:p>
    <w:p w:rsidR="00A87188" w:rsidRPr="00C329B8" w:rsidRDefault="00A87188">
      <w:pPr>
        <w:jc w:val="both"/>
        <w:rPr>
          <w:rFonts w:ascii="Arial" w:hAnsi="Arial" w:cs="Arial"/>
          <w:sz w:val="24"/>
          <w:szCs w:val="24"/>
          <w:u w:val="single"/>
        </w:rPr>
      </w:pPr>
      <w:r w:rsidRPr="00C329B8">
        <w:rPr>
          <w:rFonts w:ascii="Arial" w:hAnsi="Arial" w:cs="Arial"/>
          <w:sz w:val="24"/>
          <w:szCs w:val="24"/>
          <w:u w:val="single"/>
        </w:rPr>
        <w:lastRenderedPageBreak/>
        <w:t xml:space="preserve">Změny v počtech žáků v průběhu školního roku </w:t>
      </w:r>
      <w:r w:rsidRPr="00C329B8">
        <w:rPr>
          <w:rFonts w:ascii="Arial" w:hAnsi="Arial" w:cs="Arial"/>
          <w:sz w:val="24"/>
          <w:szCs w:val="24"/>
        </w:rPr>
        <w:t>(údaje uveďte za každou školu samostatně, neuvádějte počty duplicitně):</w:t>
      </w:r>
    </w:p>
    <w:p w:rsidR="00A87188" w:rsidRPr="00C329B8" w:rsidRDefault="00A87188" w:rsidP="007B006A">
      <w:pPr>
        <w:numPr>
          <w:ilvl w:val="2"/>
          <w:numId w:val="5"/>
        </w:numPr>
        <w:tabs>
          <w:tab w:val="clear" w:pos="1494"/>
          <w:tab w:val="num" w:pos="0"/>
        </w:tabs>
        <w:ind w:left="426"/>
        <w:jc w:val="both"/>
        <w:rPr>
          <w:rFonts w:ascii="Arial" w:hAnsi="Arial" w:cs="Arial"/>
          <w:sz w:val="24"/>
          <w:szCs w:val="24"/>
        </w:rPr>
      </w:pPr>
      <w:r w:rsidRPr="00C329B8">
        <w:rPr>
          <w:rFonts w:ascii="Arial" w:hAnsi="Arial" w:cs="Arial"/>
          <w:sz w:val="24"/>
          <w:szCs w:val="24"/>
        </w:rPr>
        <w:t>přerušili vzdělávání:</w:t>
      </w:r>
      <w:r w:rsidRPr="00C329B8">
        <w:rPr>
          <w:rFonts w:ascii="Arial" w:hAnsi="Arial" w:cs="Arial"/>
          <w:sz w:val="24"/>
          <w:szCs w:val="24"/>
        </w:rPr>
        <w:tab/>
      </w:r>
      <w:r w:rsidRPr="00C329B8">
        <w:rPr>
          <w:rFonts w:ascii="Arial" w:hAnsi="Arial" w:cs="Arial"/>
          <w:sz w:val="24"/>
          <w:szCs w:val="24"/>
        </w:rPr>
        <w:tab/>
      </w:r>
      <w:r w:rsidRPr="00C329B8">
        <w:rPr>
          <w:rFonts w:ascii="Arial" w:hAnsi="Arial" w:cs="Arial"/>
          <w:sz w:val="24"/>
          <w:szCs w:val="24"/>
        </w:rPr>
        <w:tab/>
      </w:r>
      <w:r w:rsidR="007E1F93" w:rsidRPr="00C329B8">
        <w:rPr>
          <w:rFonts w:ascii="Arial" w:hAnsi="Arial" w:cs="Arial"/>
          <w:sz w:val="24"/>
          <w:szCs w:val="24"/>
        </w:rPr>
        <w:tab/>
      </w:r>
      <w:r w:rsidR="00C20211">
        <w:rPr>
          <w:rFonts w:ascii="Arial" w:hAnsi="Arial" w:cs="Arial"/>
          <w:sz w:val="24"/>
          <w:szCs w:val="24"/>
        </w:rPr>
        <w:t>5</w:t>
      </w:r>
    </w:p>
    <w:p w:rsidR="00A87188" w:rsidRPr="00733C95" w:rsidRDefault="00A87188" w:rsidP="007B006A">
      <w:pPr>
        <w:numPr>
          <w:ilvl w:val="2"/>
          <w:numId w:val="5"/>
        </w:numPr>
        <w:tabs>
          <w:tab w:val="clear" w:pos="1494"/>
          <w:tab w:val="num" w:pos="0"/>
        </w:tabs>
        <w:ind w:left="426"/>
        <w:jc w:val="both"/>
        <w:rPr>
          <w:rFonts w:ascii="Arial" w:hAnsi="Arial" w:cs="Arial"/>
          <w:color w:val="FF0000"/>
          <w:sz w:val="24"/>
          <w:szCs w:val="24"/>
        </w:rPr>
      </w:pPr>
      <w:r w:rsidRPr="00C329B8">
        <w:rPr>
          <w:rFonts w:ascii="Arial" w:hAnsi="Arial" w:cs="Arial"/>
          <w:sz w:val="24"/>
          <w:szCs w:val="24"/>
        </w:rPr>
        <w:t>nastoupili po přerušení vzdělávání:</w:t>
      </w:r>
      <w:r w:rsidR="004748CC" w:rsidRPr="00C329B8">
        <w:rPr>
          <w:rFonts w:ascii="Arial" w:hAnsi="Arial" w:cs="Arial"/>
          <w:sz w:val="24"/>
          <w:szCs w:val="24"/>
        </w:rPr>
        <w:t xml:space="preserve"> </w:t>
      </w:r>
      <w:r w:rsidR="007E1F93" w:rsidRPr="00C329B8">
        <w:rPr>
          <w:rFonts w:ascii="Arial" w:hAnsi="Arial" w:cs="Arial"/>
          <w:sz w:val="24"/>
          <w:szCs w:val="24"/>
        </w:rPr>
        <w:tab/>
      </w:r>
      <w:r w:rsidR="007E1F93" w:rsidRPr="00C329B8">
        <w:rPr>
          <w:rFonts w:ascii="Arial" w:hAnsi="Arial" w:cs="Arial"/>
          <w:sz w:val="24"/>
          <w:szCs w:val="24"/>
        </w:rPr>
        <w:tab/>
      </w:r>
      <w:r w:rsidR="00C20211">
        <w:rPr>
          <w:rFonts w:ascii="Arial" w:hAnsi="Arial" w:cs="Arial"/>
          <w:sz w:val="24"/>
          <w:szCs w:val="24"/>
        </w:rPr>
        <w:t>4</w:t>
      </w:r>
    </w:p>
    <w:p w:rsidR="00A87188" w:rsidRPr="00DD6089" w:rsidRDefault="00A87188" w:rsidP="007B006A">
      <w:pPr>
        <w:numPr>
          <w:ilvl w:val="2"/>
          <w:numId w:val="5"/>
        </w:numPr>
        <w:tabs>
          <w:tab w:val="clear" w:pos="1494"/>
          <w:tab w:val="num" w:pos="0"/>
        </w:tabs>
        <w:ind w:left="426"/>
        <w:jc w:val="both"/>
        <w:rPr>
          <w:rFonts w:ascii="Arial" w:hAnsi="Arial" w:cs="Arial"/>
          <w:sz w:val="24"/>
          <w:szCs w:val="24"/>
        </w:rPr>
      </w:pPr>
      <w:r w:rsidRPr="00DD6089">
        <w:rPr>
          <w:rFonts w:ascii="Arial" w:hAnsi="Arial" w:cs="Arial"/>
          <w:sz w:val="24"/>
          <w:szCs w:val="24"/>
        </w:rPr>
        <w:t>sami ukončili vzdělávání:</w:t>
      </w:r>
      <w:r w:rsidRPr="00DD6089">
        <w:rPr>
          <w:rFonts w:ascii="Arial" w:hAnsi="Arial" w:cs="Arial"/>
          <w:sz w:val="24"/>
          <w:szCs w:val="24"/>
        </w:rPr>
        <w:tab/>
      </w:r>
      <w:r w:rsidRPr="00DD6089">
        <w:rPr>
          <w:rFonts w:ascii="Arial" w:hAnsi="Arial" w:cs="Arial"/>
          <w:sz w:val="24"/>
          <w:szCs w:val="24"/>
        </w:rPr>
        <w:tab/>
      </w:r>
      <w:r w:rsidR="007E1F93" w:rsidRPr="00DD6089">
        <w:rPr>
          <w:rFonts w:ascii="Arial" w:hAnsi="Arial" w:cs="Arial"/>
          <w:sz w:val="24"/>
          <w:szCs w:val="24"/>
        </w:rPr>
        <w:tab/>
      </w:r>
      <w:r w:rsidR="00DD6089" w:rsidRPr="00DD6089">
        <w:rPr>
          <w:rFonts w:ascii="Arial" w:hAnsi="Arial" w:cs="Arial"/>
          <w:sz w:val="24"/>
          <w:szCs w:val="24"/>
        </w:rPr>
        <w:t>1</w:t>
      </w:r>
    </w:p>
    <w:p w:rsidR="00A87188" w:rsidRPr="00CA3273" w:rsidRDefault="00A87188" w:rsidP="007B006A">
      <w:pPr>
        <w:numPr>
          <w:ilvl w:val="2"/>
          <w:numId w:val="5"/>
        </w:numPr>
        <w:tabs>
          <w:tab w:val="clear" w:pos="1494"/>
          <w:tab w:val="num" w:pos="0"/>
        </w:tabs>
        <w:ind w:left="426"/>
        <w:jc w:val="both"/>
        <w:rPr>
          <w:rFonts w:ascii="Arial" w:hAnsi="Arial" w:cs="Arial"/>
          <w:sz w:val="24"/>
          <w:szCs w:val="24"/>
        </w:rPr>
      </w:pPr>
      <w:r w:rsidRPr="00DD6089">
        <w:rPr>
          <w:rFonts w:ascii="Arial" w:hAnsi="Arial" w:cs="Arial"/>
          <w:sz w:val="24"/>
          <w:szCs w:val="24"/>
        </w:rPr>
        <w:t>vyloučeni ze školy:</w:t>
      </w:r>
      <w:r w:rsidRPr="00DD6089">
        <w:rPr>
          <w:rFonts w:ascii="Arial" w:hAnsi="Arial" w:cs="Arial"/>
          <w:sz w:val="24"/>
          <w:szCs w:val="24"/>
        </w:rPr>
        <w:tab/>
      </w:r>
      <w:r w:rsidRPr="00733C95">
        <w:rPr>
          <w:rFonts w:ascii="Arial" w:hAnsi="Arial" w:cs="Arial"/>
          <w:color w:val="FF0000"/>
          <w:sz w:val="24"/>
          <w:szCs w:val="24"/>
        </w:rPr>
        <w:tab/>
      </w:r>
      <w:r w:rsidRPr="00733C95">
        <w:rPr>
          <w:rFonts w:ascii="Arial" w:hAnsi="Arial" w:cs="Arial"/>
          <w:color w:val="FF0000"/>
          <w:sz w:val="24"/>
          <w:szCs w:val="24"/>
        </w:rPr>
        <w:tab/>
      </w:r>
      <w:r w:rsidR="007E1F93" w:rsidRPr="00733C95">
        <w:rPr>
          <w:rFonts w:ascii="Arial" w:hAnsi="Arial" w:cs="Arial"/>
          <w:color w:val="FF0000"/>
          <w:sz w:val="24"/>
          <w:szCs w:val="24"/>
        </w:rPr>
        <w:tab/>
      </w:r>
      <w:r w:rsidR="0084350F" w:rsidRPr="00DD6089">
        <w:rPr>
          <w:rFonts w:ascii="Arial" w:hAnsi="Arial" w:cs="Arial"/>
          <w:sz w:val="24"/>
          <w:szCs w:val="24"/>
        </w:rPr>
        <w:t>0</w:t>
      </w:r>
    </w:p>
    <w:p w:rsidR="00A87188" w:rsidRPr="00CA3273" w:rsidRDefault="00A87188" w:rsidP="007B006A">
      <w:pPr>
        <w:numPr>
          <w:ilvl w:val="2"/>
          <w:numId w:val="5"/>
        </w:numPr>
        <w:tabs>
          <w:tab w:val="clear" w:pos="1494"/>
          <w:tab w:val="num" w:pos="0"/>
        </w:tabs>
        <w:ind w:left="426"/>
        <w:jc w:val="both"/>
        <w:rPr>
          <w:rFonts w:ascii="Arial" w:hAnsi="Arial" w:cs="Arial"/>
          <w:sz w:val="24"/>
          <w:szCs w:val="24"/>
        </w:rPr>
      </w:pPr>
      <w:r w:rsidRPr="00CA3273">
        <w:rPr>
          <w:rFonts w:ascii="Arial" w:hAnsi="Arial" w:cs="Arial"/>
          <w:sz w:val="24"/>
          <w:szCs w:val="24"/>
        </w:rPr>
        <w:t>nepos</w:t>
      </w:r>
      <w:r w:rsidR="005C28BE" w:rsidRPr="00CA3273">
        <w:rPr>
          <w:rFonts w:ascii="Arial" w:hAnsi="Arial" w:cs="Arial"/>
          <w:sz w:val="24"/>
          <w:szCs w:val="24"/>
        </w:rPr>
        <w:t xml:space="preserve">toupili do vyššího ročníku: </w:t>
      </w:r>
      <w:r w:rsidR="005C28BE" w:rsidRPr="00CA3273">
        <w:rPr>
          <w:rFonts w:ascii="Arial" w:hAnsi="Arial" w:cs="Arial"/>
          <w:sz w:val="24"/>
          <w:szCs w:val="24"/>
        </w:rPr>
        <w:tab/>
      </w:r>
      <w:r w:rsidR="007E1F93" w:rsidRPr="00CA3273">
        <w:rPr>
          <w:rFonts w:ascii="Arial" w:hAnsi="Arial" w:cs="Arial"/>
          <w:sz w:val="24"/>
          <w:szCs w:val="24"/>
        </w:rPr>
        <w:tab/>
      </w:r>
      <w:r w:rsidR="00CA3273" w:rsidRPr="00CA3273">
        <w:rPr>
          <w:rFonts w:ascii="Arial" w:hAnsi="Arial" w:cs="Arial"/>
          <w:sz w:val="24"/>
          <w:szCs w:val="24"/>
        </w:rPr>
        <w:t>0</w:t>
      </w:r>
      <w:r w:rsidR="005C28BE" w:rsidRPr="00CA3273">
        <w:rPr>
          <w:rFonts w:ascii="Arial" w:hAnsi="Arial" w:cs="Arial"/>
          <w:sz w:val="24"/>
          <w:szCs w:val="24"/>
        </w:rPr>
        <w:t xml:space="preserve">  </w:t>
      </w:r>
    </w:p>
    <w:p w:rsidR="00A87188" w:rsidRPr="00CA3273" w:rsidRDefault="005C28BE" w:rsidP="007B006A">
      <w:pPr>
        <w:numPr>
          <w:ilvl w:val="2"/>
          <w:numId w:val="5"/>
        </w:numPr>
        <w:tabs>
          <w:tab w:val="clear" w:pos="1494"/>
          <w:tab w:val="num" w:pos="0"/>
        </w:tabs>
        <w:ind w:left="426"/>
        <w:jc w:val="both"/>
        <w:rPr>
          <w:rFonts w:ascii="Arial" w:hAnsi="Arial" w:cs="Arial"/>
          <w:sz w:val="24"/>
          <w:szCs w:val="24"/>
        </w:rPr>
      </w:pPr>
      <w:r w:rsidRPr="00CA3273">
        <w:rPr>
          <w:rFonts w:ascii="Arial" w:hAnsi="Arial" w:cs="Arial"/>
          <w:sz w:val="24"/>
          <w:szCs w:val="24"/>
        </w:rPr>
        <w:t>přestoupili z jiné školy:</w:t>
      </w:r>
      <w:r w:rsidRPr="00CA3273">
        <w:rPr>
          <w:rFonts w:ascii="Arial" w:hAnsi="Arial" w:cs="Arial"/>
          <w:sz w:val="24"/>
          <w:szCs w:val="24"/>
        </w:rPr>
        <w:tab/>
      </w:r>
      <w:r w:rsidRPr="00CA3273">
        <w:rPr>
          <w:rFonts w:ascii="Arial" w:hAnsi="Arial" w:cs="Arial"/>
          <w:sz w:val="24"/>
          <w:szCs w:val="24"/>
        </w:rPr>
        <w:tab/>
      </w:r>
      <w:r w:rsidR="007E1F93" w:rsidRPr="00CA3273">
        <w:rPr>
          <w:rFonts w:ascii="Arial" w:hAnsi="Arial" w:cs="Arial"/>
          <w:sz w:val="24"/>
          <w:szCs w:val="24"/>
        </w:rPr>
        <w:tab/>
      </w:r>
      <w:r w:rsidR="001348BA" w:rsidRPr="00CA3273">
        <w:rPr>
          <w:rFonts w:ascii="Arial" w:hAnsi="Arial" w:cs="Arial"/>
          <w:sz w:val="24"/>
          <w:szCs w:val="24"/>
        </w:rPr>
        <w:tab/>
      </w:r>
      <w:r w:rsidR="00DD6089" w:rsidRPr="00CA3273">
        <w:rPr>
          <w:rFonts w:ascii="Arial" w:hAnsi="Arial" w:cs="Arial"/>
          <w:sz w:val="24"/>
          <w:szCs w:val="24"/>
        </w:rPr>
        <w:t>5</w:t>
      </w:r>
    </w:p>
    <w:p w:rsidR="00A87188" w:rsidRPr="00DD6089" w:rsidRDefault="00A87188" w:rsidP="007B006A">
      <w:pPr>
        <w:numPr>
          <w:ilvl w:val="2"/>
          <w:numId w:val="5"/>
        </w:numPr>
        <w:tabs>
          <w:tab w:val="clear" w:pos="1494"/>
          <w:tab w:val="num" w:pos="0"/>
        </w:tabs>
        <w:ind w:left="426"/>
        <w:jc w:val="both"/>
        <w:rPr>
          <w:rFonts w:ascii="Arial" w:hAnsi="Arial" w:cs="Arial"/>
          <w:sz w:val="24"/>
          <w:szCs w:val="24"/>
        </w:rPr>
      </w:pPr>
      <w:r w:rsidRPr="00DD6089">
        <w:rPr>
          <w:rFonts w:ascii="Arial" w:hAnsi="Arial" w:cs="Arial"/>
          <w:sz w:val="24"/>
          <w:szCs w:val="24"/>
        </w:rPr>
        <w:t>přestoupili na jinou školu:</w:t>
      </w:r>
      <w:r w:rsidRPr="00DD6089">
        <w:rPr>
          <w:rFonts w:ascii="Arial" w:hAnsi="Arial" w:cs="Arial"/>
          <w:sz w:val="24"/>
          <w:szCs w:val="24"/>
        </w:rPr>
        <w:tab/>
      </w:r>
      <w:r w:rsidRPr="00DD6089">
        <w:rPr>
          <w:rFonts w:ascii="Arial" w:hAnsi="Arial" w:cs="Arial"/>
          <w:sz w:val="24"/>
          <w:szCs w:val="24"/>
        </w:rPr>
        <w:tab/>
      </w:r>
      <w:r w:rsidR="00C133C6" w:rsidRPr="00DD6089">
        <w:rPr>
          <w:rFonts w:ascii="Arial" w:hAnsi="Arial" w:cs="Arial"/>
          <w:sz w:val="24"/>
          <w:szCs w:val="24"/>
        </w:rPr>
        <w:tab/>
      </w:r>
      <w:r w:rsidR="00DD6089" w:rsidRPr="00DD6089">
        <w:rPr>
          <w:rFonts w:ascii="Arial" w:hAnsi="Arial" w:cs="Arial"/>
          <w:sz w:val="24"/>
          <w:szCs w:val="24"/>
        </w:rPr>
        <w:t>0</w:t>
      </w:r>
    </w:p>
    <w:p w:rsidR="00A63453" w:rsidRPr="00DD6089" w:rsidRDefault="00A87188" w:rsidP="002347AC">
      <w:pPr>
        <w:numPr>
          <w:ilvl w:val="2"/>
          <w:numId w:val="5"/>
        </w:numPr>
        <w:tabs>
          <w:tab w:val="clear" w:pos="1494"/>
          <w:tab w:val="num" w:pos="0"/>
        </w:tabs>
        <w:ind w:left="426"/>
        <w:jc w:val="both"/>
        <w:rPr>
          <w:rFonts w:ascii="Arial" w:hAnsi="Arial" w:cs="Arial"/>
          <w:sz w:val="24"/>
          <w:szCs w:val="24"/>
        </w:rPr>
      </w:pPr>
      <w:r w:rsidRPr="00DD6089">
        <w:rPr>
          <w:rFonts w:ascii="Arial" w:hAnsi="Arial" w:cs="Arial"/>
          <w:sz w:val="24"/>
          <w:szCs w:val="24"/>
        </w:rPr>
        <w:t>jiný důvod změny (uveďte jaký):</w:t>
      </w:r>
      <w:r w:rsidRPr="00DD6089">
        <w:rPr>
          <w:rFonts w:ascii="Arial" w:hAnsi="Arial" w:cs="Arial"/>
          <w:sz w:val="24"/>
          <w:szCs w:val="24"/>
        </w:rPr>
        <w:tab/>
      </w:r>
      <w:r w:rsidR="007E1F93" w:rsidRPr="00DD6089">
        <w:rPr>
          <w:rFonts w:ascii="Arial" w:hAnsi="Arial" w:cs="Arial"/>
          <w:sz w:val="24"/>
          <w:szCs w:val="24"/>
        </w:rPr>
        <w:tab/>
      </w:r>
      <w:r w:rsidR="00763F80" w:rsidRPr="00DD6089">
        <w:rPr>
          <w:rFonts w:ascii="Arial" w:hAnsi="Arial" w:cs="Arial"/>
          <w:sz w:val="24"/>
          <w:szCs w:val="24"/>
        </w:rPr>
        <w:t>0</w:t>
      </w:r>
    </w:p>
    <w:p w:rsidR="00F42EC2" w:rsidRPr="00DD6089" w:rsidRDefault="00F42EC2" w:rsidP="002D631B">
      <w:pPr>
        <w:ind w:left="454"/>
        <w:jc w:val="both"/>
        <w:rPr>
          <w:rFonts w:ascii="Arial" w:hAnsi="Arial" w:cs="Arial"/>
          <w:sz w:val="24"/>
          <w:szCs w:val="24"/>
        </w:rPr>
      </w:pPr>
    </w:p>
    <w:p w:rsidR="004E7755" w:rsidRPr="00CA43EE" w:rsidRDefault="004E7755" w:rsidP="002D631B">
      <w:pPr>
        <w:ind w:left="454"/>
        <w:jc w:val="both"/>
        <w:rPr>
          <w:rFonts w:ascii="Arial" w:hAnsi="Arial" w:cs="Arial"/>
          <w:color w:val="FF0000"/>
          <w:sz w:val="24"/>
          <w:szCs w:val="24"/>
        </w:rPr>
      </w:pPr>
    </w:p>
    <w:p w:rsidR="004E7755" w:rsidRPr="00CA43EE" w:rsidRDefault="004E7755" w:rsidP="00444326">
      <w:pPr>
        <w:jc w:val="both"/>
        <w:rPr>
          <w:rFonts w:ascii="Arial" w:hAnsi="Arial" w:cs="Arial"/>
          <w:color w:val="FF0000"/>
          <w:sz w:val="24"/>
          <w:szCs w:val="24"/>
        </w:rPr>
      </w:pPr>
    </w:p>
    <w:p w:rsidR="00444326" w:rsidRPr="00C329B8" w:rsidRDefault="00444326" w:rsidP="00444326">
      <w:pPr>
        <w:jc w:val="both"/>
        <w:rPr>
          <w:rFonts w:ascii="Arial" w:hAnsi="Arial" w:cs="Arial"/>
          <w:sz w:val="24"/>
          <w:szCs w:val="24"/>
        </w:rPr>
      </w:pPr>
    </w:p>
    <w:p w:rsidR="004E7755" w:rsidRPr="00C329B8" w:rsidRDefault="004E7755" w:rsidP="002D631B">
      <w:pPr>
        <w:ind w:left="454"/>
        <w:jc w:val="both"/>
        <w:rPr>
          <w:rFonts w:ascii="Arial" w:hAnsi="Arial" w:cs="Arial"/>
          <w:sz w:val="24"/>
          <w:szCs w:val="24"/>
        </w:rPr>
      </w:pPr>
    </w:p>
    <w:p w:rsidR="00A87188" w:rsidRPr="00C329B8" w:rsidRDefault="00A87188" w:rsidP="00C0314F">
      <w:pPr>
        <w:numPr>
          <w:ilvl w:val="0"/>
          <w:numId w:val="3"/>
        </w:numPr>
        <w:rPr>
          <w:rFonts w:ascii="Arial" w:hAnsi="Arial" w:cs="Arial"/>
          <w:sz w:val="24"/>
          <w:u w:val="single"/>
        </w:rPr>
      </w:pPr>
      <w:r w:rsidRPr="00C329B8">
        <w:rPr>
          <w:rFonts w:ascii="Arial" w:hAnsi="Arial" w:cs="Arial"/>
          <w:sz w:val="24"/>
          <w:u w:val="single"/>
        </w:rPr>
        <w:t>Průměrný počet žáků na třídu/studijní skupinu a učitele</w:t>
      </w:r>
      <w:r w:rsidRPr="00C329B8">
        <w:rPr>
          <w:rFonts w:ascii="Arial" w:hAnsi="Arial" w:cs="Arial"/>
          <w:sz w:val="24"/>
        </w:rPr>
        <w:t xml:space="preserve"> (stav dle zahajovacího výkazu)</w:t>
      </w:r>
    </w:p>
    <w:p w:rsidR="00F42EC2" w:rsidRPr="00C329B8" w:rsidRDefault="00F42EC2" w:rsidP="00F42EC2">
      <w:pPr>
        <w:rPr>
          <w:rFonts w:ascii="Arial" w:hAnsi="Arial" w:cs="Arial"/>
          <w:sz w:val="24"/>
          <w:u w:val="single"/>
        </w:rPr>
      </w:pPr>
    </w:p>
    <w:p w:rsidR="00A87188" w:rsidRPr="00C329B8" w:rsidRDefault="00A87188" w:rsidP="007B006A">
      <w:pPr>
        <w:numPr>
          <w:ilvl w:val="1"/>
          <w:numId w:val="3"/>
        </w:numPr>
        <w:tabs>
          <w:tab w:val="clear" w:pos="1078"/>
          <w:tab w:val="num" w:pos="1134"/>
        </w:tabs>
        <w:ind w:left="1134"/>
        <w:jc w:val="both"/>
        <w:rPr>
          <w:rFonts w:ascii="Arial" w:hAnsi="Arial" w:cs="Arial"/>
          <w:sz w:val="24"/>
        </w:rPr>
      </w:pPr>
      <w:r w:rsidRPr="00C329B8">
        <w:rPr>
          <w:rFonts w:ascii="Arial" w:hAnsi="Arial" w:cs="Arial"/>
          <w:sz w:val="24"/>
          <w:u w:val="single"/>
        </w:rPr>
        <w:t>denní vzdělávání</w:t>
      </w:r>
    </w:p>
    <w:p w:rsidR="00A87188" w:rsidRPr="00C329B8" w:rsidRDefault="00A87188">
      <w:pPr>
        <w:ind w:left="624"/>
        <w:jc w:val="both"/>
        <w:rPr>
          <w:rFonts w:ascii="Arial" w:hAnsi="Arial" w:cs="Arial"/>
          <w:sz w:val="24"/>
        </w:rPr>
      </w:pPr>
    </w:p>
    <w:p w:rsidR="002D631B" w:rsidRPr="00C329B8" w:rsidRDefault="002D631B">
      <w:pPr>
        <w:jc w:val="both"/>
        <w:rPr>
          <w:rFonts w:ascii="Arial" w:hAnsi="Arial" w:cs="Arial"/>
          <w:sz w:val="24"/>
        </w:rPr>
      </w:pPr>
    </w:p>
    <w:tbl>
      <w:tblPr>
        <w:tblW w:w="811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9"/>
        <w:gridCol w:w="2891"/>
        <w:gridCol w:w="2939"/>
      </w:tblGrid>
      <w:tr w:rsidR="00CA43EE" w:rsidRPr="00C329B8">
        <w:trPr>
          <w:cantSplit/>
          <w:trHeight w:val="416"/>
        </w:trPr>
        <w:tc>
          <w:tcPr>
            <w:tcW w:w="2289" w:type="dxa"/>
            <w:vAlign w:val="center"/>
          </w:tcPr>
          <w:p w:rsidR="00A87188" w:rsidRPr="00C329B8" w:rsidRDefault="00A87188">
            <w:pPr>
              <w:jc w:val="center"/>
              <w:rPr>
                <w:rFonts w:ascii="Arial" w:hAnsi="Arial" w:cs="Arial"/>
                <w:sz w:val="24"/>
              </w:rPr>
            </w:pPr>
            <w:r w:rsidRPr="00C329B8">
              <w:rPr>
                <w:rFonts w:ascii="Arial" w:hAnsi="Arial" w:cs="Arial"/>
                <w:sz w:val="24"/>
              </w:rPr>
              <w:t>škola</w:t>
            </w:r>
          </w:p>
        </w:tc>
        <w:tc>
          <w:tcPr>
            <w:tcW w:w="2891" w:type="dxa"/>
            <w:vAlign w:val="center"/>
          </w:tcPr>
          <w:p w:rsidR="00A87188" w:rsidRPr="00C329B8" w:rsidRDefault="00A87188">
            <w:pPr>
              <w:jc w:val="center"/>
              <w:rPr>
                <w:rFonts w:ascii="Arial" w:hAnsi="Arial" w:cs="Arial"/>
                <w:sz w:val="24"/>
              </w:rPr>
            </w:pPr>
            <w:r w:rsidRPr="00C329B8">
              <w:rPr>
                <w:rFonts w:ascii="Arial" w:hAnsi="Arial" w:cs="Arial"/>
                <w:sz w:val="24"/>
              </w:rPr>
              <w:t xml:space="preserve">průměrný počet </w:t>
            </w:r>
          </w:p>
          <w:p w:rsidR="00A87188" w:rsidRPr="00C329B8" w:rsidRDefault="00A87188">
            <w:pPr>
              <w:jc w:val="center"/>
              <w:rPr>
                <w:rFonts w:ascii="Arial" w:hAnsi="Arial" w:cs="Arial"/>
                <w:sz w:val="24"/>
              </w:rPr>
            </w:pPr>
            <w:r w:rsidRPr="00C329B8">
              <w:rPr>
                <w:rFonts w:ascii="Arial" w:hAnsi="Arial" w:cs="Arial"/>
                <w:sz w:val="24"/>
              </w:rPr>
              <w:t>žáků na třídu / skupinu</w:t>
            </w:r>
          </w:p>
        </w:tc>
        <w:tc>
          <w:tcPr>
            <w:tcW w:w="2939" w:type="dxa"/>
            <w:vAlign w:val="center"/>
          </w:tcPr>
          <w:p w:rsidR="00A87188" w:rsidRPr="00C329B8" w:rsidRDefault="00A87188">
            <w:pPr>
              <w:jc w:val="center"/>
              <w:rPr>
                <w:rFonts w:ascii="Arial" w:hAnsi="Arial" w:cs="Arial"/>
                <w:sz w:val="24"/>
              </w:rPr>
            </w:pPr>
            <w:r w:rsidRPr="00C329B8">
              <w:rPr>
                <w:rFonts w:ascii="Arial" w:hAnsi="Arial" w:cs="Arial"/>
                <w:sz w:val="24"/>
              </w:rPr>
              <w:t xml:space="preserve">průměrný počet </w:t>
            </w:r>
          </w:p>
          <w:p w:rsidR="00A87188" w:rsidRPr="00C329B8" w:rsidRDefault="00A87188">
            <w:pPr>
              <w:jc w:val="center"/>
              <w:rPr>
                <w:rFonts w:ascii="Arial" w:hAnsi="Arial" w:cs="Arial"/>
                <w:sz w:val="24"/>
              </w:rPr>
            </w:pPr>
            <w:r w:rsidRPr="00C329B8">
              <w:rPr>
                <w:rFonts w:ascii="Arial" w:hAnsi="Arial" w:cs="Arial"/>
                <w:sz w:val="24"/>
              </w:rPr>
              <w:t>žáků na učitele</w:t>
            </w:r>
          </w:p>
        </w:tc>
      </w:tr>
      <w:tr w:rsidR="00A87188" w:rsidRPr="00C329B8">
        <w:trPr>
          <w:cantSplit/>
          <w:trHeight w:hRule="exact" w:val="397"/>
        </w:trPr>
        <w:tc>
          <w:tcPr>
            <w:tcW w:w="2289" w:type="dxa"/>
            <w:vAlign w:val="center"/>
          </w:tcPr>
          <w:p w:rsidR="00A87188" w:rsidRPr="00C329B8" w:rsidRDefault="00A87188">
            <w:pPr>
              <w:jc w:val="both"/>
              <w:rPr>
                <w:rFonts w:ascii="Arial" w:hAnsi="Arial" w:cs="Arial"/>
                <w:b/>
                <w:bCs/>
                <w:sz w:val="24"/>
              </w:rPr>
            </w:pPr>
          </w:p>
        </w:tc>
        <w:tc>
          <w:tcPr>
            <w:tcW w:w="2891" w:type="dxa"/>
            <w:vAlign w:val="center"/>
          </w:tcPr>
          <w:p w:rsidR="00A87188" w:rsidRPr="00C329B8" w:rsidRDefault="00DD6089" w:rsidP="001E6547">
            <w:pPr>
              <w:jc w:val="center"/>
              <w:rPr>
                <w:rFonts w:ascii="Arial" w:hAnsi="Arial" w:cs="Arial"/>
                <w:sz w:val="24"/>
              </w:rPr>
            </w:pPr>
            <w:r>
              <w:rPr>
                <w:rFonts w:ascii="Arial" w:hAnsi="Arial" w:cs="Arial"/>
                <w:sz w:val="24"/>
              </w:rPr>
              <w:t>29,7</w:t>
            </w:r>
          </w:p>
        </w:tc>
        <w:tc>
          <w:tcPr>
            <w:tcW w:w="2939" w:type="dxa"/>
            <w:vAlign w:val="center"/>
          </w:tcPr>
          <w:p w:rsidR="00A87188" w:rsidRPr="00C329B8" w:rsidRDefault="003A6732" w:rsidP="00DD6089">
            <w:pPr>
              <w:jc w:val="center"/>
              <w:rPr>
                <w:rFonts w:ascii="Arial" w:hAnsi="Arial" w:cs="Arial"/>
                <w:sz w:val="24"/>
              </w:rPr>
            </w:pPr>
            <w:r w:rsidRPr="00C329B8">
              <w:rPr>
                <w:rFonts w:ascii="Arial" w:hAnsi="Arial" w:cs="Arial"/>
                <w:sz w:val="24"/>
              </w:rPr>
              <w:t>1</w:t>
            </w:r>
            <w:r w:rsidR="00C329B8" w:rsidRPr="00C329B8">
              <w:rPr>
                <w:rFonts w:ascii="Arial" w:hAnsi="Arial" w:cs="Arial"/>
                <w:sz w:val="24"/>
              </w:rPr>
              <w:t>2</w:t>
            </w:r>
            <w:r w:rsidR="00A87188" w:rsidRPr="00C329B8">
              <w:rPr>
                <w:rFonts w:ascii="Arial" w:hAnsi="Arial" w:cs="Arial"/>
                <w:sz w:val="24"/>
              </w:rPr>
              <w:t>,</w:t>
            </w:r>
            <w:r w:rsidR="00DD6089">
              <w:rPr>
                <w:rFonts w:ascii="Arial" w:hAnsi="Arial" w:cs="Arial"/>
                <w:sz w:val="24"/>
              </w:rPr>
              <w:t>3</w:t>
            </w:r>
          </w:p>
        </w:tc>
      </w:tr>
    </w:tbl>
    <w:p w:rsidR="00444326" w:rsidRPr="00C329B8" w:rsidRDefault="00444326">
      <w:pPr>
        <w:jc w:val="both"/>
        <w:rPr>
          <w:rFonts w:ascii="Arial" w:hAnsi="Arial" w:cs="Arial"/>
          <w:sz w:val="24"/>
        </w:rPr>
      </w:pPr>
    </w:p>
    <w:p w:rsidR="00444326" w:rsidRPr="00CA43EE" w:rsidRDefault="00444326">
      <w:pPr>
        <w:overflowPunct/>
        <w:autoSpaceDE/>
        <w:autoSpaceDN/>
        <w:adjustRightInd/>
        <w:textAlignment w:val="auto"/>
        <w:rPr>
          <w:rFonts w:ascii="Arial" w:hAnsi="Arial" w:cs="Arial"/>
          <w:color w:val="FF0000"/>
          <w:sz w:val="24"/>
        </w:rPr>
      </w:pPr>
    </w:p>
    <w:p w:rsidR="00FF3FE3" w:rsidRDefault="00FF3FE3" w:rsidP="00FF3FE3">
      <w:pPr>
        <w:ind w:left="454"/>
        <w:rPr>
          <w:rFonts w:ascii="Arial" w:hAnsi="Arial" w:cs="Arial"/>
          <w:sz w:val="24"/>
          <w:u w:val="single"/>
        </w:rPr>
      </w:pPr>
    </w:p>
    <w:p w:rsidR="00FF3FE3" w:rsidRDefault="00FF3FE3" w:rsidP="00FF3FE3">
      <w:pPr>
        <w:ind w:left="454"/>
        <w:rPr>
          <w:rFonts w:ascii="Arial" w:hAnsi="Arial" w:cs="Arial"/>
          <w:sz w:val="24"/>
          <w:u w:val="single"/>
        </w:rPr>
      </w:pPr>
    </w:p>
    <w:p w:rsidR="00FF3FE3" w:rsidRDefault="00FF3FE3" w:rsidP="00FF3FE3">
      <w:pPr>
        <w:ind w:left="454"/>
        <w:rPr>
          <w:rFonts w:ascii="Arial" w:hAnsi="Arial" w:cs="Arial"/>
          <w:sz w:val="24"/>
          <w:u w:val="single"/>
        </w:rPr>
      </w:pPr>
    </w:p>
    <w:p w:rsidR="00A87188" w:rsidRPr="000A6C63" w:rsidRDefault="00A87188">
      <w:pPr>
        <w:numPr>
          <w:ilvl w:val="0"/>
          <w:numId w:val="3"/>
        </w:numPr>
        <w:rPr>
          <w:rFonts w:ascii="Arial" w:hAnsi="Arial" w:cs="Arial"/>
          <w:sz w:val="24"/>
          <w:u w:val="single"/>
        </w:rPr>
      </w:pPr>
      <w:r w:rsidRPr="000A6C63">
        <w:rPr>
          <w:rFonts w:ascii="Arial" w:hAnsi="Arial" w:cs="Arial"/>
          <w:sz w:val="24"/>
          <w:u w:val="single"/>
        </w:rPr>
        <w:t>Žáci s trvalým bydlištěm v jiném kraji</w:t>
      </w:r>
      <w:r w:rsidRPr="000A6C63">
        <w:rPr>
          <w:rFonts w:ascii="Arial" w:hAnsi="Arial" w:cs="Arial"/>
          <w:sz w:val="24"/>
        </w:rPr>
        <w:t xml:space="preserve"> (stav dle zahajovacího výkazu)</w:t>
      </w:r>
    </w:p>
    <w:p w:rsidR="00444326" w:rsidRPr="000A6C63" w:rsidRDefault="00444326" w:rsidP="00444326">
      <w:pPr>
        <w:rPr>
          <w:rFonts w:ascii="Arial" w:hAnsi="Arial" w:cs="Arial"/>
          <w:sz w:val="24"/>
          <w:u w:val="single"/>
        </w:rPr>
      </w:pPr>
    </w:p>
    <w:p w:rsidR="00444326" w:rsidRPr="000A6C63" w:rsidRDefault="00444326" w:rsidP="00444326">
      <w:pPr>
        <w:rPr>
          <w:rFonts w:ascii="Arial" w:hAnsi="Arial" w:cs="Arial"/>
          <w:sz w:val="24"/>
          <w:u w:val="single"/>
        </w:rPr>
      </w:pPr>
    </w:p>
    <w:p w:rsidR="004748CC" w:rsidRPr="000A6C63" w:rsidRDefault="004748CC" w:rsidP="004748CC">
      <w:pPr>
        <w:rPr>
          <w:rFonts w:ascii="Arial" w:hAnsi="Arial" w:cs="Arial"/>
          <w:sz w:val="24"/>
          <w:u w:val="single"/>
        </w:rPr>
      </w:pPr>
    </w:p>
    <w:tbl>
      <w:tblPr>
        <w:tblW w:w="8363"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403"/>
        <w:gridCol w:w="403"/>
        <w:gridCol w:w="404"/>
        <w:gridCol w:w="403"/>
        <w:gridCol w:w="403"/>
        <w:gridCol w:w="404"/>
        <w:gridCol w:w="403"/>
        <w:gridCol w:w="404"/>
        <w:gridCol w:w="403"/>
        <w:gridCol w:w="403"/>
        <w:gridCol w:w="404"/>
        <w:gridCol w:w="403"/>
        <w:gridCol w:w="404"/>
        <w:gridCol w:w="567"/>
      </w:tblGrid>
      <w:tr w:rsidR="000F0D69" w:rsidRPr="000A6C63" w:rsidTr="00AB7288">
        <w:trPr>
          <w:trHeight w:val="2143"/>
        </w:trPr>
        <w:tc>
          <w:tcPr>
            <w:tcW w:w="993" w:type="dxa"/>
            <w:tcMar>
              <w:top w:w="0" w:type="dxa"/>
              <w:left w:w="113" w:type="dxa"/>
              <w:bottom w:w="0" w:type="dxa"/>
              <w:right w:w="113" w:type="dxa"/>
            </w:tcMar>
            <w:vAlign w:val="center"/>
          </w:tcPr>
          <w:p w:rsidR="00BE7E8F" w:rsidRPr="000A6C63" w:rsidRDefault="00BE7E8F" w:rsidP="00BE7E8F">
            <w:pPr>
              <w:jc w:val="center"/>
              <w:rPr>
                <w:rFonts w:ascii="Arial" w:eastAsia="Arial Unicode MS" w:hAnsi="Arial" w:cs="Arial"/>
                <w:sz w:val="22"/>
                <w:szCs w:val="22"/>
              </w:rPr>
            </w:pPr>
            <w:r w:rsidRPr="000A6C63">
              <w:rPr>
                <w:rFonts w:ascii="Arial" w:hAnsi="Arial" w:cs="Arial"/>
                <w:sz w:val="22"/>
                <w:szCs w:val="22"/>
              </w:rPr>
              <w:t>škola</w:t>
            </w:r>
          </w:p>
        </w:tc>
        <w:tc>
          <w:tcPr>
            <w:tcW w:w="1559"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b/>
                <w:bCs/>
                <w:sz w:val="22"/>
                <w:szCs w:val="22"/>
              </w:rPr>
            </w:pPr>
            <w:r w:rsidRPr="000A6C63">
              <w:rPr>
                <w:rFonts w:ascii="Arial" w:eastAsia="Arial Unicode MS" w:hAnsi="Arial" w:cs="Arial"/>
                <w:b/>
                <w:bCs/>
                <w:sz w:val="22"/>
                <w:szCs w:val="22"/>
              </w:rPr>
              <w:t>kraj</w:t>
            </w:r>
          </w:p>
        </w:tc>
        <w:tc>
          <w:tcPr>
            <w:tcW w:w="403"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sz w:val="22"/>
                <w:szCs w:val="22"/>
              </w:rPr>
            </w:pPr>
            <w:r w:rsidRPr="000A6C63">
              <w:rPr>
                <w:rFonts w:ascii="Arial" w:hAnsi="Arial" w:cs="Arial"/>
                <w:sz w:val="22"/>
                <w:szCs w:val="22"/>
              </w:rPr>
              <w:t>Jihočeský</w:t>
            </w:r>
          </w:p>
        </w:tc>
        <w:tc>
          <w:tcPr>
            <w:tcW w:w="403"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b/>
                <w:bCs/>
                <w:sz w:val="22"/>
                <w:szCs w:val="22"/>
              </w:rPr>
            </w:pPr>
            <w:r w:rsidRPr="000A6C63">
              <w:rPr>
                <w:rFonts w:ascii="Arial" w:hAnsi="Arial" w:cs="Arial"/>
                <w:sz w:val="22"/>
                <w:szCs w:val="22"/>
              </w:rPr>
              <w:t>Jihomoravský</w:t>
            </w:r>
          </w:p>
        </w:tc>
        <w:tc>
          <w:tcPr>
            <w:tcW w:w="404"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sz w:val="22"/>
                <w:szCs w:val="22"/>
              </w:rPr>
            </w:pPr>
            <w:r w:rsidRPr="000A6C63">
              <w:rPr>
                <w:rFonts w:ascii="Arial" w:hAnsi="Arial" w:cs="Arial"/>
                <w:sz w:val="22"/>
                <w:szCs w:val="22"/>
              </w:rPr>
              <w:t>Karlovarský</w:t>
            </w:r>
          </w:p>
        </w:tc>
        <w:tc>
          <w:tcPr>
            <w:tcW w:w="403"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b/>
                <w:bCs/>
                <w:sz w:val="22"/>
                <w:szCs w:val="22"/>
              </w:rPr>
            </w:pPr>
            <w:r w:rsidRPr="000A6C63">
              <w:rPr>
                <w:rFonts w:ascii="Arial" w:hAnsi="Arial" w:cs="Arial"/>
                <w:sz w:val="22"/>
                <w:szCs w:val="22"/>
              </w:rPr>
              <w:t>Vysočina</w:t>
            </w:r>
          </w:p>
        </w:tc>
        <w:tc>
          <w:tcPr>
            <w:tcW w:w="403"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sz w:val="22"/>
                <w:szCs w:val="22"/>
              </w:rPr>
            </w:pPr>
            <w:r w:rsidRPr="000A6C63">
              <w:rPr>
                <w:rFonts w:ascii="Arial" w:hAnsi="Arial" w:cs="Arial"/>
                <w:sz w:val="22"/>
                <w:szCs w:val="22"/>
              </w:rPr>
              <w:t>Královéhradecký</w:t>
            </w:r>
          </w:p>
        </w:tc>
        <w:tc>
          <w:tcPr>
            <w:tcW w:w="404"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b/>
                <w:bCs/>
                <w:sz w:val="22"/>
                <w:szCs w:val="22"/>
              </w:rPr>
            </w:pPr>
            <w:r w:rsidRPr="000A6C63">
              <w:rPr>
                <w:rFonts w:ascii="Arial" w:hAnsi="Arial" w:cs="Arial"/>
                <w:sz w:val="22"/>
                <w:szCs w:val="22"/>
              </w:rPr>
              <w:t>Liberecký</w:t>
            </w:r>
          </w:p>
        </w:tc>
        <w:tc>
          <w:tcPr>
            <w:tcW w:w="403"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sz w:val="22"/>
                <w:szCs w:val="22"/>
              </w:rPr>
            </w:pPr>
            <w:r w:rsidRPr="000A6C63">
              <w:rPr>
                <w:rFonts w:ascii="Arial" w:hAnsi="Arial" w:cs="Arial"/>
                <w:sz w:val="22"/>
                <w:szCs w:val="22"/>
              </w:rPr>
              <w:t>Moravskoslezský</w:t>
            </w:r>
          </w:p>
        </w:tc>
        <w:tc>
          <w:tcPr>
            <w:tcW w:w="404"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b/>
                <w:bCs/>
                <w:sz w:val="22"/>
                <w:szCs w:val="22"/>
              </w:rPr>
            </w:pPr>
            <w:r w:rsidRPr="000A6C63">
              <w:rPr>
                <w:rFonts w:ascii="Arial" w:hAnsi="Arial" w:cs="Arial"/>
                <w:sz w:val="22"/>
                <w:szCs w:val="22"/>
              </w:rPr>
              <w:t>Olomoucký</w:t>
            </w:r>
          </w:p>
        </w:tc>
        <w:tc>
          <w:tcPr>
            <w:tcW w:w="403"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sz w:val="22"/>
                <w:szCs w:val="22"/>
              </w:rPr>
            </w:pPr>
            <w:r w:rsidRPr="000A6C63">
              <w:rPr>
                <w:rFonts w:ascii="Arial" w:hAnsi="Arial" w:cs="Arial"/>
                <w:sz w:val="22"/>
                <w:szCs w:val="22"/>
              </w:rPr>
              <w:t>Pardubický</w:t>
            </w:r>
          </w:p>
        </w:tc>
        <w:tc>
          <w:tcPr>
            <w:tcW w:w="403"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b/>
                <w:bCs/>
                <w:sz w:val="22"/>
                <w:szCs w:val="22"/>
              </w:rPr>
            </w:pPr>
            <w:r w:rsidRPr="000A6C63">
              <w:rPr>
                <w:rFonts w:ascii="Arial" w:hAnsi="Arial" w:cs="Arial"/>
                <w:sz w:val="22"/>
                <w:szCs w:val="22"/>
              </w:rPr>
              <w:t>Plzeňský</w:t>
            </w:r>
          </w:p>
        </w:tc>
        <w:tc>
          <w:tcPr>
            <w:tcW w:w="404"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sz w:val="22"/>
                <w:szCs w:val="22"/>
              </w:rPr>
            </w:pPr>
            <w:r w:rsidRPr="000A6C63">
              <w:rPr>
                <w:rFonts w:ascii="Arial" w:hAnsi="Arial" w:cs="Arial"/>
                <w:sz w:val="22"/>
                <w:szCs w:val="22"/>
              </w:rPr>
              <w:t>Středočeský</w:t>
            </w:r>
          </w:p>
        </w:tc>
        <w:tc>
          <w:tcPr>
            <w:tcW w:w="403"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b/>
                <w:bCs/>
                <w:sz w:val="22"/>
                <w:szCs w:val="22"/>
              </w:rPr>
            </w:pPr>
            <w:r w:rsidRPr="000A6C63">
              <w:rPr>
                <w:rFonts w:ascii="Arial" w:hAnsi="Arial" w:cs="Arial"/>
                <w:sz w:val="22"/>
                <w:szCs w:val="22"/>
              </w:rPr>
              <w:t>Ústecký</w:t>
            </w:r>
          </w:p>
        </w:tc>
        <w:tc>
          <w:tcPr>
            <w:tcW w:w="404" w:type="dxa"/>
            <w:tcMar>
              <w:top w:w="17" w:type="dxa"/>
              <w:left w:w="17" w:type="dxa"/>
              <w:bottom w:w="0" w:type="dxa"/>
              <w:right w:w="17" w:type="dxa"/>
            </w:tcMar>
            <w:textDirection w:val="btLr"/>
            <w:vAlign w:val="center"/>
          </w:tcPr>
          <w:p w:rsidR="00BE7E8F" w:rsidRPr="000A6C63" w:rsidRDefault="00BE7E8F" w:rsidP="00BE7E8F">
            <w:pPr>
              <w:jc w:val="center"/>
              <w:rPr>
                <w:rFonts w:ascii="Arial" w:eastAsia="Arial Unicode MS" w:hAnsi="Arial" w:cs="Arial"/>
                <w:b/>
                <w:bCs/>
                <w:sz w:val="22"/>
                <w:szCs w:val="22"/>
              </w:rPr>
            </w:pPr>
            <w:r w:rsidRPr="000A6C63">
              <w:rPr>
                <w:rFonts w:ascii="Arial" w:hAnsi="Arial" w:cs="Arial"/>
                <w:sz w:val="22"/>
                <w:szCs w:val="22"/>
              </w:rPr>
              <w:t>Zlínský</w:t>
            </w:r>
          </w:p>
        </w:tc>
        <w:tc>
          <w:tcPr>
            <w:tcW w:w="567" w:type="dxa"/>
            <w:textDirection w:val="btLr"/>
            <w:vAlign w:val="center"/>
          </w:tcPr>
          <w:p w:rsidR="00BE7E8F" w:rsidRPr="000A6C63" w:rsidRDefault="00BE7E8F" w:rsidP="00BE7E8F">
            <w:pPr>
              <w:jc w:val="center"/>
              <w:rPr>
                <w:rFonts w:ascii="Arial" w:hAnsi="Arial" w:cs="Arial"/>
                <w:b/>
                <w:bCs/>
                <w:sz w:val="22"/>
                <w:szCs w:val="22"/>
              </w:rPr>
            </w:pPr>
            <w:r w:rsidRPr="000A6C63">
              <w:rPr>
                <w:rFonts w:ascii="Arial" w:hAnsi="Arial" w:cs="Arial"/>
                <w:b/>
                <w:bCs/>
                <w:sz w:val="22"/>
                <w:szCs w:val="22"/>
              </w:rPr>
              <w:t>CELKEM</w:t>
            </w:r>
          </w:p>
        </w:tc>
      </w:tr>
      <w:tr w:rsidR="000A6C63" w:rsidRPr="000A6C63" w:rsidTr="00AB7288">
        <w:trPr>
          <w:cantSplit/>
          <w:trHeight w:val="585"/>
        </w:trPr>
        <w:tc>
          <w:tcPr>
            <w:tcW w:w="993" w:type="dxa"/>
            <w:vMerge w:val="restart"/>
            <w:noWrap/>
            <w:tcMar>
              <w:top w:w="0" w:type="dxa"/>
              <w:left w:w="113" w:type="dxa"/>
              <w:bottom w:w="0" w:type="dxa"/>
              <w:right w:w="113" w:type="dxa"/>
            </w:tcMar>
            <w:vAlign w:val="center"/>
          </w:tcPr>
          <w:p w:rsidR="000F0D69" w:rsidRPr="000A6C63" w:rsidRDefault="000F0D69" w:rsidP="00BE7E8F">
            <w:pPr>
              <w:rPr>
                <w:rFonts w:ascii="Arial" w:eastAsia="Arial Unicode MS" w:hAnsi="Arial" w:cs="Arial"/>
                <w:sz w:val="22"/>
                <w:szCs w:val="22"/>
              </w:rPr>
            </w:pPr>
          </w:p>
        </w:tc>
        <w:tc>
          <w:tcPr>
            <w:tcW w:w="1559" w:type="dxa"/>
            <w:noWrap/>
            <w:tcMar>
              <w:top w:w="17" w:type="dxa"/>
              <w:left w:w="17" w:type="dxa"/>
              <w:bottom w:w="0" w:type="dxa"/>
              <w:right w:w="17" w:type="dxa"/>
            </w:tcMar>
            <w:vAlign w:val="center"/>
          </w:tcPr>
          <w:p w:rsidR="000F0D69" w:rsidRPr="000A6C63" w:rsidRDefault="000F0D69" w:rsidP="00BE7E8F">
            <w:pPr>
              <w:jc w:val="center"/>
              <w:rPr>
                <w:rFonts w:ascii="Arial" w:eastAsia="Arial Unicode MS" w:hAnsi="Arial" w:cs="Arial"/>
                <w:bCs/>
                <w:sz w:val="22"/>
                <w:szCs w:val="22"/>
              </w:rPr>
            </w:pPr>
            <w:r w:rsidRPr="000A6C63">
              <w:rPr>
                <w:rFonts w:ascii="Arial" w:hAnsi="Arial" w:cs="Arial"/>
                <w:bCs/>
                <w:sz w:val="22"/>
                <w:szCs w:val="22"/>
              </w:rPr>
              <w:t>počet žáků/studentů celkem</w:t>
            </w:r>
          </w:p>
        </w:tc>
        <w:tc>
          <w:tcPr>
            <w:tcW w:w="403" w:type="dxa"/>
            <w:noWrap/>
            <w:tcMar>
              <w:top w:w="17" w:type="dxa"/>
              <w:left w:w="17" w:type="dxa"/>
              <w:bottom w:w="0" w:type="dxa"/>
              <w:right w:w="17" w:type="dxa"/>
            </w:tcMar>
            <w:vAlign w:val="center"/>
          </w:tcPr>
          <w:p w:rsidR="000F0D69" w:rsidRPr="000A6C63" w:rsidRDefault="000A6C63" w:rsidP="00BE7E8F">
            <w:pPr>
              <w:jc w:val="center"/>
              <w:rPr>
                <w:rFonts w:ascii="Arial" w:eastAsia="Arial Unicode MS" w:hAnsi="Arial" w:cs="Arial"/>
                <w:bCs/>
                <w:sz w:val="22"/>
                <w:szCs w:val="22"/>
              </w:rPr>
            </w:pPr>
            <w:r w:rsidRPr="000A6C63">
              <w:rPr>
                <w:rFonts w:ascii="Arial" w:eastAsia="Arial Unicode MS" w:hAnsi="Arial" w:cs="Arial"/>
                <w:bCs/>
                <w:sz w:val="22"/>
                <w:szCs w:val="22"/>
              </w:rPr>
              <w:t>1</w:t>
            </w: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4"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r w:rsidRPr="000A6C63">
              <w:rPr>
                <w:rFonts w:eastAsia="Arial Unicode MS" w:cs="Arial"/>
                <w:bCs/>
                <w:sz w:val="22"/>
                <w:szCs w:val="22"/>
              </w:rPr>
              <w:t>1</w:t>
            </w: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r w:rsidRPr="000A6C63">
              <w:rPr>
                <w:rFonts w:eastAsia="Arial Unicode MS" w:cs="Arial"/>
                <w:bCs/>
                <w:sz w:val="22"/>
                <w:szCs w:val="22"/>
              </w:rPr>
              <w:t>1</w:t>
            </w:r>
          </w:p>
        </w:tc>
        <w:tc>
          <w:tcPr>
            <w:tcW w:w="404" w:type="dxa"/>
            <w:noWrap/>
            <w:tcMar>
              <w:top w:w="17" w:type="dxa"/>
              <w:left w:w="17" w:type="dxa"/>
              <w:bottom w:w="0" w:type="dxa"/>
              <w:right w:w="17" w:type="dxa"/>
            </w:tcMar>
            <w:vAlign w:val="center"/>
          </w:tcPr>
          <w:p w:rsidR="000F0D69" w:rsidRPr="000A6C63" w:rsidRDefault="001E6547" w:rsidP="009D13D5">
            <w:pPr>
              <w:jc w:val="center"/>
              <w:rPr>
                <w:rFonts w:eastAsia="Arial Unicode MS" w:cs="Arial"/>
                <w:bCs/>
                <w:sz w:val="22"/>
                <w:szCs w:val="22"/>
              </w:rPr>
            </w:pPr>
            <w:r w:rsidRPr="000A6C63">
              <w:rPr>
                <w:rFonts w:eastAsia="Arial Unicode MS" w:cs="Arial"/>
                <w:bCs/>
                <w:sz w:val="22"/>
                <w:szCs w:val="22"/>
              </w:rPr>
              <w:t>1</w:t>
            </w: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4"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3" w:type="dxa"/>
            <w:noWrap/>
            <w:tcMar>
              <w:top w:w="17" w:type="dxa"/>
              <w:left w:w="17" w:type="dxa"/>
              <w:bottom w:w="0" w:type="dxa"/>
              <w:right w:w="17" w:type="dxa"/>
            </w:tcMar>
            <w:vAlign w:val="center"/>
          </w:tcPr>
          <w:p w:rsidR="000F0D69" w:rsidRPr="000A6C63" w:rsidRDefault="001E6547" w:rsidP="009D13D5">
            <w:pPr>
              <w:jc w:val="center"/>
              <w:rPr>
                <w:rFonts w:eastAsia="Arial Unicode MS" w:cs="Arial"/>
                <w:bCs/>
                <w:sz w:val="22"/>
                <w:szCs w:val="22"/>
              </w:rPr>
            </w:pPr>
            <w:r w:rsidRPr="000A6C63">
              <w:rPr>
                <w:rFonts w:eastAsia="Arial Unicode MS" w:cs="Arial"/>
                <w:bCs/>
                <w:sz w:val="22"/>
                <w:szCs w:val="22"/>
              </w:rPr>
              <w:t>1</w:t>
            </w: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4" w:type="dxa"/>
            <w:noWrap/>
            <w:tcMar>
              <w:top w:w="17" w:type="dxa"/>
              <w:left w:w="17" w:type="dxa"/>
              <w:bottom w:w="0" w:type="dxa"/>
              <w:right w:w="17" w:type="dxa"/>
            </w:tcMar>
            <w:vAlign w:val="center"/>
          </w:tcPr>
          <w:p w:rsidR="000F0D69" w:rsidRPr="000A6C63" w:rsidRDefault="000F0D69" w:rsidP="000A6C63">
            <w:pPr>
              <w:jc w:val="center"/>
              <w:rPr>
                <w:rFonts w:eastAsia="Arial Unicode MS" w:cs="Arial"/>
                <w:bCs/>
                <w:sz w:val="22"/>
                <w:szCs w:val="22"/>
              </w:rPr>
            </w:pPr>
            <w:r w:rsidRPr="000A6C63">
              <w:rPr>
                <w:rFonts w:eastAsia="Arial Unicode MS" w:cs="Arial"/>
                <w:bCs/>
                <w:sz w:val="22"/>
                <w:szCs w:val="22"/>
              </w:rPr>
              <w:t>8</w:t>
            </w:r>
            <w:r w:rsidR="000A6C63" w:rsidRPr="000A6C63">
              <w:rPr>
                <w:rFonts w:eastAsia="Arial Unicode MS" w:cs="Arial"/>
                <w:bCs/>
                <w:sz w:val="22"/>
                <w:szCs w:val="22"/>
              </w:rPr>
              <w:t>1</w:t>
            </w:r>
          </w:p>
        </w:tc>
        <w:tc>
          <w:tcPr>
            <w:tcW w:w="403" w:type="dxa"/>
            <w:noWrap/>
            <w:tcMar>
              <w:top w:w="17" w:type="dxa"/>
              <w:left w:w="17" w:type="dxa"/>
              <w:bottom w:w="0" w:type="dxa"/>
              <w:right w:w="17" w:type="dxa"/>
            </w:tcMar>
            <w:vAlign w:val="center"/>
          </w:tcPr>
          <w:p w:rsidR="000F0D69" w:rsidRPr="000A6C63" w:rsidRDefault="001E6547" w:rsidP="009D13D5">
            <w:pPr>
              <w:jc w:val="center"/>
              <w:rPr>
                <w:rFonts w:eastAsia="Arial Unicode MS" w:cs="Arial"/>
                <w:bCs/>
                <w:sz w:val="22"/>
                <w:szCs w:val="22"/>
              </w:rPr>
            </w:pPr>
            <w:r w:rsidRPr="000A6C63">
              <w:rPr>
                <w:rFonts w:eastAsia="Arial Unicode MS" w:cs="Arial"/>
                <w:bCs/>
                <w:sz w:val="22"/>
                <w:szCs w:val="22"/>
              </w:rPr>
              <w:t>1</w:t>
            </w:r>
          </w:p>
        </w:tc>
        <w:tc>
          <w:tcPr>
            <w:tcW w:w="404"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567" w:type="dxa"/>
            <w:vAlign w:val="center"/>
          </w:tcPr>
          <w:p w:rsidR="000F0D69" w:rsidRPr="000A6C63" w:rsidRDefault="000A6C63" w:rsidP="000A6C63">
            <w:pPr>
              <w:jc w:val="center"/>
              <w:rPr>
                <w:rFonts w:eastAsia="Arial Unicode MS" w:cs="Arial"/>
                <w:b/>
                <w:bCs/>
                <w:sz w:val="22"/>
                <w:szCs w:val="22"/>
              </w:rPr>
            </w:pPr>
            <w:r w:rsidRPr="000A6C63">
              <w:rPr>
                <w:rFonts w:eastAsia="Arial Unicode MS" w:cs="Arial"/>
                <w:b/>
                <w:bCs/>
                <w:sz w:val="22"/>
                <w:szCs w:val="22"/>
              </w:rPr>
              <w:t>87</w:t>
            </w:r>
          </w:p>
        </w:tc>
      </w:tr>
      <w:tr w:rsidR="000A6C63" w:rsidRPr="000A6C63" w:rsidTr="00AB7288">
        <w:trPr>
          <w:cantSplit/>
          <w:trHeight w:val="585"/>
        </w:trPr>
        <w:tc>
          <w:tcPr>
            <w:tcW w:w="993" w:type="dxa"/>
            <w:vMerge/>
            <w:noWrap/>
            <w:tcMar>
              <w:top w:w="0" w:type="dxa"/>
              <w:left w:w="113" w:type="dxa"/>
              <w:bottom w:w="0" w:type="dxa"/>
              <w:right w:w="113" w:type="dxa"/>
            </w:tcMar>
            <w:vAlign w:val="center"/>
          </w:tcPr>
          <w:p w:rsidR="000F0D69" w:rsidRPr="000A6C63" w:rsidRDefault="000F0D69" w:rsidP="00BE7E8F">
            <w:pPr>
              <w:rPr>
                <w:rFonts w:ascii="Arial" w:eastAsia="Arial Unicode MS" w:hAnsi="Arial" w:cs="Arial"/>
                <w:b/>
                <w:bCs/>
                <w:sz w:val="22"/>
                <w:szCs w:val="22"/>
              </w:rPr>
            </w:pPr>
          </w:p>
        </w:tc>
        <w:tc>
          <w:tcPr>
            <w:tcW w:w="1559" w:type="dxa"/>
            <w:noWrap/>
            <w:tcMar>
              <w:top w:w="17" w:type="dxa"/>
              <w:left w:w="17" w:type="dxa"/>
              <w:bottom w:w="0" w:type="dxa"/>
              <w:right w:w="17" w:type="dxa"/>
            </w:tcMar>
            <w:vAlign w:val="center"/>
          </w:tcPr>
          <w:p w:rsidR="000F0D69" w:rsidRPr="000A6C63" w:rsidRDefault="000F0D69" w:rsidP="00BE7E8F">
            <w:pPr>
              <w:jc w:val="center"/>
              <w:rPr>
                <w:rFonts w:ascii="Arial" w:hAnsi="Arial" w:cs="Arial"/>
                <w:bCs/>
                <w:sz w:val="22"/>
                <w:szCs w:val="22"/>
              </w:rPr>
            </w:pPr>
            <w:r w:rsidRPr="000A6C63">
              <w:rPr>
                <w:rFonts w:ascii="Arial" w:hAnsi="Arial" w:cs="Arial"/>
                <w:bCs/>
                <w:sz w:val="22"/>
                <w:szCs w:val="22"/>
              </w:rPr>
              <w:t>z toho</w:t>
            </w:r>
          </w:p>
          <w:p w:rsidR="000F0D69" w:rsidRPr="000A6C63" w:rsidRDefault="000F0D69" w:rsidP="00BE7E8F">
            <w:pPr>
              <w:jc w:val="center"/>
              <w:rPr>
                <w:rFonts w:ascii="Arial" w:eastAsia="Arial Unicode MS" w:hAnsi="Arial" w:cs="Arial"/>
                <w:bCs/>
                <w:sz w:val="22"/>
                <w:szCs w:val="22"/>
              </w:rPr>
            </w:pPr>
            <w:r w:rsidRPr="000A6C63">
              <w:rPr>
                <w:rFonts w:ascii="Arial" w:hAnsi="Arial" w:cs="Arial"/>
                <w:bCs/>
                <w:sz w:val="22"/>
                <w:szCs w:val="22"/>
              </w:rPr>
              <w:t>nově přijatí</w:t>
            </w:r>
          </w:p>
        </w:tc>
        <w:tc>
          <w:tcPr>
            <w:tcW w:w="403" w:type="dxa"/>
            <w:noWrap/>
            <w:tcMar>
              <w:top w:w="17" w:type="dxa"/>
              <w:left w:w="17" w:type="dxa"/>
              <w:bottom w:w="0" w:type="dxa"/>
              <w:right w:w="17" w:type="dxa"/>
            </w:tcMar>
            <w:vAlign w:val="center"/>
          </w:tcPr>
          <w:p w:rsidR="000F0D69" w:rsidRPr="000A6C63" w:rsidRDefault="000A6C63" w:rsidP="00BE7E8F">
            <w:pPr>
              <w:jc w:val="center"/>
              <w:rPr>
                <w:rFonts w:ascii="Arial" w:eastAsia="Arial Unicode MS" w:hAnsi="Arial" w:cs="Arial"/>
                <w:bCs/>
                <w:sz w:val="22"/>
                <w:szCs w:val="22"/>
              </w:rPr>
            </w:pPr>
            <w:r w:rsidRPr="000A6C63">
              <w:rPr>
                <w:rFonts w:ascii="Arial" w:eastAsia="Arial Unicode MS" w:hAnsi="Arial" w:cs="Arial"/>
                <w:bCs/>
                <w:sz w:val="22"/>
                <w:szCs w:val="22"/>
              </w:rPr>
              <w:t>1</w:t>
            </w: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4"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4"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4"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4" w:type="dxa"/>
            <w:noWrap/>
            <w:tcMar>
              <w:top w:w="17" w:type="dxa"/>
              <w:left w:w="17" w:type="dxa"/>
              <w:bottom w:w="0" w:type="dxa"/>
              <w:right w:w="17" w:type="dxa"/>
            </w:tcMar>
            <w:vAlign w:val="center"/>
          </w:tcPr>
          <w:p w:rsidR="000F0D69" w:rsidRPr="000A6C63" w:rsidRDefault="001E6547" w:rsidP="000A6C63">
            <w:pPr>
              <w:jc w:val="center"/>
              <w:rPr>
                <w:rFonts w:eastAsia="Arial Unicode MS" w:cs="Arial"/>
                <w:bCs/>
                <w:sz w:val="22"/>
                <w:szCs w:val="22"/>
              </w:rPr>
            </w:pPr>
            <w:r w:rsidRPr="000A6C63">
              <w:rPr>
                <w:rFonts w:eastAsia="Arial Unicode MS" w:cs="Arial"/>
                <w:bCs/>
                <w:sz w:val="22"/>
                <w:szCs w:val="22"/>
              </w:rPr>
              <w:t>1</w:t>
            </w:r>
            <w:r w:rsidR="000A6C63" w:rsidRPr="000A6C63">
              <w:rPr>
                <w:rFonts w:eastAsia="Arial Unicode MS" w:cs="Arial"/>
                <w:bCs/>
                <w:sz w:val="22"/>
                <w:szCs w:val="22"/>
              </w:rPr>
              <w:t>5</w:t>
            </w:r>
          </w:p>
        </w:tc>
        <w:tc>
          <w:tcPr>
            <w:tcW w:w="403"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404" w:type="dxa"/>
            <w:noWrap/>
            <w:tcMar>
              <w:top w:w="17" w:type="dxa"/>
              <w:left w:w="17" w:type="dxa"/>
              <w:bottom w:w="0" w:type="dxa"/>
              <w:right w:w="17" w:type="dxa"/>
            </w:tcMar>
            <w:vAlign w:val="center"/>
          </w:tcPr>
          <w:p w:rsidR="000F0D69" w:rsidRPr="000A6C63" w:rsidRDefault="000F0D69" w:rsidP="009D13D5">
            <w:pPr>
              <w:jc w:val="center"/>
              <w:rPr>
                <w:rFonts w:eastAsia="Arial Unicode MS" w:cs="Arial"/>
                <w:bCs/>
                <w:sz w:val="22"/>
                <w:szCs w:val="22"/>
              </w:rPr>
            </w:pPr>
          </w:p>
        </w:tc>
        <w:tc>
          <w:tcPr>
            <w:tcW w:w="567" w:type="dxa"/>
            <w:vAlign w:val="center"/>
          </w:tcPr>
          <w:p w:rsidR="000F0D69" w:rsidRPr="000A6C63" w:rsidRDefault="000F0D69" w:rsidP="000A6C63">
            <w:pPr>
              <w:jc w:val="center"/>
              <w:rPr>
                <w:rFonts w:eastAsia="Arial Unicode MS" w:cs="Arial"/>
                <w:b/>
                <w:bCs/>
                <w:sz w:val="22"/>
                <w:szCs w:val="22"/>
              </w:rPr>
            </w:pPr>
            <w:r w:rsidRPr="000A6C63">
              <w:rPr>
                <w:rFonts w:eastAsia="Arial Unicode MS" w:cs="Arial"/>
                <w:b/>
                <w:bCs/>
                <w:sz w:val="22"/>
                <w:szCs w:val="22"/>
              </w:rPr>
              <w:t>1</w:t>
            </w:r>
            <w:r w:rsidR="000A6C63" w:rsidRPr="000A6C63">
              <w:rPr>
                <w:rFonts w:eastAsia="Arial Unicode MS" w:cs="Arial"/>
                <w:b/>
                <w:bCs/>
                <w:sz w:val="22"/>
                <w:szCs w:val="22"/>
              </w:rPr>
              <w:t>6</w:t>
            </w:r>
          </w:p>
        </w:tc>
      </w:tr>
    </w:tbl>
    <w:p w:rsidR="00A87188" w:rsidRPr="000A6C63" w:rsidRDefault="00A87188">
      <w:pPr>
        <w:jc w:val="both"/>
        <w:rPr>
          <w:rFonts w:ascii="Arial" w:hAnsi="Arial" w:cs="Arial"/>
          <w:sz w:val="24"/>
        </w:rPr>
      </w:pPr>
    </w:p>
    <w:p w:rsidR="004E7755" w:rsidRPr="000F0D69" w:rsidRDefault="004E7755">
      <w:pPr>
        <w:jc w:val="both"/>
        <w:rPr>
          <w:rFonts w:ascii="Arial" w:hAnsi="Arial" w:cs="Arial"/>
          <w:sz w:val="24"/>
        </w:rPr>
      </w:pPr>
    </w:p>
    <w:p w:rsidR="006B6548" w:rsidRPr="00CA43EE" w:rsidRDefault="006B6548" w:rsidP="006B6548">
      <w:pPr>
        <w:rPr>
          <w:rFonts w:ascii="Arial" w:hAnsi="Arial" w:cs="Arial"/>
          <w:color w:val="FF0000"/>
          <w:sz w:val="24"/>
          <w:u w:val="single"/>
        </w:rPr>
      </w:pPr>
    </w:p>
    <w:p w:rsidR="00444326" w:rsidRDefault="00444326" w:rsidP="006B6548">
      <w:pPr>
        <w:rPr>
          <w:rFonts w:ascii="Arial" w:hAnsi="Arial" w:cs="Arial"/>
          <w:sz w:val="24"/>
          <w:u w:val="single"/>
        </w:rPr>
      </w:pPr>
    </w:p>
    <w:p w:rsidR="006F2902" w:rsidRPr="00F32C6C" w:rsidRDefault="006F2902" w:rsidP="006B6548">
      <w:pPr>
        <w:rPr>
          <w:rFonts w:ascii="Arial" w:hAnsi="Arial" w:cs="Arial"/>
          <w:sz w:val="24"/>
          <w:u w:val="single"/>
        </w:rPr>
      </w:pPr>
    </w:p>
    <w:p w:rsidR="00444326" w:rsidRPr="006D6DF7" w:rsidRDefault="00444326" w:rsidP="006B6548">
      <w:pPr>
        <w:rPr>
          <w:rFonts w:ascii="Arial" w:hAnsi="Arial" w:cs="Arial"/>
          <w:sz w:val="24"/>
          <w:u w:val="single"/>
        </w:rPr>
      </w:pPr>
    </w:p>
    <w:p w:rsidR="004E7755" w:rsidRPr="006D6DF7" w:rsidRDefault="004E7755" w:rsidP="006B6548">
      <w:pPr>
        <w:jc w:val="both"/>
        <w:rPr>
          <w:rFonts w:ascii="Arial" w:hAnsi="Arial" w:cs="Arial"/>
          <w:sz w:val="24"/>
          <w:u w:val="single"/>
        </w:rPr>
      </w:pPr>
    </w:p>
    <w:p w:rsidR="006B6548" w:rsidRPr="006D6DF7" w:rsidRDefault="006B6548" w:rsidP="007F3183">
      <w:pPr>
        <w:numPr>
          <w:ilvl w:val="0"/>
          <w:numId w:val="3"/>
        </w:numPr>
        <w:jc w:val="both"/>
        <w:rPr>
          <w:rFonts w:ascii="Arial" w:hAnsi="Arial" w:cs="Arial"/>
          <w:sz w:val="24"/>
          <w:u w:val="single"/>
        </w:rPr>
      </w:pPr>
      <w:r w:rsidRPr="006D6DF7">
        <w:rPr>
          <w:rFonts w:ascii="Arial" w:hAnsi="Arial" w:cs="Arial"/>
          <w:sz w:val="24"/>
          <w:u w:val="single"/>
        </w:rPr>
        <w:lastRenderedPageBreak/>
        <w:t>Údaje o výsledcích vzdělávání žáků</w:t>
      </w:r>
      <w:r w:rsidRPr="006D6DF7">
        <w:rPr>
          <w:rFonts w:ascii="Arial" w:hAnsi="Arial" w:cs="Arial"/>
          <w:sz w:val="24"/>
        </w:rPr>
        <w:t xml:space="preserve"> (po opravných zkouškách a </w:t>
      </w:r>
      <w:proofErr w:type="spellStart"/>
      <w:r w:rsidRPr="006D6DF7">
        <w:rPr>
          <w:rFonts w:ascii="Arial" w:hAnsi="Arial" w:cs="Arial"/>
          <w:sz w:val="24"/>
        </w:rPr>
        <w:t>doklasifikaci</w:t>
      </w:r>
      <w:proofErr w:type="spellEnd"/>
      <w:r w:rsidRPr="006D6DF7">
        <w:rPr>
          <w:rFonts w:ascii="Arial" w:hAnsi="Arial" w:cs="Arial"/>
          <w:sz w:val="24"/>
        </w:rPr>
        <w:t>)</w:t>
      </w:r>
    </w:p>
    <w:p w:rsidR="006B6548" w:rsidRPr="006D6DF7" w:rsidRDefault="006B6548" w:rsidP="006B6548">
      <w:pPr>
        <w:jc w:val="both"/>
        <w:rPr>
          <w:rFonts w:ascii="Arial" w:hAnsi="Arial" w:cs="Arial"/>
          <w:sz w:val="24"/>
        </w:rPr>
      </w:pPr>
    </w:p>
    <w:p w:rsidR="006B6548" w:rsidRPr="006D6DF7" w:rsidRDefault="006B6548" w:rsidP="006B6548">
      <w:pPr>
        <w:numPr>
          <w:ilvl w:val="1"/>
          <w:numId w:val="3"/>
        </w:numPr>
        <w:jc w:val="both"/>
        <w:rPr>
          <w:rFonts w:ascii="Arial" w:hAnsi="Arial" w:cs="Arial"/>
          <w:sz w:val="24"/>
        </w:rPr>
      </w:pPr>
      <w:r w:rsidRPr="006D6DF7">
        <w:rPr>
          <w:rFonts w:ascii="Arial" w:hAnsi="Arial" w:cs="Arial"/>
          <w:sz w:val="24"/>
          <w:u w:val="single"/>
        </w:rPr>
        <w:t>denní vzdělávání</w:t>
      </w:r>
    </w:p>
    <w:p w:rsidR="006B6548" w:rsidRPr="006D6DF7" w:rsidRDefault="006B6548" w:rsidP="006B6548">
      <w:pPr>
        <w:ind w:left="568"/>
        <w:jc w:val="both"/>
        <w:rPr>
          <w:rFonts w:ascii="Arial" w:hAnsi="Arial" w:cs="Arial"/>
          <w:sz w:val="22"/>
        </w:rPr>
      </w:pPr>
    </w:p>
    <w:p w:rsidR="002D631B" w:rsidRPr="006D6DF7" w:rsidRDefault="002D631B" w:rsidP="006B6548">
      <w:pPr>
        <w:ind w:left="568"/>
        <w:jc w:val="both"/>
        <w:rPr>
          <w:rFonts w:ascii="Arial" w:hAnsi="Arial" w:cs="Arial"/>
          <w:sz w:val="22"/>
        </w:rPr>
      </w:pPr>
    </w:p>
    <w:p w:rsidR="00444326" w:rsidRPr="006D6DF7" w:rsidRDefault="00444326" w:rsidP="006B6548">
      <w:pPr>
        <w:ind w:left="568"/>
        <w:jc w:val="both"/>
        <w:rPr>
          <w:rFonts w:ascii="Arial" w:hAnsi="Arial" w:cs="Arial"/>
          <w:sz w:val="22"/>
        </w:rPr>
      </w:pPr>
    </w:p>
    <w:p w:rsidR="00444326" w:rsidRPr="006D6DF7" w:rsidRDefault="00444326" w:rsidP="006B6548">
      <w:pPr>
        <w:ind w:left="568"/>
        <w:jc w:val="both"/>
        <w:rPr>
          <w:rFonts w:ascii="Arial" w:hAnsi="Arial" w:cs="Arial"/>
          <w:sz w:val="22"/>
        </w:rPr>
      </w:pPr>
    </w:p>
    <w:tbl>
      <w:tblPr>
        <w:tblpPr w:leftFromText="141" w:rightFromText="141" w:vertAnchor="text" w:horzAnchor="page" w:tblpX="2191"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63"/>
        <w:gridCol w:w="3327"/>
        <w:gridCol w:w="1591"/>
      </w:tblGrid>
      <w:tr w:rsidR="00CA43EE" w:rsidRPr="006D6DF7" w:rsidTr="00FF3FE3">
        <w:trPr>
          <w:cantSplit/>
          <w:trHeight w:val="750"/>
        </w:trPr>
        <w:tc>
          <w:tcPr>
            <w:tcW w:w="4390" w:type="dxa"/>
            <w:gridSpan w:val="2"/>
            <w:tcBorders>
              <w:top w:val="single" w:sz="4" w:space="0" w:color="auto"/>
              <w:left w:val="single" w:sz="4" w:space="0" w:color="auto"/>
              <w:bottom w:val="single" w:sz="4" w:space="0" w:color="auto"/>
            </w:tcBorders>
          </w:tcPr>
          <w:p w:rsidR="006B6548" w:rsidRPr="006D6DF7" w:rsidRDefault="006B6548" w:rsidP="00FF3FE3">
            <w:pPr>
              <w:jc w:val="right"/>
              <w:rPr>
                <w:rFonts w:ascii="Arial" w:hAnsi="Arial" w:cs="Arial"/>
              </w:rPr>
            </w:pPr>
          </w:p>
          <w:p w:rsidR="006B6548" w:rsidRPr="006D6DF7" w:rsidRDefault="00C72238" w:rsidP="00FF3FE3">
            <w:pPr>
              <w:jc w:val="center"/>
              <w:rPr>
                <w:rFonts w:ascii="Arial" w:hAnsi="Arial" w:cs="Arial"/>
              </w:rPr>
            </w:pPr>
            <w:r w:rsidRPr="006D6DF7">
              <w:rPr>
                <w:rFonts w:ascii="Arial" w:hAnsi="Arial" w:cs="Arial"/>
              </w:rPr>
              <w:t>škola</w:t>
            </w:r>
          </w:p>
        </w:tc>
        <w:tc>
          <w:tcPr>
            <w:tcW w:w="1591" w:type="dxa"/>
            <w:tcBorders>
              <w:top w:val="single" w:sz="4" w:space="0" w:color="auto"/>
              <w:bottom w:val="single" w:sz="4" w:space="0" w:color="auto"/>
            </w:tcBorders>
            <w:textDirection w:val="btLr"/>
            <w:vAlign w:val="center"/>
          </w:tcPr>
          <w:p w:rsidR="006B6548" w:rsidRPr="006D6DF7" w:rsidRDefault="006B6548" w:rsidP="00FF3FE3">
            <w:pPr>
              <w:ind w:left="113" w:right="113"/>
              <w:rPr>
                <w:rFonts w:ascii="Arial" w:hAnsi="Arial" w:cs="Arial"/>
                <w:b/>
                <w:bCs/>
              </w:rPr>
            </w:pPr>
          </w:p>
        </w:tc>
      </w:tr>
      <w:tr w:rsidR="006D6DF7" w:rsidRPr="006D6DF7" w:rsidTr="00FF3FE3">
        <w:trPr>
          <w:cantSplit/>
          <w:trHeight w:val="454"/>
        </w:trPr>
        <w:tc>
          <w:tcPr>
            <w:tcW w:w="1063" w:type="dxa"/>
            <w:vMerge w:val="restart"/>
            <w:tcBorders>
              <w:top w:val="single" w:sz="4" w:space="0" w:color="auto"/>
              <w:left w:val="single" w:sz="4" w:space="0" w:color="auto"/>
              <w:bottom w:val="single" w:sz="4" w:space="0" w:color="auto"/>
              <w:right w:val="single" w:sz="4" w:space="0" w:color="auto"/>
            </w:tcBorders>
            <w:textDirection w:val="btLr"/>
            <w:vAlign w:val="center"/>
          </w:tcPr>
          <w:p w:rsidR="006B6548" w:rsidRPr="006D6DF7" w:rsidRDefault="006B6548" w:rsidP="00FF3FE3">
            <w:pPr>
              <w:ind w:left="113" w:right="113"/>
              <w:jc w:val="center"/>
              <w:rPr>
                <w:rFonts w:ascii="Arial" w:hAnsi="Arial" w:cs="Arial"/>
              </w:rPr>
            </w:pPr>
            <w:r w:rsidRPr="006D6DF7">
              <w:rPr>
                <w:rFonts w:ascii="Arial" w:hAnsi="Arial" w:cs="Arial"/>
              </w:rPr>
              <w:t>z celkového počtu žáků:</w:t>
            </w:r>
          </w:p>
        </w:tc>
        <w:tc>
          <w:tcPr>
            <w:tcW w:w="3327" w:type="dxa"/>
            <w:tcBorders>
              <w:top w:val="single" w:sz="4" w:space="0" w:color="auto"/>
              <w:left w:val="single" w:sz="4" w:space="0" w:color="auto"/>
              <w:bottom w:val="single" w:sz="4" w:space="0" w:color="auto"/>
              <w:right w:val="single" w:sz="4" w:space="0" w:color="auto"/>
            </w:tcBorders>
            <w:vAlign w:val="center"/>
          </w:tcPr>
          <w:p w:rsidR="006B6548" w:rsidRPr="006D6DF7" w:rsidRDefault="006B6548" w:rsidP="00FF3FE3">
            <w:pPr>
              <w:rPr>
                <w:rFonts w:ascii="Arial" w:hAnsi="Arial" w:cs="Arial"/>
              </w:rPr>
            </w:pPr>
            <w:r w:rsidRPr="006D6DF7">
              <w:rPr>
                <w:rFonts w:ascii="Arial" w:hAnsi="Arial" w:cs="Arial"/>
              </w:rPr>
              <w:t>prospělo s</w:t>
            </w:r>
            <w:r w:rsidR="00CA3F74" w:rsidRPr="006D6DF7">
              <w:rPr>
                <w:rFonts w:ascii="Arial" w:hAnsi="Arial" w:cs="Arial"/>
              </w:rPr>
              <w:t> </w:t>
            </w:r>
            <w:r w:rsidRPr="006D6DF7">
              <w:rPr>
                <w:rFonts w:ascii="Arial" w:hAnsi="Arial" w:cs="Arial"/>
              </w:rPr>
              <w:t>vyznamenáním</w:t>
            </w:r>
          </w:p>
        </w:tc>
        <w:tc>
          <w:tcPr>
            <w:tcW w:w="1591" w:type="dxa"/>
            <w:vAlign w:val="center"/>
          </w:tcPr>
          <w:p w:rsidR="006B6548" w:rsidRPr="006D6DF7" w:rsidRDefault="000B2E8F" w:rsidP="00FF3FE3">
            <w:pPr>
              <w:jc w:val="center"/>
              <w:rPr>
                <w:rFonts w:ascii="Arial" w:hAnsi="Arial" w:cs="Arial"/>
                <w:b/>
                <w:bCs/>
              </w:rPr>
            </w:pPr>
            <w:r w:rsidRPr="006D6DF7">
              <w:rPr>
                <w:rFonts w:ascii="Arial" w:hAnsi="Arial" w:cs="Arial"/>
                <w:b/>
                <w:bCs/>
              </w:rPr>
              <w:t>15</w:t>
            </w:r>
            <w:r w:rsidR="006D6DF7" w:rsidRPr="006D6DF7">
              <w:rPr>
                <w:rFonts w:ascii="Arial" w:hAnsi="Arial" w:cs="Arial"/>
                <w:b/>
                <w:bCs/>
              </w:rPr>
              <w:t>1</w:t>
            </w:r>
          </w:p>
        </w:tc>
      </w:tr>
      <w:tr w:rsidR="00CA43EE" w:rsidRPr="006D6DF7" w:rsidTr="00FF3FE3">
        <w:trPr>
          <w:cantSplit/>
          <w:trHeight w:val="454"/>
        </w:trPr>
        <w:tc>
          <w:tcPr>
            <w:tcW w:w="1063" w:type="dxa"/>
            <w:vMerge/>
            <w:tcBorders>
              <w:top w:val="single" w:sz="4" w:space="0" w:color="auto"/>
              <w:left w:val="single" w:sz="4" w:space="0" w:color="auto"/>
              <w:bottom w:val="single" w:sz="4" w:space="0" w:color="auto"/>
              <w:right w:val="single" w:sz="4" w:space="0" w:color="auto"/>
            </w:tcBorders>
            <w:vAlign w:val="center"/>
          </w:tcPr>
          <w:p w:rsidR="006B6548" w:rsidRPr="006D6DF7" w:rsidRDefault="006B6548" w:rsidP="00FF3FE3">
            <w:pPr>
              <w:rPr>
                <w:rFonts w:ascii="Arial" w:hAnsi="Arial" w:cs="Arial"/>
              </w:rPr>
            </w:pPr>
          </w:p>
        </w:tc>
        <w:tc>
          <w:tcPr>
            <w:tcW w:w="3327" w:type="dxa"/>
            <w:tcBorders>
              <w:top w:val="single" w:sz="4" w:space="0" w:color="auto"/>
              <w:left w:val="single" w:sz="4" w:space="0" w:color="auto"/>
              <w:bottom w:val="single" w:sz="4" w:space="0" w:color="auto"/>
              <w:right w:val="single" w:sz="4" w:space="0" w:color="auto"/>
            </w:tcBorders>
            <w:vAlign w:val="center"/>
          </w:tcPr>
          <w:p w:rsidR="006B6548" w:rsidRPr="006D6DF7" w:rsidRDefault="00CA3F74" w:rsidP="00FF3FE3">
            <w:pPr>
              <w:rPr>
                <w:rFonts w:ascii="Arial" w:hAnsi="Arial" w:cs="Arial"/>
              </w:rPr>
            </w:pPr>
            <w:r w:rsidRPr="006D6DF7">
              <w:rPr>
                <w:rFonts w:ascii="Arial" w:hAnsi="Arial" w:cs="Arial"/>
              </w:rPr>
              <w:t>N</w:t>
            </w:r>
            <w:r w:rsidR="006B6548" w:rsidRPr="006D6DF7">
              <w:rPr>
                <w:rFonts w:ascii="Arial" w:hAnsi="Arial" w:cs="Arial"/>
              </w:rPr>
              <w:t>eprospělo</w:t>
            </w:r>
          </w:p>
        </w:tc>
        <w:tc>
          <w:tcPr>
            <w:tcW w:w="1591" w:type="dxa"/>
            <w:vAlign w:val="center"/>
          </w:tcPr>
          <w:p w:rsidR="006B6548" w:rsidRPr="006D6DF7" w:rsidRDefault="006D6DF7" w:rsidP="00FF3FE3">
            <w:pPr>
              <w:jc w:val="center"/>
              <w:rPr>
                <w:rFonts w:ascii="Arial" w:hAnsi="Arial" w:cs="Arial"/>
                <w:b/>
                <w:bCs/>
              </w:rPr>
            </w:pPr>
            <w:r w:rsidRPr="000778BC">
              <w:rPr>
                <w:rFonts w:ascii="Arial" w:hAnsi="Arial" w:cs="Arial"/>
                <w:b/>
                <w:bCs/>
              </w:rPr>
              <w:t>3</w:t>
            </w:r>
          </w:p>
        </w:tc>
      </w:tr>
      <w:tr w:rsidR="00CA43EE" w:rsidRPr="006D6DF7" w:rsidTr="00FF3FE3">
        <w:trPr>
          <w:cantSplit/>
          <w:trHeight w:val="454"/>
        </w:trPr>
        <w:tc>
          <w:tcPr>
            <w:tcW w:w="1063" w:type="dxa"/>
            <w:vMerge/>
            <w:tcBorders>
              <w:top w:val="single" w:sz="4" w:space="0" w:color="auto"/>
              <w:left w:val="single" w:sz="4" w:space="0" w:color="auto"/>
              <w:bottom w:val="single" w:sz="4" w:space="0" w:color="auto"/>
              <w:right w:val="single" w:sz="4" w:space="0" w:color="auto"/>
            </w:tcBorders>
            <w:vAlign w:val="center"/>
          </w:tcPr>
          <w:p w:rsidR="006B6548" w:rsidRPr="006D6DF7" w:rsidRDefault="006B6548" w:rsidP="00FF3FE3">
            <w:pPr>
              <w:rPr>
                <w:rFonts w:ascii="Arial" w:hAnsi="Arial" w:cs="Arial"/>
              </w:rPr>
            </w:pPr>
          </w:p>
        </w:tc>
        <w:tc>
          <w:tcPr>
            <w:tcW w:w="3327" w:type="dxa"/>
            <w:tcBorders>
              <w:top w:val="single" w:sz="4" w:space="0" w:color="auto"/>
              <w:left w:val="single" w:sz="4" w:space="0" w:color="auto"/>
              <w:bottom w:val="single" w:sz="4" w:space="0" w:color="auto"/>
              <w:right w:val="single" w:sz="4" w:space="0" w:color="auto"/>
            </w:tcBorders>
            <w:vAlign w:val="center"/>
          </w:tcPr>
          <w:p w:rsidR="006B6548" w:rsidRPr="006D6DF7" w:rsidRDefault="006B6548" w:rsidP="00FF3FE3">
            <w:pPr>
              <w:rPr>
                <w:rFonts w:ascii="Arial" w:hAnsi="Arial" w:cs="Arial"/>
              </w:rPr>
            </w:pPr>
            <w:r w:rsidRPr="006D6DF7">
              <w:rPr>
                <w:rFonts w:ascii="Arial" w:hAnsi="Arial" w:cs="Arial"/>
              </w:rPr>
              <w:t>opakovalo ročník</w:t>
            </w:r>
          </w:p>
        </w:tc>
        <w:tc>
          <w:tcPr>
            <w:tcW w:w="1591" w:type="dxa"/>
            <w:tcBorders>
              <w:bottom w:val="single" w:sz="4" w:space="0" w:color="auto"/>
            </w:tcBorders>
            <w:vAlign w:val="center"/>
          </w:tcPr>
          <w:p w:rsidR="006B6548" w:rsidRPr="006D6DF7" w:rsidRDefault="006D6DF7" w:rsidP="00FF3FE3">
            <w:pPr>
              <w:jc w:val="center"/>
              <w:rPr>
                <w:rFonts w:ascii="Arial" w:hAnsi="Arial" w:cs="Arial"/>
                <w:b/>
                <w:bCs/>
              </w:rPr>
            </w:pPr>
            <w:r w:rsidRPr="006D6DF7">
              <w:rPr>
                <w:rFonts w:ascii="Arial" w:hAnsi="Arial" w:cs="Arial"/>
                <w:b/>
                <w:bCs/>
              </w:rPr>
              <w:t>2</w:t>
            </w:r>
          </w:p>
        </w:tc>
      </w:tr>
      <w:tr w:rsidR="00CA43EE" w:rsidRPr="006D6DF7" w:rsidTr="00FF3FE3">
        <w:trPr>
          <w:trHeight w:val="454"/>
        </w:trPr>
        <w:tc>
          <w:tcPr>
            <w:tcW w:w="4390" w:type="dxa"/>
            <w:gridSpan w:val="2"/>
            <w:tcBorders>
              <w:top w:val="single" w:sz="4" w:space="0" w:color="auto"/>
              <w:left w:val="single" w:sz="4" w:space="0" w:color="auto"/>
              <w:bottom w:val="single" w:sz="4" w:space="0" w:color="auto"/>
              <w:right w:val="single" w:sz="4" w:space="0" w:color="auto"/>
            </w:tcBorders>
            <w:vAlign w:val="center"/>
          </w:tcPr>
          <w:p w:rsidR="006B6548" w:rsidRPr="006D6DF7" w:rsidRDefault="006B6548" w:rsidP="00FF3FE3">
            <w:pPr>
              <w:rPr>
                <w:rFonts w:ascii="Arial" w:hAnsi="Arial" w:cs="Arial"/>
              </w:rPr>
            </w:pPr>
            <w:r w:rsidRPr="006D6DF7">
              <w:rPr>
                <w:rFonts w:ascii="Arial" w:hAnsi="Arial" w:cs="Arial"/>
              </w:rPr>
              <w:t>počet žáků s uzavřenou klasifikací do 30.6.</w:t>
            </w:r>
          </w:p>
        </w:tc>
        <w:tc>
          <w:tcPr>
            <w:tcW w:w="1591" w:type="dxa"/>
            <w:tcBorders>
              <w:bottom w:val="single" w:sz="4" w:space="0" w:color="auto"/>
            </w:tcBorders>
            <w:vAlign w:val="center"/>
          </w:tcPr>
          <w:p w:rsidR="006B6548" w:rsidRPr="006D6DF7" w:rsidRDefault="000B2E8F" w:rsidP="00FF3FE3">
            <w:pPr>
              <w:jc w:val="center"/>
              <w:rPr>
                <w:rFonts w:ascii="Arial" w:hAnsi="Arial" w:cs="Arial"/>
                <w:b/>
                <w:bCs/>
              </w:rPr>
            </w:pPr>
            <w:r w:rsidRPr="006D6DF7">
              <w:rPr>
                <w:rFonts w:ascii="Arial" w:hAnsi="Arial" w:cs="Arial"/>
                <w:b/>
                <w:bCs/>
              </w:rPr>
              <w:t>395</w:t>
            </w:r>
          </w:p>
        </w:tc>
      </w:tr>
      <w:tr w:rsidR="00CA43EE" w:rsidRPr="006D6DF7" w:rsidTr="00FF3FE3">
        <w:trPr>
          <w:trHeight w:val="454"/>
        </w:trPr>
        <w:tc>
          <w:tcPr>
            <w:tcW w:w="4390" w:type="dxa"/>
            <w:gridSpan w:val="2"/>
            <w:tcBorders>
              <w:top w:val="single" w:sz="4" w:space="0" w:color="auto"/>
              <w:left w:val="single" w:sz="4" w:space="0" w:color="auto"/>
              <w:bottom w:val="single" w:sz="4" w:space="0" w:color="auto"/>
            </w:tcBorders>
            <w:vAlign w:val="center"/>
          </w:tcPr>
          <w:p w:rsidR="006B6548" w:rsidRPr="006D6DF7" w:rsidRDefault="006B6548" w:rsidP="00FF3FE3">
            <w:pPr>
              <w:jc w:val="center"/>
              <w:rPr>
                <w:rFonts w:ascii="Arial" w:hAnsi="Arial" w:cs="Arial"/>
              </w:rPr>
            </w:pPr>
            <w:proofErr w:type="spellStart"/>
            <w:proofErr w:type="gramStart"/>
            <w:r w:rsidRPr="006D6DF7">
              <w:rPr>
                <w:rFonts w:ascii="Arial" w:hAnsi="Arial" w:cs="Arial"/>
              </w:rPr>
              <w:t>t.j</w:t>
            </w:r>
            <w:proofErr w:type="spellEnd"/>
            <w:r w:rsidRPr="006D6DF7">
              <w:rPr>
                <w:rFonts w:ascii="Arial" w:hAnsi="Arial" w:cs="Arial"/>
              </w:rPr>
              <w:t xml:space="preserve"> % z celkového</w:t>
            </w:r>
            <w:proofErr w:type="gramEnd"/>
            <w:r w:rsidRPr="006D6DF7">
              <w:rPr>
                <w:rFonts w:ascii="Arial" w:hAnsi="Arial" w:cs="Arial"/>
              </w:rPr>
              <w:t xml:space="preserve"> počtu žáků</w:t>
            </w:r>
          </w:p>
        </w:tc>
        <w:tc>
          <w:tcPr>
            <w:tcW w:w="1591" w:type="dxa"/>
            <w:tcBorders>
              <w:bottom w:val="single" w:sz="4" w:space="0" w:color="auto"/>
            </w:tcBorders>
            <w:vAlign w:val="center"/>
          </w:tcPr>
          <w:p w:rsidR="006B6548" w:rsidRPr="006D6DF7" w:rsidRDefault="000B2E8F" w:rsidP="00FF3FE3">
            <w:pPr>
              <w:jc w:val="center"/>
              <w:rPr>
                <w:rFonts w:ascii="Arial" w:hAnsi="Arial" w:cs="Arial"/>
                <w:b/>
                <w:bCs/>
              </w:rPr>
            </w:pPr>
            <w:r w:rsidRPr="006D6DF7">
              <w:rPr>
                <w:rFonts w:ascii="Arial" w:hAnsi="Arial" w:cs="Arial"/>
                <w:b/>
                <w:bCs/>
              </w:rPr>
              <w:t>93,4</w:t>
            </w:r>
          </w:p>
        </w:tc>
      </w:tr>
      <w:tr w:rsidR="00CA43EE" w:rsidRPr="006D6DF7" w:rsidTr="00FF3FE3">
        <w:trPr>
          <w:trHeight w:val="454"/>
        </w:trPr>
        <w:tc>
          <w:tcPr>
            <w:tcW w:w="4390" w:type="dxa"/>
            <w:gridSpan w:val="2"/>
            <w:tcBorders>
              <w:top w:val="single" w:sz="4" w:space="0" w:color="auto"/>
              <w:left w:val="single" w:sz="4" w:space="0" w:color="auto"/>
              <w:bottom w:val="single" w:sz="4" w:space="0" w:color="auto"/>
            </w:tcBorders>
            <w:vAlign w:val="center"/>
          </w:tcPr>
          <w:p w:rsidR="006B6548" w:rsidRPr="006D6DF7" w:rsidRDefault="006B6548" w:rsidP="00FF3FE3">
            <w:pPr>
              <w:rPr>
                <w:rFonts w:ascii="Arial" w:hAnsi="Arial" w:cs="Arial"/>
              </w:rPr>
            </w:pPr>
            <w:r w:rsidRPr="006D6DF7">
              <w:rPr>
                <w:rFonts w:ascii="Arial" w:hAnsi="Arial" w:cs="Arial"/>
              </w:rPr>
              <w:t>průměrný počet zameškaných hodin na žáka</w:t>
            </w:r>
          </w:p>
        </w:tc>
        <w:tc>
          <w:tcPr>
            <w:tcW w:w="1591" w:type="dxa"/>
            <w:tcBorders>
              <w:top w:val="single" w:sz="4" w:space="0" w:color="auto"/>
              <w:bottom w:val="single" w:sz="4" w:space="0" w:color="auto"/>
            </w:tcBorders>
            <w:vAlign w:val="center"/>
          </w:tcPr>
          <w:p w:rsidR="006B6548" w:rsidRPr="006D6DF7" w:rsidRDefault="00220FE5" w:rsidP="00FF3FE3">
            <w:pPr>
              <w:jc w:val="center"/>
              <w:rPr>
                <w:rFonts w:ascii="Arial" w:hAnsi="Arial" w:cs="Arial"/>
                <w:b/>
                <w:bCs/>
              </w:rPr>
            </w:pPr>
            <w:r w:rsidRPr="006D6DF7">
              <w:rPr>
                <w:rFonts w:ascii="Arial" w:hAnsi="Arial" w:cs="Arial"/>
                <w:b/>
                <w:bCs/>
              </w:rPr>
              <w:t>1</w:t>
            </w:r>
            <w:r w:rsidR="00523E88" w:rsidRPr="006D6DF7">
              <w:rPr>
                <w:rFonts w:ascii="Arial" w:hAnsi="Arial" w:cs="Arial"/>
                <w:b/>
                <w:bCs/>
              </w:rPr>
              <w:t>1</w:t>
            </w:r>
            <w:r w:rsidR="00317093" w:rsidRPr="006D6DF7">
              <w:rPr>
                <w:rFonts w:ascii="Arial" w:hAnsi="Arial" w:cs="Arial"/>
                <w:b/>
                <w:bCs/>
              </w:rPr>
              <w:t>4</w:t>
            </w:r>
            <w:r w:rsidRPr="006D6DF7">
              <w:rPr>
                <w:rFonts w:ascii="Arial" w:hAnsi="Arial" w:cs="Arial"/>
                <w:b/>
                <w:bCs/>
              </w:rPr>
              <w:t>,</w:t>
            </w:r>
            <w:r w:rsidR="004327E9" w:rsidRPr="006D6DF7">
              <w:rPr>
                <w:rFonts w:ascii="Arial" w:hAnsi="Arial" w:cs="Arial"/>
                <w:b/>
                <w:bCs/>
              </w:rPr>
              <w:t>9</w:t>
            </w:r>
          </w:p>
        </w:tc>
      </w:tr>
      <w:tr w:rsidR="00D84413" w:rsidRPr="006D6DF7" w:rsidTr="00FF3FE3">
        <w:trPr>
          <w:trHeight w:val="454"/>
        </w:trPr>
        <w:tc>
          <w:tcPr>
            <w:tcW w:w="4390" w:type="dxa"/>
            <w:gridSpan w:val="2"/>
            <w:tcBorders>
              <w:top w:val="single" w:sz="4" w:space="0" w:color="auto"/>
              <w:left w:val="single" w:sz="4" w:space="0" w:color="auto"/>
              <w:bottom w:val="single" w:sz="4" w:space="0" w:color="auto"/>
            </w:tcBorders>
            <w:vAlign w:val="center"/>
          </w:tcPr>
          <w:p w:rsidR="006B6548" w:rsidRPr="006D6DF7" w:rsidRDefault="006B6548" w:rsidP="00FF3FE3">
            <w:pPr>
              <w:rPr>
                <w:rFonts w:ascii="Arial" w:hAnsi="Arial" w:cs="Arial"/>
              </w:rPr>
            </w:pPr>
            <w:r w:rsidRPr="006D6DF7">
              <w:rPr>
                <w:rFonts w:ascii="Arial" w:hAnsi="Arial" w:cs="Arial"/>
              </w:rPr>
              <w:t>z toho neomluvených</w:t>
            </w:r>
          </w:p>
        </w:tc>
        <w:tc>
          <w:tcPr>
            <w:tcW w:w="1591" w:type="dxa"/>
            <w:tcBorders>
              <w:top w:val="single" w:sz="4" w:space="0" w:color="auto"/>
              <w:bottom w:val="single" w:sz="4" w:space="0" w:color="auto"/>
            </w:tcBorders>
            <w:vAlign w:val="center"/>
          </w:tcPr>
          <w:p w:rsidR="006B6548" w:rsidRPr="006D6DF7" w:rsidRDefault="006B6548" w:rsidP="00FF3FE3">
            <w:pPr>
              <w:jc w:val="center"/>
              <w:rPr>
                <w:rFonts w:ascii="Arial" w:hAnsi="Arial" w:cs="Arial"/>
                <w:b/>
                <w:bCs/>
              </w:rPr>
            </w:pPr>
            <w:r w:rsidRPr="006D6DF7">
              <w:rPr>
                <w:rFonts w:ascii="Arial" w:hAnsi="Arial" w:cs="Arial"/>
                <w:b/>
                <w:bCs/>
              </w:rPr>
              <w:t>0,</w:t>
            </w:r>
            <w:r w:rsidR="00C95388" w:rsidRPr="006D6DF7">
              <w:rPr>
                <w:rFonts w:ascii="Arial" w:hAnsi="Arial" w:cs="Arial"/>
                <w:b/>
                <w:bCs/>
              </w:rPr>
              <w:t>0</w:t>
            </w:r>
            <w:r w:rsidR="004327E9" w:rsidRPr="006D6DF7">
              <w:rPr>
                <w:rFonts w:ascii="Arial" w:hAnsi="Arial" w:cs="Arial"/>
                <w:b/>
                <w:bCs/>
              </w:rPr>
              <w:t>01</w:t>
            </w:r>
          </w:p>
        </w:tc>
      </w:tr>
    </w:tbl>
    <w:p w:rsidR="006B6548" w:rsidRPr="006D6DF7" w:rsidRDefault="00FF3FE3" w:rsidP="006B6548">
      <w:pPr>
        <w:ind w:left="624"/>
        <w:jc w:val="both"/>
        <w:rPr>
          <w:rFonts w:ascii="Arial" w:hAnsi="Arial" w:cs="Arial"/>
          <w:sz w:val="22"/>
        </w:rPr>
      </w:pPr>
      <w:r>
        <w:rPr>
          <w:rFonts w:ascii="Arial" w:hAnsi="Arial" w:cs="Arial"/>
          <w:sz w:val="22"/>
        </w:rPr>
        <w:br w:type="textWrapping" w:clear="all"/>
      </w:r>
    </w:p>
    <w:p w:rsidR="002D631B" w:rsidRDefault="002D631B" w:rsidP="006B6548">
      <w:pPr>
        <w:ind w:left="624"/>
        <w:jc w:val="both"/>
        <w:rPr>
          <w:rFonts w:ascii="Arial" w:hAnsi="Arial" w:cs="Arial"/>
          <w:sz w:val="22"/>
        </w:rPr>
      </w:pPr>
    </w:p>
    <w:p w:rsidR="006F2902" w:rsidRDefault="006F2902" w:rsidP="006B6548">
      <w:pPr>
        <w:ind w:left="624"/>
        <w:jc w:val="both"/>
        <w:rPr>
          <w:rFonts w:ascii="Arial" w:hAnsi="Arial" w:cs="Arial"/>
          <w:sz w:val="22"/>
        </w:rPr>
      </w:pPr>
    </w:p>
    <w:p w:rsidR="006F2902" w:rsidRPr="006D6DF7" w:rsidRDefault="006F2902" w:rsidP="006B6548">
      <w:pPr>
        <w:ind w:left="624"/>
        <w:jc w:val="both"/>
        <w:rPr>
          <w:rFonts w:ascii="Arial" w:hAnsi="Arial" w:cs="Arial"/>
          <w:sz w:val="22"/>
        </w:rPr>
      </w:pPr>
    </w:p>
    <w:p w:rsidR="00C72238" w:rsidRDefault="00C72238" w:rsidP="006B6548">
      <w:pPr>
        <w:ind w:left="624"/>
        <w:jc w:val="both"/>
        <w:rPr>
          <w:rFonts w:ascii="Arial" w:hAnsi="Arial" w:cs="Arial"/>
          <w:color w:val="FF0000"/>
          <w:sz w:val="22"/>
        </w:rPr>
      </w:pPr>
    </w:p>
    <w:p w:rsidR="006B6548" w:rsidRPr="00C72238" w:rsidRDefault="006B6548" w:rsidP="004F273B">
      <w:pPr>
        <w:numPr>
          <w:ilvl w:val="0"/>
          <w:numId w:val="3"/>
        </w:numPr>
        <w:jc w:val="both"/>
        <w:rPr>
          <w:rFonts w:ascii="Arial" w:hAnsi="Arial" w:cs="Arial"/>
          <w:sz w:val="24"/>
          <w:u w:val="single"/>
        </w:rPr>
      </w:pPr>
      <w:r w:rsidRPr="00C72238">
        <w:rPr>
          <w:rFonts w:ascii="Arial" w:hAnsi="Arial" w:cs="Arial"/>
          <w:sz w:val="24"/>
          <w:u w:val="single"/>
        </w:rPr>
        <w:t xml:space="preserve">Výsledky maturitních zkoušek </w:t>
      </w:r>
    </w:p>
    <w:p w:rsidR="002F5253" w:rsidRPr="00C72238" w:rsidRDefault="002F5253" w:rsidP="002F5253">
      <w:pPr>
        <w:jc w:val="both"/>
        <w:rPr>
          <w:rFonts w:ascii="Arial" w:hAnsi="Arial" w:cs="Arial"/>
          <w:sz w:val="24"/>
          <w:u w:val="single"/>
        </w:rPr>
      </w:pPr>
    </w:p>
    <w:p w:rsidR="002F5253" w:rsidRPr="00C72238" w:rsidRDefault="002F5253" w:rsidP="002F5253">
      <w:pPr>
        <w:jc w:val="both"/>
        <w:rPr>
          <w:rFonts w:ascii="Arial" w:hAnsi="Arial" w:cs="Arial"/>
          <w:sz w:val="24"/>
          <w:u w:val="single"/>
        </w:rPr>
      </w:pPr>
    </w:p>
    <w:tbl>
      <w:tblPr>
        <w:tblW w:w="91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4186"/>
        <w:gridCol w:w="1767"/>
        <w:gridCol w:w="1134"/>
        <w:gridCol w:w="1278"/>
      </w:tblGrid>
      <w:tr w:rsidR="000209E4" w:rsidRPr="00DD6089" w:rsidTr="002B05BC">
        <w:trPr>
          <w:cantSplit/>
          <w:trHeight w:val="480"/>
        </w:trPr>
        <w:tc>
          <w:tcPr>
            <w:tcW w:w="776" w:type="dxa"/>
            <w:vMerge w:val="restart"/>
            <w:vAlign w:val="center"/>
          </w:tcPr>
          <w:p w:rsidR="000209E4" w:rsidRPr="002B05BC" w:rsidRDefault="000209E4" w:rsidP="000209E4">
            <w:pPr>
              <w:pStyle w:val="Zpat"/>
              <w:tabs>
                <w:tab w:val="clear" w:pos="4536"/>
                <w:tab w:val="clear" w:pos="9072"/>
              </w:tabs>
              <w:jc w:val="center"/>
              <w:rPr>
                <w:rFonts w:ascii="Arial" w:hAnsi="Arial" w:cs="Arial"/>
              </w:rPr>
            </w:pPr>
            <w:r w:rsidRPr="002B05BC">
              <w:rPr>
                <w:rFonts w:ascii="Arial" w:hAnsi="Arial" w:cs="Arial"/>
              </w:rPr>
              <w:t>škola</w:t>
            </w:r>
          </w:p>
        </w:tc>
        <w:tc>
          <w:tcPr>
            <w:tcW w:w="5953" w:type="dxa"/>
            <w:gridSpan w:val="2"/>
            <w:vMerge w:val="restart"/>
            <w:vAlign w:val="center"/>
          </w:tcPr>
          <w:p w:rsidR="000209E4" w:rsidRPr="005109CA" w:rsidRDefault="000209E4" w:rsidP="000209E4">
            <w:pPr>
              <w:pStyle w:val="Zpat"/>
              <w:tabs>
                <w:tab w:val="clear" w:pos="4536"/>
                <w:tab w:val="clear" w:pos="9072"/>
              </w:tabs>
              <w:jc w:val="center"/>
              <w:rPr>
                <w:rFonts w:ascii="Arial" w:hAnsi="Arial" w:cs="Arial"/>
              </w:rPr>
            </w:pPr>
          </w:p>
          <w:p w:rsidR="000209E4" w:rsidRPr="005109CA" w:rsidRDefault="000209E4" w:rsidP="000209E4">
            <w:pPr>
              <w:pStyle w:val="Zpat"/>
              <w:tabs>
                <w:tab w:val="clear" w:pos="4536"/>
                <w:tab w:val="clear" w:pos="9072"/>
              </w:tabs>
              <w:jc w:val="center"/>
              <w:rPr>
                <w:rFonts w:ascii="Arial" w:hAnsi="Arial" w:cs="Arial"/>
              </w:rPr>
            </w:pPr>
            <w:r w:rsidRPr="005109CA">
              <w:rPr>
                <w:rFonts w:ascii="Arial" w:hAnsi="Arial" w:cs="Arial"/>
              </w:rPr>
              <w:t>Gymnázium Elišky Krásnohorské</w:t>
            </w:r>
          </w:p>
          <w:p w:rsidR="000209E4" w:rsidRPr="005109CA" w:rsidRDefault="000209E4" w:rsidP="000209E4">
            <w:pPr>
              <w:pStyle w:val="Zpat"/>
              <w:tabs>
                <w:tab w:val="clear" w:pos="4536"/>
                <w:tab w:val="clear" w:pos="9072"/>
              </w:tabs>
              <w:jc w:val="center"/>
              <w:rPr>
                <w:rFonts w:ascii="Arial" w:hAnsi="Arial" w:cs="Arial"/>
              </w:rPr>
            </w:pPr>
            <w:r w:rsidRPr="005109CA">
              <w:rPr>
                <w:rFonts w:ascii="Arial" w:hAnsi="Arial" w:cs="Arial"/>
              </w:rPr>
              <w:t>Ohradní 55, Praha 4 - Michle</w:t>
            </w:r>
          </w:p>
        </w:tc>
        <w:tc>
          <w:tcPr>
            <w:tcW w:w="2412" w:type="dxa"/>
            <w:gridSpan w:val="2"/>
            <w:vAlign w:val="center"/>
          </w:tcPr>
          <w:p w:rsidR="000209E4" w:rsidRPr="005109CA" w:rsidRDefault="000209E4" w:rsidP="000209E4">
            <w:pPr>
              <w:jc w:val="center"/>
              <w:rPr>
                <w:rFonts w:cs="Arial"/>
                <w:b/>
                <w:bCs/>
                <w:caps/>
              </w:rPr>
            </w:pPr>
            <w:r w:rsidRPr="005109CA">
              <w:rPr>
                <w:rFonts w:cs="Arial"/>
                <w:b/>
                <w:bCs/>
                <w:caps/>
              </w:rPr>
              <w:t>maturitní zkoušky</w:t>
            </w:r>
          </w:p>
        </w:tc>
      </w:tr>
      <w:tr w:rsidR="000209E4" w:rsidRPr="00DD6089" w:rsidTr="002B05BC">
        <w:trPr>
          <w:cantSplit/>
          <w:trHeight w:val="480"/>
        </w:trPr>
        <w:tc>
          <w:tcPr>
            <w:tcW w:w="776" w:type="dxa"/>
            <w:vMerge/>
            <w:tcBorders>
              <w:bottom w:val="single" w:sz="4" w:space="0" w:color="auto"/>
            </w:tcBorders>
            <w:vAlign w:val="center"/>
          </w:tcPr>
          <w:p w:rsidR="000209E4" w:rsidRPr="002B05BC" w:rsidRDefault="000209E4" w:rsidP="000209E4">
            <w:pPr>
              <w:pStyle w:val="Zpat"/>
              <w:tabs>
                <w:tab w:val="clear" w:pos="4536"/>
                <w:tab w:val="clear" w:pos="9072"/>
              </w:tabs>
              <w:jc w:val="center"/>
              <w:rPr>
                <w:rFonts w:ascii="Arial" w:hAnsi="Arial" w:cs="Arial"/>
              </w:rPr>
            </w:pPr>
          </w:p>
        </w:tc>
        <w:tc>
          <w:tcPr>
            <w:tcW w:w="5953" w:type="dxa"/>
            <w:gridSpan w:val="2"/>
            <w:vMerge/>
            <w:tcBorders>
              <w:bottom w:val="single" w:sz="4" w:space="0" w:color="auto"/>
            </w:tcBorders>
            <w:vAlign w:val="center"/>
          </w:tcPr>
          <w:p w:rsidR="000209E4" w:rsidRPr="005109CA" w:rsidRDefault="000209E4" w:rsidP="000209E4">
            <w:pPr>
              <w:pStyle w:val="Zpat"/>
              <w:tabs>
                <w:tab w:val="clear" w:pos="4536"/>
                <w:tab w:val="clear" w:pos="9072"/>
              </w:tabs>
              <w:jc w:val="center"/>
              <w:rPr>
                <w:rFonts w:ascii="Arial" w:hAnsi="Arial" w:cs="Arial"/>
              </w:rPr>
            </w:pPr>
          </w:p>
        </w:tc>
        <w:tc>
          <w:tcPr>
            <w:tcW w:w="1134" w:type="dxa"/>
            <w:vAlign w:val="center"/>
          </w:tcPr>
          <w:p w:rsidR="000209E4" w:rsidRPr="005109CA" w:rsidRDefault="000209E4" w:rsidP="000209E4">
            <w:pPr>
              <w:jc w:val="center"/>
              <w:rPr>
                <w:rFonts w:ascii="Arial" w:hAnsi="Arial" w:cs="Arial"/>
              </w:rPr>
            </w:pPr>
            <w:r w:rsidRPr="005109CA">
              <w:rPr>
                <w:rFonts w:ascii="Arial" w:hAnsi="Arial" w:cs="Arial"/>
              </w:rPr>
              <w:t>denní</w:t>
            </w:r>
          </w:p>
          <w:p w:rsidR="000209E4" w:rsidRPr="005109CA" w:rsidRDefault="000209E4" w:rsidP="000209E4">
            <w:pPr>
              <w:jc w:val="center"/>
              <w:rPr>
                <w:rFonts w:cs="Arial"/>
                <w:sz w:val="16"/>
              </w:rPr>
            </w:pPr>
            <w:r w:rsidRPr="005109CA">
              <w:rPr>
                <w:rFonts w:ascii="Arial" w:hAnsi="Arial" w:cs="Arial"/>
              </w:rPr>
              <w:t>vzdělávání</w:t>
            </w:r>
          </w:p>
        </w:tc>
        <w:tc>
          <w:tcPr>
            <w:tcW w:w="1278" w:type="dxa"/>
            <w:vAlign w:val="center"/>
          </w:tcPr>
          <w:p w:rsidR="000209E4" w:rsidRPr="005109CA" w:rsidRDefault="000209E4" w:rsidP="000209E4">
            <w:pPr>
              <w:jc w:val="center"/>
              <w:rPr>
                <w:rFonts w:ascii="Arial" w:hAnsi="Arial" w:cs="Arial"/>
              </w:rPr>
            </w:pPr>
            <w:r w:rsidRPr="005109CA">
              <w:rPr>
                <w:rFonts w:ascii="Arial" w:hAnsi="Arial" w:cs="Arial"/>
              </w:rPr>
              <w:t>vzdělávání</w:t>
            </w:r>
          </w:p>
          <w:p w:rsidR="000209E4" w:rsidRPr="005109CA" w:rsidRDefault="000209E4" w:rsidP="000209E4">
            <w:pPr>
              <w:jc w:val="center"/>
              <w:rPr>
                <w:rFonts w:cs="Arial"/>
                <w:sz w:val="16"/>
              </w:rPr>
            </w:pPr>
            <w:r w:rsidRPr="005109CA">
              <w:rPr>
                <w:rFonts w:ascii="Arial" w:hAnsi="Arial" w:cs="Arial"/>
              </w:rPr>
              <w:t>při zaměstnání</w:t>
            </w:r>
          </w:p>
        </w:tc>
      </w:tr>
      <w:tr w:rsidR="000209E4" w:rsidRPr="00DD6089" w:rsidTr="002B05BC">
        <w:trPr>
          <w:cantSplit/>
          <w:trHeight w:val="480"/>
        </w:trPr>
        <w:tc>
          <w:tcPr>
            <w:tcW w:w="6729" w:type="dxa"/>
            <w:gridSpan w:val="3"/>
            <w:tcBorders>
              <w:top w:val="single" w:sz="4" w:space="0" w:color="auto"/>
              <w:left w:val="single" w:sz="4" w:space="0" w:color="auto"/>
            </w:tcBorders>
            <w:tcMar>
              <w:right w:w="113" w:type="dxa"/>
            </w:tcMar>
            <w:vAlign w:val="center"/>
          </w:tcPr>
          <w:p w:rsidR="000209E4" w:rsidRPr="005109CA" w:rsidRDefault="000209E4" w:rsidP="002B05BC">
            <w:pPr>
              <w:jc w:val="center"/>
              <w:rPr>
                <w:rFonts w:ascii="Arial" w:hAnsi="Arial" w:cs="Arial"/>
              </w:rPr>
            </w:pPr>
            <w:r w:rsidRPr="005109CA">
              <w:rPr>
                <w:rFonts w:ascii="Arial" w:hAnsi="Arial" w:cs="Arial"/>
              </w:rPr>
              <w:t>počet žáků, kteří konali zkoušku</w:t>
            </w:r>
          </w:p>
        </w:tc>
        <w:tc>
          <w:tcPr>
            <w:tcW w:w="1134" w:type="dxa"/>
            <w:vAlign w:val="center"/>
          </w:tcPr>
          <w:p w:rsidR="000209E4" w:rsidRPr="005109CA" w:rsidRDefault="005109CA" w:rsidP="000209E4">
            <w:pPr>
              <w:jc w:val="center"/>
              <w:rPr>
                <w:rFonts w:cs="Arial"/>
              </w:rPr>
            </w:pPr>
            <w:r w:rsidRPr="005109CA">
              <w:rPr>
                <w:rFonts w:cs="Arial"/>
              </w:rPr>
              <w:t>50</w:t>
            </w:r>
          </w:p>
        </w:tc>
        <w:tc>
          <w:tcPr>
            <w:tcW w:w="1278" w:type="dxa"/>
            <w:vAlign w:val="center"/>
          </w:tcPr>
          <w:p w:rsidR="000209E4" w:rsidRPr="005109CA" w:rsidRDefault="000209E4" w:rsidP="000209E4">
            <w:pPr>
              <w:jc w:val="center"/>
              <w:rPr>
                <w:rFonts w:cs="Arial"/>
              </w:rPr>
            </w:pPr>
            <w:r w:rsidRPr="005109CA">
              <w:rPr>
                <w:rFonts w:cs="Arial"/>
              </w:rPr>
              <w:t>0</w:t>
            </w:r>
          </w:p>
        </w:tc>
      </w:tr>
      <w:tr w:rsidR="000209E4" w:rsidRPr="00DD6089" w:rsidTr="002B05BC">
        <w:trPr>
          <w:cantSplit/>
          <w:trHeight w:val="480"/>
        </w:trPr>
        <w:tc>
          <w:tcPr>
            <w:tcW w:w="6729" w:type="dxa"/>
            <w:gridSpan w:val="3"/>
            <w:tcBorders>
              <w:top w:val="single" w:sz="4" w:space="0" w:color="auto"/>
              <w:left w:val="single" w:sz="4" w:space="0" w:color="auto"/>
            </w:tcBorders>
            <w:tcMar>
              <w:right w:w="113" w:type="dxa"/>
            </w:tcMar>
            <w:vAlign w:val="center"/>
          </w:tcPr>
          <w:p w:rsidR="000209E4" w:rsidRPr="005109CA" w:rsidRDefault="000209E4" w:rsidP="002B05BC">
            <w:pPr>
              <w:jc w:val="center"/>
              <w:rPr>
                <w:rFonts w:ascii="Arial" w:hAnsi="Arial" w:cs="Arial"/>
              </w:rPr>
            </w:pPr>
            <w:r w:rsidRPr="005109CA">
              <w:rPr>
                <w:rFonts w:ascii="Arial" w:hAnsi="Arial" w:cs="Arial"/>
              </w:rPr>
              <w:t>z toho konali zkoušku opakovaně</w:t>
            </w:r>
          </w:p>
        </w:tc>
        <w:tc>
          <w:tcPr>
            <w:tcW w:w="1134" w:type="dxa"/>
            <w:vAlign w:val="center"/>
          </w:tcPr>
          <w:p w:rsidR="000209E4" w:rsidRPr="005109CA" w:rsidRDefault="005109CA" w:rsidP="000209E4">
            <w:pPr>
              <w:jc w:val="center"/>
              <w:rPr>
                <w:rFonts w:cs="Arial"/>
              </w:rPr>
            </w:pPr>
            <w:r w:rsidRPr="005109CA">
              <w:rPr>
                <w:rFonts w:cs="Arial"/>
              </w:rPr>
              <w:t>4</w:t>
            </w:r>
          </w:p>
        </w:tc>
        <w:tc>
          <w:tcPr>
            <w:tcW w:w="1278" w:type="dxa"/>
            <w:vAlign w:val="center"/>
          </w:tcPr>
          <w:p w:rsidR="000209E4" w:rsidRPr="005109CA" w:rsidRDefault="000209E4" w:rsidP="000209E4">
            <w:pPr>
              <w:jc w:val="center"/>
              <w:rPr>
                <w:rFonts w:cs="Arial"/>
              </w:rPr>
            </w:pPr>
            <w:r w:rsidRPr="005109CA">
              <w:rPr>
                <w:rFonts w:cs="Arial"/>
              </w:rPr>
              <w:t>0</w:t>
            </w:r>
          </w:p>
        </w:tc>
      </w:tr>
      <w:tr w:rsidR="000209E4" w:rsidRPr="00DD6089" w:rsidTr="002B05BC">
        <w:trPr>
          <w:cantSplit/>
          <w:trHeight w:val="480"/>
        </w:trPr>
        <w:tc>
          <w:tcPr>
            <w:tcW w:w="6729" w:type="dxa"/>
            <w:gridSpan w:val="3"/>
            <w:tcBorders>
              <w:top w:val="single" w:sz="4" w:space="0" w:color="auto"/>
              <w:left w:val="single" w:sz="4" w:space="0" w:color="auto"/>
            </w:tcBorders>
            <w:tcMar>
              <w:right w:w="113" w:type="dxa"/>
            </w:tcMar>
            <w:vAlign w:val="center"/>
          </w:tcPr>
          <w:p w:rsidR="000209E4" w:rsidRPr="005109CA" w:rsidRDefault="000209E4" w:rsidP="002B05BC">
            <w:pPr>
              <w:jc w:val="center"/>
              <w:rPr>
                <w:rFonts w:ascii="Arial" w:hAnsi="Arial" w:cs="Arial"/>
              </w:rPr>
            </w:pPr>
            <w:r w:rsidRPr="005109CA">
              <w:rPr>
                <w:rFonts w:ascii="Arial" w:hAnsi="Arial" w:cs="Arial"/>
              </w:rPr>
              <w:t>počet žáků závěrečných ročníků, kteří nebyli připuštěni ke zkoušce v řádném termínu</w:t>
            </w:r>
          </w:p>
        </w:tc>
        <w:tc>
          <w:tcPr>
            <w:tcW w:w="1134" w:type="dxa"/>
            <w:vAlign w:val="center"/>
          </w:tcPr>
          <w:p w:rsidR="000209E4" w:rsidRPr="005109CA" w:rsidRDefault="000209E4" w:rsidP="000209E4">
            <w:pPr>
              <w:jc w:val="center"/>
              <w:rPr>
                <w:rFonts w:cs="Arial"/>
              </w:rPr>
            </w:pPr>
            <w:r w:rsidRPr="005109CA">
              <w:rPr>
                <w:rFonts w:cs="Arial"/>
              </w:rPr>
              <w:t>0</w:t>
            </w:r>
          </w:p>
        </w:tc>
        <w:tc>
          <w:tcPr>
            <w:tcW w:w="1278" w:type="dxa"/>
            <w:vAlign w:val="center"/>
          </w:tcPr>
          <w:p w:rsidR="000209E4" w:rsidRPr="005109CA" w:rsidRDefault="000209E4" w:rsidP="000209E4">
            <w:pPr>
              <w:jc w:val="center"/>
              <w:rPr>
                <w:rFonts w:cs="Arial"/>
              </w:rPr>
            </w:pPr>
            <w:r w:rsidRPr="005109CA">
              <w:rPr>
                <w:rFonts w:cs="Arial"/>
              </w:rPr>
              <w:t>0</w:t>
            </w:r>
          </w:p>
        </w:tc>
      </w:tr>
      <w:tr w:rsidR="000209E4" w:rsidRPr="00DD6089" w:rsidTr="002B05BC">
        <w:trPr>
          <w:cantSplit/>
          <w:trHeight w:val="480"/>
        </w:trPr>
        <w:tc>
          <w:tcPr>
            <w:tcW w:w="4962" w:type="dxa"/>
            <w:gridSpan w:val="2"/>
            <w:vMerge w:val="restart"/>
            <w:tcBorders>
              <w:top w:val="single" w:sz="4" w:space="0" w:color="auto"/>
              <w:left w:val="single" w:sz="4" w:space="0" w:color="auto"/>
              <w:right w:val="single" w:sz="4" w:space="0" w:color="auto"/>
            </w:tcBorders>
            <w:tcMar>
              <w:right w:w="113" w:type="dxa"/>
            </w:tcMar>
            <w:vAlign w:val="center"/>
          </w:tcPr>
          <w:p w:rsidR="000209E4" w:rsidRPr="005109CA" w:rsidRDefault="000209E4" w:rsidP="000209E4">
            <w:pPr>
              <w:jc w:val="right"/>
              <w:rPr>
                <w:rFonts w:ascii="Arial" w:hAnsi="Arial" w:cs="Arial"/>
              </w:rPr>
            </w:pPr>
            <w:r w:rsidRPr="005109CA">
              <w:rPr>
                <w:rFonts w:ascii="Arial" w:hAnsi="Arial" w:cs="Arial"/>
              </w:rPr>
              <w:t>počet žáků, kteří byli hodnoceni</w:t>
            </w:r>
          </w:p>
        </w:tc>
        <w:tc>
          <w:tcPr>
            <w:tcW w:w="1767" w:type="dxa"/>
            <w:tcBorders>
              <w:top w:val="single" w:sz="4" w:space="0" w:color="auto"/>
              <w:left w:val="single" w:sz="4" w:space="0" w:color="auto"/>
            </w:tcBorders>
            <w:tcMar>
              <w:right w:w="113" w:type="dxa"/>
            </w:tcMar>
            <w:vAlign w:val="center"/>
          </w:tcPr>
          <w:p w:rsidR="000209E4" w:rsidRPr="005109CA" w:rsidRDefault="000209E4" w:rsidP="002B05BC">
            <w:pPr>
              <w:jc w:val="center"/>
              <w:rPr>
                <w:rFonts w:ascii="Arial" w:hAnsi="Arial" w:cs="Arial"/>
              </w:rPr>
            </w:pPr>
            <w:r w:rsidRPr="005109CA">
              <w:rPr>
                <w:rFonts w:ascii="Arial" w:hAnsi="Arial" w:cs="Arial"/>
              </w:rPr>
              <w:t>prospěl s vyznamenáním</w:t>
            </w:r>
          </w:p>
        </w:tc>
        <w:tc>
          <w:tcPr>
            <w:tcW w:w="1134" w:type="dxa"/>
            <w:vAlign w:val="center"/>
          </w:tcPr>
          <w:p w:rsidR="000209E4" w:rsidRPr="005109CA" w:rsidRDefault="005109CA" w:rsidP="000209E4">
            <w:pPr>
              <w:jc w:val="center"/>
              <w:rPr>
                <w:rFonts w:cs="Arial"/>
              </w:rPr>
            </w:pPr>
            <w:r w:rsidRPr="005109CA">
              <w:rPr>
                <w:rFonts w:cs="Arial"/>
              </w:rPr>
              <w:t>12</w:t>
            </w:r>
          </w:p>
        </w:tc>
        <w:tc>
          <w:tcPr>
            <w:tcW w:w="1278" w:type="dxa"/>
            <w:vAlign w:val="center"/>
          </w:tcPr>
          <w:p w:rsidR="000209E4" w:rsidRPr="005109CA" w:rsidRDefault="000209E4" w:rsidP="000209E4">
            <w:pPr>
              <w:jc w:val="center"/>
              <w:rPr>
                <w:rFonts w:cs="Arial"/>
              </w:rPr>
            </w:pPr>
            <w:r w:rsidRPr="005109CA">
              <w:rPr>
                <w:rFonts w:cs="Arial"/>
              </w:rPr>
              <w:t>0</w:t>
            </w:r>
          </w:p>
        </w:tc>
      </w:tr>
      <w:tr w:rsidR="000209E4" w:rsidRPr="00DD6089" w:rsidTr="002B05BC">
        <w:trPr>
          <w:cantSplit/>
          <w:trHeight w:val="480"/>
        </w:trPr>
        <w:tc>
          <w:tcPr>
            <w:tcW w:w="4962" w:type="dxa"/>
            <w:gridSpan w:val="2"/>
            <w:vMerge/>
            <w:tcBorders>
              <w:top w:val="single" w:sz="4" w:space="0" w:color="auto"/>
              <w:left w:val="single" w:sz="4" w:space="0" w:color="auto"/>
              <w:right w:val="single" w:sz="4" w:space="0" w:color="auto"/>
            </w:tcBorders>
            <w:tcMar>
              <w:right w:w="113" w:type="dxa"/>
            </w:tcMar>
            <w:vAlign w:val="center"/>
          </w:tcPr>
          <w:p w:rsidR="000209E4" w:rsidRPr="005109CA" w:rsidRDefault="000209E4" w:rsidP="000209E4">
            <w:pPr>
              <w:jc w:val="center"/>
              <w:rPr>
                <w:rFonts w:ascii="Arial" w:hAnsi="Arial" w:cs="Arial"/>
              </w:rPr>
            </w:pPr>
          </w:p>
        </w:tc>
        <w:tc>
          <w:tcPr>
            <w:tcW w:w="1767" w:type="dxa"/>
            <w:tcBorders>
              <w:top w:val="single" w:sz="4" w:space="0" w:color="auto"/>
              <w:left w:val="single" w:sz="4" w:space="0" w:color="auto"/>
            </w:tcBorders>
            <w:tcMar>
              <w:right w:w="113" w:type="dxa"/>
            </w:tcMar>
            <w:vAlign w:val="center"/>
          </w:tcPr>
          <w:p w:rsidR="000209E4" w:rsidRPr="005109CA" w:rsidRDefault="000209E4" w:rsidP="002B05BC">
            <w:pPr>
              <w:jc w:val="center"/>
              <w:rPr>
                <w:rFonts w:ascii="Arial" w:hAnsi="Arial" w:cs="Arial"/>
              </w:rPr>
            </w:pPr>
            <w:r w:rsidRPr="005109CA">
              <w:rPr>
                <w:rFonts w:ascii="Arial" w:hAnsi="Arial" w:cs="Arial"/>
              </w:rPr>
              <w:t>prospěl</w:t>
            </w:r>
          </w:p>
        </w:tc>
        <w:tc>
          <w:tcPr>
            <w:tcW w:w="1134" w:type="dxa"/>
            <w:vAlign w:val="center"/>
          </w:tcPr>
          <w:p w:rsidR="000209E4" w:rsidRPr="005109CA" w:rsidRDefault="005109CA" w:rsidP="000209E4">
            <w:pPr>
              <w:jc w:val="center"/>
              <w:rPr>
                <w:rFonts w:cs="Arial"/>
              </w:rPr>
            </w:pPr>
            <w:r w:rsidRPr="005109CA">
              <w:rPr>
                <w:rFonts w:cs="Arial"/>
              </w:rPr>
              <w:t>38</w:t>
            </w:r>
          </w:p>
        </w:tc>
        <w:tc>
          <w:tcPr>
            <w:tcW w:w="1278" w:type="dxa"/>
            <w:vAlign w:val="center"/>
          </w:tcPr>
          <w:p w:rsidR="000209E4" w:rsidRPr="005109CA" w:rsidRDefault="000209E4" w:rsidP="000209E4">
            <w:pPr>
              <w:jc w:val="center"/>
              <w:rPr>
                <w:rFonts w:cs="Arial"/>
              </w:rPr>
            </w:pPr>
            <w:r w:rsidRPr="005109CA">
              <w:rPr>
                <w:rFonts w:cs="Arial"/>
              </w:rPr>
              <w:t>0</w:t>
            </w:r>
          </w:p>
        </w:tc>
      </w:tr>
      <w:tr w:rsidR="000209E4" w:rsidRPr="00DD6089" w:rsidTr="002B05BC">
        <w:trPr>
          <w:cantSplit/>
          <w:trHeight w:val="480"/>
        </w:trPr>
        <w:tc>
          <w:tcPr>
            <w:tcW w:w="4962" w:type="dxa"/>
            <w:gridSpan w:val="2"/>
            <w:vMerge/>
            <w:tcBorders>
              <w:top w:val="single" w:sz="4" w:space="0" w:color="auto"/>
              <w:left w:val="single" w:sz="4" w:space="0" w:color="auto"/>
              <w:right w:val="single" w:sz="4" w:space="0" w:color="auto"/>
            </w:tcBorders>
            <w:tcMar>
              <w:right w:w="113" w:type="dxa"/>
            </w:tcMar>
            <w:vAlign w:val="center"/>
          </w:tcPr>
          <w:p w:rsidR="000209E4" w:rsidRPr="005109CA" w:rsidRDefault="000209E4" w:rsidP="000209E4">
            <w:pPr>
              <w:jc w:val="center"/>
              <w:rPr>
                <w:rFonts w:ascii="Arial" w:hAnsi="Arial" w:cs="Arial"/>
              </w:rPr>
            </w:pPr>
          </w:p>
        </w:tc>
        <w:tc>
          <w:tcPr>
            <w:tcW w:w="1767" w:type="dxa"/>
            <w:tcBorders>
              <w:top w:val="single" w:sz="4" w:space="0" w:color="auto"/>
              <w:left w:val="single" w:sz="4" w:space="0" w:color="auto"/>
            </w:tcBorders>
            <w:tcMar>
              <w:right w:w="113" w:type="dxa"/>
            </w:tcMar>
            <w:vAlign w:val="center"/>
          </w:tcPr>
          <w:p w:rsidR="000209E4" w:rsidRPr="005109CA" w:rsidRDefault="000209E4" w:rsidP="002B05BC">
            <w:pPr>
              <w:jc w:val="center"/>
              <w:rPr>
                <w:rFonts w:ascii="Arial" w:hAnsi="Arial" w:cs="Arial"/>
              </w:rPr>
            </w:pPr>
            <w:r w:rsidRPr="005109CA">
              <w:rPr>
                <w:rFonts w:ascii="Arial" w:hAnsi="Arial" w:cs="Arial"/>
              </w:rPr>
              <w:t>neprospěl</w:t>
            </w:r>
          </w:p>
        </w:tc>
        <w:tc>
          <w:tcPr>
            <w:tcW w:w="1134" w:type="dxa"/>
            <w:vAlign w:val="center"/>
          </w:tcPr>
          <w:p w:rsidR="000209E4" w:rsidRPr="005109CA" w:rsidRDefault="005109CA" w:rsidP="000209E4">
            <w:pPr>
              <w:jc w:val="center"/>
              <w:rPr>
                <w:rFonts w:cs="Arial"/>
              </w:rPr>
            </w:pPr>
            <w:r w:rsidRPr="005109CA">
              <w:rPr>
                <w:rFonts w:cs="Arial"/>
              </w:rPr>
              <w:t>0</w:t>
            </w:r>
          </w:p>
        </w:tc>
        <w:tc>
          <w:tcPr>
            <w:tcW w:w="1278" w:type="dxa"/>
            <w:vAlign w:val="center"/>
          </w:tcPr>
          <w:p w:rsidR="000209E4" w:rsidRPr="005109CA" w:rsidRDefault="000209E4" w:rsidP="000209E4">
            <w:pPr>
              <w:jc w:val="center"/>
              <w:rPr>
                <w:rFonts w:cs="Arial"/>
              </w:rPr>
            </w:pPr>
            <w:r w:rsidRPr="005109CA">
              <w:rPr>
                <w:rFonts w:cs="Arial"/>
              </w:rPr>
              <w:t>0</w:t>
            </w:r>
          </w:p>
        </w:tc>
      </w:tr>
    </w:tbl>
    <w:p w:rsidR="002F5253" w:rsidRPr="00C72238" w:rsidRDefault="002F5253" w:rsidP="002F5253">
      <w:pPr>
        <w:jc w:val="both"/>
        <w:rPr>
          <w:rFonts w:ascii="Arial" w:hAnsi="Arial" w:cs="Arial"/>
          <w:sz w:val="24"/>
          <w:u w:val="single"/>
        </w:rPr>
      </w:pPr>
    </w:p>
    <w:p w:rsidR="000A1DE5" w:rsidRPr="00C72238" w:rsidRDefault="000A1DE5" w:rsidP="000A1DE5">
      <w:pPr>
        <w:jc w:val="both"/>
        <w:rPr>
          <w:rFonts w:ascii="Arial" w:hAnsi="Arial" w:cs="Arial"/>
          <w:sz w:val="24"/>
          <w:u w:val="single"/>
        </w:rPr>
      </w:pPr>
    </w:p>
    <w:p w:rsidR="000A1DE5" w:rsidRPr="00CA43EE" w:rsidRDefault="000A1DE5" w:rsidP="000A1DE5">
      <w:pPr>
        <w:jc w:val="both"/>
        <w:rPr>
          <w:rFonts w:ascii="Arial" w:hAnsi="Arial" w:cs="Arial"/>
          <w:color w:val="FF0000"/>
          <w:sz w:val="24"/>
          <w:u w:val="single"/>
        </w:rPr>
      </w:pPr>
    </w:p>
    <w:p w:rsidR="00444326" w:rsidRPr="00CA43EE" w:rsidRDefault="00444326" w:rsidP="00723DCE">
      <w:pPr>
        <w:jc w:val="both"/>
        <w:rPr>
          <w:rFonts w:ascii="Arial" w:hAnsi="Arial" w:cs="Arial"/>
          <w:color w:val="FF0000"/>
          <w:sz w:val="24"/>
          <w:u w:val="single"/>
        </w:rPr>
      </w:pPr>
    </w:p>
    <w:p w:rsidR="00444326" w:rsidRPr="00CA43EE" w:rsidRDefault="00444326" w:rsidP="00444326">
      <w:pPr>
        <w:ind w:left="454"/>
        <w:jc w:val="both"/>
        <w:rPr>
          <w:rFonts w:ascii="Arial" w:hAnsi="Arial" w:cs="Arial"/>
          <w:color w:val="FF0000"/>
          <w:sz w:val="24"/>
          <w:u w:val="single"/>
        </w:rPr>
      </w:pPr>
    </w:p>
    <w:p w:rsidR="00444326" w:rsidRDefault="00444326" w:rsidP="00444326">
      <w:pPr>
        <w:ind w:left="454"/>
        <w:jc w:val="both"/>
        <w:rPr>
          <w:rFonts w:ascii="Arial" w:hAnsi="Arial" w:cs="Arial"/>
          <w:sz w:val="24"/>
          <w:u w:val="single"/>
        </w:rPr>
      </w:pPr>
    </w:p>
    <w:p w:rsidR="006F2902" w:rsidRDefault="006F2902" w:rsidP="00444326">
      <w:pPr>
        <w:ind w:left="454"/>
        <w:jc w:val="both"/>
        <w:rPr>
          <w:rFonts w:ascii="Arial" w:hAnsi="Arial" w:cs="Arial"/>
          <w:sz w:val="24"/>
          <w:u w:val="single"/>
        </w:rPr>
      </w:pPr>
    </w:p>
    <w:p w:rsidR="006F2902" w:rsidRDefault="006F2902" w:rsidP="00444326">
      <w:pPr>
        <w:ind w:left="454"/>
        <w:jc w:val="both"/>
        <w:rPr>
          <w:rFonts w:ascii="Arial" w:hAnsi="Arial" w:cs="Arial"/>
          <w:sz w:val="24"/>
          <w:u w:val="single"/>
        </w:rPr>
      </w:pPr>
    </w:p>
    <w:p w:rsidR="00C72238" w:rsidRPr="000F0D69" w:rsidRDefault="00C72238" w:rsidP="00444326">
      <w:pPr>
        <w:ind w:left="454"/>
        <w:jc w:val="both"/>
        <w:rPr>
          <w:rFonts w:ascii="Arial" w:hAnsi="Arial" w:cs="Arial"/>
          <w:sz w:val="24"/>
          <w:u w:val="single"/>
        </w:rPr>
      </w:pPr>
    </w:p>
    <w:p w:rsidR="006B6548" w:rsidRPr="000F0D69" w:rsidRDefault="006B6548" w:rsidP="004F273B">
      <w:pPr>
        <w:numPr>
          <w:ilvl w:val="0"/>
          <w:numId w:val="3"/>
        </w:numPr>
        <w:jc w:val="both"/>
        <w:rPr>
          <w:rFonts w:ascii="Arial" w:hAnsi="Arial" w:cs="Arial"/>
          <w:sz w:val="24"/>
          <w:u w:val="single"/>
        </w:rPr>
      </w:pPr>
      <w:r w:rsidRPr="000F0D69">
        <w:rPr>
          <w:rFonts w:ascii="Arial" w:hAnsi="Arial" w:cs="Arial"/>
          <w:sz w:val="24"/>
          <w:u w:val="single"/>
        </w:rPr>
        <w:lastRenderedPageBreak/>
        <w:t>Přijímací řízení do 1.</w:t>
      </w:r>
      <w:r w:rsidR="00C0314F" w:rsidRPr="000F0D69">
        <w:rPr>
          <w:rFonts w:ascii="Arial" w:hAnsi="Arial" w:cs="Arial"/>
          <w:sz w:val="24"/>
          <w:u w:val="single"/>
        </w:rPr>
        <w:t xml:space="preserve"> </w:t>
      </w:r>
      <w:r w:rsidRPr="000F0D69">
        <w:rPr>
          <w:rFonts w:ascii="Arial" w:hAnsi="Arial" w:cs="Arial"/>
          <w:sz w:val="24"/>
          <w:u w:val="single"/>
        </w:rPr>
        <w:t>ročníků školního roku 20</w:t>
      </w:r>
      <w:r w:rsidR="00702C61" w:rsidRPr="000F0D69">
        <w:rPr>
          <w:rFonts w:ascii="Arial" w:hAnsi="Arial" w:cs="Arial"/>
          <w:sz w:val="24"/>
          <w:u w:val="single"/>
        </w:rPr>
        <w:t>1</w:t>
      </w:r>
      <w:r w:rsidR="00DD6089">
        <w:rPr>
          <w:rFonts w:ascii="Arial" w:hAnsi="Arial" w:cs="Arial"/>
          <w:sz w:val="24"/>
          <w:u w:val="single"/>
        </w:rPr>
        <w:t>8</w:t>
      </w:r>
      <w:r w:rsidRPr="000F0D69">
        <w:rPr>
          <w:rFonts w:ascii="Arial" w:hAnsi="Arial" w:cs="Arial"/>
          <w:sz w:val="24"/>
          <w:u w:val="single"/>
        </w:rPr>
        <w:t>/</w:t>
      </w:r>
      <w:r w:rsidR="00151030" w:rsidRPr="000F0D69">
        <w:rPr>
          <w:rFonts w:ascii="Arial" w:hAnsi="Arial" w:cs="Arial"/>
          <w:sz w:val="24"/>
          <w:u w:val="single"/>
        </w:rPr>
        <w:t>201</w:t>
      </w:r>
      <w:r w:rsidR="00DD6089">
        <w:rPr>
          <w:rFonts w:ascii="Arial" w:hAnsi="Arial" w:cs="Arial"/>
          <w:sz w:val="24"/>
          <w:u w:val="single"/>
        </w:rPr>
        <w:t>9</w:t>
      </w:r>
    </w:p>
    <w:p w:rsidR="00F708B2" w:rsidRPr="00CA43EE" w:rsidRDefault="00F708B2" w:rsidP="00BA3EA6">
      <w:pPr>
        <w:jc w:val="both"/>
        <w:rPr>
          <w:rFonts w:ascii="Arial" w:hAnsi="Arial" w:cs="Arial"/>
          <w:color w:val="FF0000"/>
          <w:sz w:val="24"/>
          <w:u w:val="single"/>
        </w:rPr>
      </w:pPr>
    </w:p>
    <w:p w:rsidR="00F708B2" w:rsidRPr="00CA43EE" w:rsidRDefault="00F708B2" w:rsidP="00BA3EA6">
      <w:pPr>
        <w:jc w:val="both"/>
        <w:rPr>
          <w:rFonts w:ascii="Arial" w:hAnsi="Arial" w:cs="Arial"/>
          <w:color w:val="FF0000"/>
          <w:sz w:val="24"/>
          <w:u w:val="single"/>
        </w:rPr>
      </w:pPr>
    </w:p>
    <w:p w:rsidR="000A1DE5" w:rsidRPr="00CA43EE" w:rsidRDefault="000A1DE5" w:rsidP="006B6548">
      <w:pPr>
        <w:jc w:val="both"/>
        <w:rPr>
          <w:rFonts w:ascii="Arial" w:hAnsi="Arial" w:cs="Arial"/>
          <w:color w:val="FF0000"/>
          <w:sz w:val="22"/>
        </w:rPr>
      </w:pPr>
    </w:p>
    <w:tbl>
      <w:tblPr>
        <w:tblW w:w="91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5103"/>
        <w:gridCol w:w="731"/>
        <w:gridCol w:w="732"/>
        <w:gridCol w:w="732"/>
      </w:tblGrid>
      <w:tr w:rsidR="000F0D69" w:rsidTr="009D13D5">
        <w:trPr>
          <w:cantSplit/>
          <w:trHeight w:val="460"/>
        </w:trPr>
        <w:tc>
          <w:tcPr>
            <w:tcW w:w="6946" w:type="dxa"/>
            <w:gridSpan w:val="2"/>
            <w:tcMar>
              <w:right w:w="113" w:type="dxa"/>
            </w:tcMar>
            <w:vAlign w:val="center"/>
          </w:tcPr>
          <w:p w:rsidR="000F0D69" w:rsidRPr="000209E4" w:rsidRDefault="000F0D69" w:rsidP="009D13D5">
            <w:pPr>
              <w:jc w:val="right"/>
              <w:rPr>
                <w:rFonts w:ascii="Arial" w:hAnsi="Arial" w:cs="Arial"/>
              </w:rPr>
            </w:pPr>
            <w:r w:rsidRPr="000209E4">
              <w:rPr>
                <w:rFonts w:ascii="Arial" w:hAnsi="Arial" w:cs="Arial"/>
              </w:rPr>
              <w:t>délka vzdělávání</w:t>
            </w:r>
          </w:p>
        </w:tc>
        <w:tc>
          <w:tcPr>
            <w:tcW w:w="731" w:type="dxa"/>
            <w:vAlign w:val="center"/>
          </w:tcPr>
          <w:p w:rsidR="000F0D69" w:rsidRPr="000209E4" w:rsidRDefault="000F0D69" w:rsidP="009D13D5">
            <w:pPr>
              <w:jc w:val="center"/>
              <w:rPr>
                <w:rFonts w:ascii="Arial" w:hAnsi="Arial" w:cs="Arial"/>
              </w:rPr>
            </w:pPr>
            <w:r w:rsidRPr="000209E4">
              <w:rPr>
                <w:rFonts w:ascii="Arial" w:hAnsi="Arial" w:cs="Arial"/>
              </w:rPr>
              <w:t>4 roky</w:t>
            </w:r>
          </w:p>
        </w:tc>
        <w:tc>
          <w:tcPr>
            <w:tcW w:w="732" w:type="dxa"/>
            <w:vAlign w:val="center"/>
          </w:tcPr>
          <w:p w:rsidR="000F0D69" w:rsidRPr="000209E4" w:rsidRDefault="000F0D69" w:rsidP="009D13D5">
            <w:pPr>
              <w:jc w:val="center"/>
              <w:rPr>
                <w:rFonts w:ascii="Arial" w:hAnsi="Arial" w:cs="Arial"/>
              </w:rPr>
            </w:pPr>
            <w:r w:rsidRPr="000209E4">
              <w:rPr>
                <w:rFonts w:ascii="Arial" w:hAnsi="Arial" w:cs="Arial"/>
              </w:rPr>
              <w:t>6 let</w:t>
            </w:r>
          </w:p>
        </w:tc>
        <w:tc>
          <w:tcPr>
            <w:tcW w:w="732" w:type="dxa"/>
            <w:vAlign w:val="center"/>
          </w:tcPr>
          <w:p w:rsidR="000F0D69" w:rsidRPr="000209E4" w:rsidRDefault="000F0D69" w:rsidP="009D13D5">
            <w:pPr>
              <w:jc w:val="center"/>
              <w:rPr>
                <w:rFonts w:ascii="Arial" w:hAnsi="Arial" w:cs="Arial"/>
              </w:rPr>
            </w:pPr>
            <w:r w:rsidRPr="000209E4">
              <w:rPr>
                <w:rFonts w:ascii="Arial" w:hAnsi="Arial" w:cs="Arial"/>
              </w:rPr>
              <w:t>8 let</w:t>
            </w:r>
          </w:p>
        </w:tc>
      </w:tr>
      <w:tr w:rsidR="00646904" w:rsidTr="009D13D5">
        <w:trPr>
          <w:cantSplit/>
          <w:trHeight w:val="400"/>
        </w:trPr>
        <w:tc>
          <w:tcPr>
            <w:tcW w:w="1843" w:type="dxa"/>
            <w:vMerge w:val="restart"/>
            <w:textDirection w:val="btLr"/>
            <w:vAlign w:val="center"/>
          </w:tcPr>
          <w:p w:rsidR="00646904" w:rsidRPr="000F0D69" w:rsidRDefault="00646904" w:rsidP="00646904">
            <w:pPr>
              <w:pStyle w:val="Textvbloku"/>
              <w:overflowPunct w:val="0"/>
              <w:autoSpaceDE w:val="0"/>
              <w:autoSpaceDN w:val="0"/>
              <w:adjustRightInd w:val="0"/>
              <w:ind w:left="0" w:right="0"/>
              <w:textAlignment w:val="baseline"/>
              <w:rPr>
                <w:rFonts w:ascii="Calibri" w:hAnsi="Calibri"/>
                <w:sz w:val="20"/>
              </w:rPr>
            </w:pPr>
            <w:r w:rsidRPr="000F0D69">
              <w:rPr>
                <w:rFonts w:ascii="Calibri" w:hAnsi="Calibri"/>
                <w:sz w:val="20"/>
              </w:rPr>
              <w:t>přijímací řízení pro školní rok 2016/2017</w:t>
            </w:r>
          </w:p>
          <w:p w:rsidR="00646904" w:rsidRDefault="00646904" w:rsidP="00646904">
            <w:pPr>
              <w:jc w:val="center"/>
              <w:rPr>
                <w:rFonts w:cs="Arial"/>
                <w:sz w:val="16"/>
              </w:rPr>
            </w:pPr>
            <w:r w:rsidRPr="000F0D69">
              <w:rPr>
                <w:rFonts w:cs="Arial"/>
              </w:rPr>
              <w:t>(denní vzdělávání)</w:t>
            </w:r>
          </w:p>
        </w:tc>
        <w:tc>
          <w:tcPr>
            <w:tcW w:w="5103" w:type="dxa"/>
            <w:tcMar>
              <w:right w:w="113" w:type="dxa"/>
            </w:tcMar>
            <w:vAlign w:val="center"/>
          </w:tcPr>
          <w:p w:rsidR="00646904" w:rsidRPr="000209E4" w:rsidRDefault="00646904" w:rsidP="00646904">
            <w:pPr>
              <w:rPr>
                <w:rFonts w:ascii="Arial" w:hAnsi="Arial" w:cs="Arial"/>
              </w:rPr>
            </w:pPr>
            <w:r w:rsidRPr="000209E4">
              <w:rPr>
                <w:rFonts w:ascii="Arial" w:hAnsi="Arial" w:cs="Arial"/>
              </w:rPr>
              <w:t xml:space="preserve">počet přihlášek celkem </w:t>
            </w:r>
          </w:p>
        </w:tc>
        <w:tc>
          <w:tcPr>
            <w:tcW w:w="731" w:type="dxa"/>
            <w:vAlign w:val="center"/>
          </w:tcPr>
          <w:p w:rsidR="00646904" w:rsidRPr="000209E4" w:rsidRDefault="000825CA" w:rsidP="00646904">
            <w:pPr>
              <w:jc w:val="center"/>
              <w:rPr>
                <w:rFonts w:ascii="Arial" w:hAnsi="Arial" w:cs="Arial"/>
              </w:rPr>
            </w:pPr>
            <w:r>
              <w:rPr>
                <w:rFonts w:ascii="Arial" w:hAnsi="Arial" w:cs="Arial"/>
              </w:rPr>
              <w:t>59</w:t>
            </w:r>
          </w:p>
        </w:tc>
        <w:tc>
          <w:tcPr>
            <w:tcW w:w="732" w:type="dxa"/>
            <w:vAlign w:val="center"/>
          </w:tcPr>
          <w:p w:rsidR="00646904" w:rsidRPr="000209E4" w:rsidRDefault="00646904" w:rsidP="00646904">
            <w:pPr>
              <w:jc w:val="center"/>
              <w:rPr>
                <w:rFonts w:ascii="Arial" w:hAnsi="Arial" w:cs="Arial"/>
              </w:rPr>
            </w:pPr>
            <w:r w:rsidRPr="000209E4">
              <w:rPr>
                <w:rFonts w:ascii="Arial" w:hAnsi="Arial" w:cs="Arial"/>
              </w:rPr>
              <w:t>0</w:t>
            </w:r>
          </w:p>
        </w:tc>
        <w:tc>
          <w:tcPr>
            <w:tcW w:w="732" w:type="dxa"/>
            <w:vAlign w:val="center"/>
          </w:tcPr>
          <w:p w:rsidR="00646904" w:rsidRPr="000209E4" w:rsidRDefault="00646904" w:rsidP="000825CA">
            <w:pPr>
              <w:jc w:val="center"/>
              <w:rPr>
                <w:rFonts w:ascii="Arial" w:hAnsi="Arial" w:cs="Arial"/>
              </w:rPr>
            </w:pPr>
            <w:r w:rsidRPr="000209E4">
              <w:rPr>
                <w:rFonts w:ascii="Arial" w:hAnsi="Arial" w:cs="Arial"/>
              </w:rPr>
              <w:t>26</w:t>
            </w:r>
            <w:r w:rsidR="000825CA">
              <w:rPr>
                <w:rFonts w:ascii="Arial" w:hAnsi="Arial" w:cs="Arial"/>
              </w:rPr>
              <w:t>3</w:t>
            </w:r>
          </w:p>
        </w:tc>
      </w:tr>
      <w:tr w:rsidR="00646904" w:rsidTr="009D13D5">
        <w:trPr>
          <w:cantSplit/>
          <w:trHeight w:val="400"/>
        </w:trPr>
        <w:tc>
          <w:tcPr>
            <w:tcW w:w="1843" w:type="dxa"/>
            <w:vMerge/>
            <w:textDirection w:val="btLr"/>
            <w:vAlign w:val="center"/>
          </w:tcPr>
          <w:p w:rsidR="00646904" w:rsidRDefault="00646904" w:rsidP="00646904">
            <w:pPr>
              <w:jc w:val="right"/>
              <w:rPr>
                <w:rFonts w:cs="Arial"/>
                <w:sz w:val="16"/>
              </w:rPr>
            </w:pPr>
          </w:p>
        </w:tc>
        <w:tc>
          <w:tcPr>
            <w:tcW w:w="5103" w:type="dxa"/>
            <w:tcMar>
              <w:right w:w="113" w:type="dxa"/>
            </w:tcMar>
            <w:vAlign w:val="center"/>
          </w:tcPr>
          <w:p w:rsidR="00646904" w:rsidRPr="000209E4" w:rsidRDefault="00646904" w:rsidP="00646904">
            <w:pPr>
              <w:rPr>
                <w:rFonts w:ascii="Arial" w:hAnsi="Arial" w:cs="Arial"/>
                <w:b/>
                <w:bCs/>
              </w:rPr>
            </w:pPr>
            <w:r w:rsidRPr="000209E4">
              <w:rPr>
                <w:rFonts w:ascii="Arial" w:hAnsi="Arial" w:cs="Arial"/>
              </w:rPr>
              <w:t>počet kol přijímacího řízení celkem</w:t>
            </w:r>
          </w:p>
        </w:tc>
        <w:tc>
          <w:tcPr>
            <w:tcW w:w="731" w:type="dxa"/>
            <w:vAlign w:val="center"/>
          </w:tcPr>
          <w:p w:rsidR="00646904" w:rsidRPr="000209E4" w:rsidRDefault="00646904" w:rsidP="00646904">
            <w:pPr>
              <w:jc w:val="center"/>
              <w:rPr>
                <w:rFonts w:ascii="Arial" w:hAnsi="Arial" w:cs="Arial"/>
              </w:rPr>
            </w:pPr>
            <w:r w:rsidRPr="000209E4">
              <w:rPr>
                <w:rFonts w:ascii="Arial" w:hAnsi="Arial" w:cs="Arial"/>
              </w:rPr>
              <w:t>1</w:t>
            </w:r>
          </w:p>
        </w:tc>
        <w:tc>
          <w:tcPr>
            <w:tcW w:w="732" w:type="dxa"/>
            <w:vAlign w:val="center"/>
          </w:tcPr>
          <w:p w:rsidR="00646904" w:rsidRPr="000209E4" w:rsidRDefault="00646904" w:rsidP="00646904">
            <w:pPr>
              <w:jc w:val="center"/>
              <w:rPr>
                <w:rFonts w:ascii="Arial" w:hAnsi="Arial" w:cs="Arial"/>
              </w:rPr>
            </w:pPr>
            <w:r w:rsidRPr="000209E4">
              <w:rPr>
                <w:rFonts w:ascii="Arial" w:hAnsi="Arial" w:cs="Arial"/>
              </w:rPr>
              <w:t>0</w:t>
            </w:r>
          </w:p>
        </w:tc>
        <w:tc>
          <w:tcPr>
            <w:tcW w:w="732" w:type="dxa"/>
            <w:vAlign w:val="center"/>
          </w:tcPr>
          <w:p w:rsidR="00646904" w:rsidRPr="000209E4" w:rsidRDefault="00646904" w:rsidP="00646904">
            <w:pPr>
              <w:jc w:val="center"/>
              <w:rPr>
                <w:rFonts w:ascii="Arial" w:hAnsi="Arial" w:cs="Arial"/>
              </w:rPr>
            </w:pPr>
            <w:r w:rsidRPr="000209E4">
              <w:rPr>
                <w:rFonts w:ascii="Arial" w:hAnsi="Arial" w:cs="Arial"/>
              </w:rPr>
              <w:t>1</w:t>
            </w:r>
          </w:p>
        </w:tc>
      </w:tr>
      <w:tr w:rsidR="00646904" w:rsidTr="009D13D5">
        <w:trPr>
          <w:cantSplit/>
          <w:trHeight w:val="400"/>
        </w:trPr>
        <w:tc>
          <w:tcPr>
            <w:tcW w:w="1843" w:type="dxa"/>
            <w:vMerge/>
            <w:textDirection w:val="btLr"/>
            <w:vAlign w:val="center"/>
          </w:tcPr>
          <w:p w:rsidR="00646904" w:rsidRDefault="00646904" w:rsidP="00646904">
            <w:pPr>
              <w:jc w:val="right"/>
              <w:rPr>
                <w:rFonts w:cs="Arial"/>
                <w:sz w:val="16"/>
              </w:rPr>
            </w:pPr>
          </w:p>
        </w:tc>
        <w:tc>
          <w:tcPr>
            <w:tcW w:w="5103" w:type="dxa"/>
            <w:tcMar>
              <w:right w:w="113" w:type="dxa"/>
            </w:tcMar>
            <w:vAlign w:val="center"/>
          </w:tcPr>
          <w:p w:rsidR="00646904" w:rsidRPr="002B05BC" w:rsidRDefault="00646904" w:rsidP="00646904">
            <w:pPr>
              <w:rPr>
                <w:rFonts w:ascii="Arial" w:hAnsi="Arial" w:cs="Arial"/>
                <w:sz w:val="18"/>
                <w:szCs w:val="18"/>
              </w:rPr>
            </w:pPr>
            <w:r w:rsidRPr="002B05BC">
              <w:rPr>
                <w:rFonts w:ascii="Arial" w:hAnsi="Arial" w:cs="Arial"/>
                <w:b/>
                <w:bCs/>
                <w:sz w:val="18"/>
                <w:szCs w:val="18"/>
              </w:rPr>
              <w:t xml:space="preserve">počet přijatých celkem včetně přijatých na </w:t>
            </w:r>
            <w:proofErr w:type="spellStart"/>
            <w:r w:rsidRPr="002B05BC">
              <w:rPr>
                <w:rFonts w:ascii="Arial" w:hAnsi="Arial" w:cs="Arial"/>
                <w:b/>
                <w:bCs/>
                <w:sz w:val="18"/>
                <w:szCs w:val="18"/>
              </w:rPr>
              <w:t>autoremeduru</w:t>
            </w:r>
            <w:proofErr w:type="spellEnd"/>
          </w:p>
        </w:tc>
        <w:tc>
          <w:tcPr>
            <w:tcW w:w="731" w:type="dxa"/>
            <w:vAlign w:val="center"/>
          </w:tcPr>
          <w:p w:rsidR="00646904" w:rsidRPr="002B05BC" w:rsidRDefault="000825CA" w:rsidP="000825CA">
            <w:pPr>
              <w:jc w:val="center"/>
              <w:rPr>
                <w:rFonts w:ascii="Arial" w:hAnsi="Arial" w:cs="Arial"/>
                <w:b/>
                <w:bCs/>
                <w:sz w:val="18"/>
                <w:szCs w:val="18"/>
              </w:rPr>
            </w:pPr>
            <w:r>
              <w:rPr>
                <w:rFonts w:ascii="Arial" w:hAnsi="Arial" w:cs="Arial"/>
                <w:b/>
                <w:bCs/>
                <w:sz w:val="18"/>
                <w:szCs w:val="18"/>
              </w:rPr>
              <w:t>48</w:t>
            </w:r>
          </w:p>
        </w:tc>
        <w:tc>
          <w:tcPr>
            <w:tcW w:w="732" w:type="dxa"/>
            <w:vAlign w:val="center"/>
          </w:tcPr>
          <w:p w:rsidR="00646904" w:rsidRPr="002B05BC" w:rsidRDefault="00646904" w:rsidP="00646904">
            <w:pPr>
              <w:jc w:val="center"/>
              <w:rPr>
                <w:rFonts w:ascii="Arial" w:hAnsi="Arial" w:cs="Arial"/>
                <w:b/>
                <w:bCs/>
                <w:sz w:val="18"/>
                <w:szCs w:val="18"/>
              </w:rPr>
            </w:pPr>
            <w:r w:rsidRPr="002B05BC">
              <w:rPr>
                <w:rFonts w:ascii="Arial" w:hAnsi="Arial" w:cs="Arial"/>
                <w:b/>
                <w:bCs/>
                <w:sz w:val="18"/>
                <w:szCs w:val="18"/>
              </w:rPr>
              <w:t>0</w:t>
            </w:r>
          </w:p>
        </w:tc>
        <w:tc>
          <w:tcPr>
            <w:tcW w:w="732" w:type="dxa"/>
            <w:vAlign w:val="center"/>
          </w:tcPr>
          <w:p w:rsidR="00646904" w:rsidRPr="002B05BC" w:rsidRDefault="000825CA" w:rsidP="00646904">
            <w:pPr>
              <w:jc w:val="center"/>
              <w:rPr>
                <w:rFonts w:ascii="Arial" w:hAnsi="Arial" w:cs="Arial"/>
                <w:b/>
                <w:bCs/>
                <w:sz w:val="18"/>
                <w:szCs w:val="18"/>
              </w:rPr>
            </w:pPr>
            <w:r>
              <w:rPr>
                <w:rFonts w:ascii="Arial" w:hAnsi="Arial" w:cs="Arial"/>
                <w:b/>
                <w:bCs/>
                <w:sz w:val="18"/>
                <w:szCs w:val="18"/>
              </w:rPr>
              <w:t>62</w:t>
            </w:r>
          </w:p>
        </w:tc>
      </w:tr>
      <w:tr w:rsidR="00646904" w:rsidTr="009D13D5">
        <w:trPr>
          <w:cantSplit/>
          <w:trHeight w:val="400"/>
        </w:trPr>
        <w:tc>
          <w:tcPr>
            <w:tcW w:w="1843" w:type="dxa"/>
            <w:vMerge/>
            <w:textDirection w:val="btLr"/>
            <w:vAlign w:val="center"/>
          </w:tcPr>
          <w:p w:rsidR="00646904" w:rsidRDefault="00646904" w:rsidP="00646904">
            <w:pPr>
              <w:jc w:val="right"/>
              <w:rPr>
                <w:rFonts w:cs="Arial"/>
                <w:sz w:val="16"/>
              </w:rPr>
            </w:pPr>
          </w:p>
        </w:tc>
        <w:tc>
          <w:tcPr>
            <w:tcW w:w="5103" w:type="dxa"/>
            <w:tcMar>
              <w:right w:w="113" w:type="dxa"/>
            </w:tcMar>
            <w:vAlign w:val="center"/>
          </w:tcPr>
          <w:p w:rsidR="00646904" w:rsidRPr="000209E4" w:rsidRDefault="00646904" w:rsidP="002B05BC">
            <w:pPr>
              <w:jc w:val="center"/>
              <w:rPr>
                <w:rFonts w:ascii="Arial" w:hAnsi="Arial" w:cs="Arial"/>
              </w:rPr>
            </w:pPr>
            <w:r w:rsidRPr="000209E4">
              <w:rPr>
                <w:rFonts w:ascii="Arial" w:hAnsi="Arial" w:cs="Arial"/>
              </w:rPr>
              <w:t>z toho v 1. kole</w:t>
            </w:r>
          </w:p>
        </w:tc>
        <w:tc>
          <w:tcPr>
            <w:tcW w:w="731" w:type="dxa"/>
            <w:vAlign w:val="center"/>
          </w:tcPr>
          <w:p w:rsidR="00646904" w:rsidRPr="000209E4" w:rsidRDefault="000825CA" w:rsidP="00646904">
            <w:pPr>
              <w:jc w:val="center"/>
              <w:rPr>
                <w:rFonts w:ascii="Arial" w:hAnsi="Arial" w:cs="Arial"/>
              </w:rPr>
            </w:pPr>
            <w:r>
              <w:rPr>
                <w:rFonts w:ascii="Arial" w:hAnsi="Arial" w:cs="Arial"/>
              </w:rPr>
              <w:t>48</w:t>
            </w:r>
          </w:p>
        </w:tc>
        <w:tc>
          <w:tcPr>
            <w:tcW w:w="732" w:type="dxa"/>
            <w:vAlign w:val="center"/>
          </w:tcPr>
          <w:p w:rsidR="00646904" w:rsidRPr="000209E4" w:rsidRDefault="00646904" w:rsidP="00646904">
            <w:pPr>
              <w:jc w:val="center"/>
              <w:rPr>
                <w:rFonts w:ascii="Arial" w:hAnsi="Arial" w:cs="Arial"/>
              </w:rPr>
            </w:pPr>
            <w:r w:rsidRPr="000209E4">
              <w:rPr>
                <w:rFonts w:ascii="Arial" w:hAnsi="Arial" w:cs="Arial"/>
              </w:rPr>
              <w:t>0</w:t>
            </w:r>
          </w:p>
        </w:tc>
        <w:tc>
          <w:tcPr>
            <w:tcW w:w="732" w:type="dxa"/>
            <w:vAlign w:val="center"/>
          </w:tcPr>
          <w:p w:rsidR="00646904" w:rsidRPr="000209E4" w:rsidRDefault="000825CA" w:rsidP="00646904">
            <w:pPr>
              <w:jc w:val="center"/>
              <w:rPr>
                <w:rFonts w:ascii="Arial" w:hAnsi="Arial" w:cs="Arial"/>
              </w:rPr>
            </w:pPr>
            <w:r>
              <w:rPr>
                <w:rFonts w:ascii="Arial" w:hAnsi="Arial" w:cs="Arial"/>
              </w:rPr>
              <w:t>62</w:t>
            </w:r>
          </w:p>
        </w:tc>
      </w:tr>
      <w:tr w:rsidR="00646904" w:rsidTr="009D13D5">
        <w:trPr>
          <w:cantSplit/>
          <w:trHeight w:val="400"/>
        </w:trPr>
        <w:tc>
          <w:tcPr>
            <w:tcW w:w="1843" w:type="dxa"/>
            <w:vMerge/>
            <w:textDirection w:val="btLr"/>
            <w:vAlign w:val="center"/>
          </w:tcPr>
          <w:p w:rsidR="00646904" w:rsidRDefault="00646904" w:rsidP="00646904">
            <w:pPr>
              <w:jc w:val="right"/>
              <w:rPr>
                <w:rFonts w:cs="Arial"/>
                <w:sz w:val="16"/>
              </w:rPr>
            </w:pPr>
          </w:p>
        </w:tc>
        <w:tc>
          <w:tcPr>
            <w:tcW w:w="5103" w:type="dxa"/>
            <w:tcMar>
              <w:right w:w="113" w:type="dxa"/>
            </w:tcMar>
            <w:vAlign w:val="center"/>
          </w:tcPr>
          <w:p w:rsidR="00646904" w:rsidRPr="000209E4" w:rsidRDefault="00646904" w:rsidP="002B05BC">
            <w:pPr>
              <w:jc w:val="center"/>
              <w:rPr>
                <w:rFonts w:ascii="Arial" w:hAnsi="Arial" w:cs="Arial"/>
              </w:rPr>
            </w:pPr>
            <w:r w:rsidRPr="000209E4">
              <w:rPr>
                <w:rFonts w:ascii="Arial" w:hAnsi="Arial" w:cs="Arial"/>
              </w:rPr>
              <w:t>z toho ve 2. kole</w:t>
            </w:r>
          </w:p>
        </w:tc>
        <w:tc>
          <w:tcPr>
            <w:tcW w:w="731" w:type="dxa"/>
            <w:vAlign w:val="center"/>
          </w:tcPr>
          <w:p w:rsidR="00646904" w:rsidRPr="000209E4" w:rsidRDefault="00646904" w:rsidP="00646904">
            <w:pPr>
              <w:jc w:val="center"/>
              <w:rPr>
                <w:rFonts w:ascii="Arial" w:hAnsi="Arial" w:cs="Arial"/>
              </w:rPr>
            </w:pPr>
            <w:r w:rsidRPr="000209E4">
              <w:rPr>
                <w:rFonts w:ascii="Arial" w:hAnsi="Arial" w:cs="Arial"/>
              </w:rPr>
              <w:t>0</w:t>
            </w:r>
          </w:p>
        </w:tc>
        <w:tc>
          <w:tcPr>
            <w:tcW w:w="732" w:type="dxa"/>
            <w:vAlign w:val="center"/>
          </w:tcPr>
          <w:p w:rsidR="00646904" w:rsidRPr="000209E4" w:rsidRDefault="00646904" w:rsidP="00646904">
            <w:pPr>
              <w:jc w:val="center"/>
              <w:rPr>
                <w:rFonts w:ascii="Arial" w:hAnsi="Arial" w:cs="Arial"/>
              </w:rPr>
            </w:pPr>
            <w:r w:rsidRPr="000209E4">
              <w:rPr>
                <w:rFonts w:ascii="Arial" w:hAnsi="Arial" w:cs="Arial"/>
              </w:rPr>
              <w:t>0</w:t>
            </w:r>
          </w:p>
        </w:tc>
        <w:tc>
          <w:tcPr>
            <w:tcW w:w="732" w:type="dxa"/>
            <w:vAlign w:val="center"/>
          </w:tcPr>
          <w:p w:rsidR="00646904" w:rsidRPr="000209E4" w:rsidRDefault="00646904" w:rsidP="00646904">
            <w:pPr>
              <w:jc w:val="center"/>
              <w:rPr>
                <w:rFonts w:ascii="Arial" w:hAnsi="Arial" w:cs="Arial"/>
              </w:rPr>
            </w:pPr>
            <w:r w:rsidRPr="000209E4">
              <w:rPr>
                <w:rFonts w:ascii="Arial" w:hAnsi="Arial" w:cs="Arial"/>
              </w:rPr>
              <w:t>0</w:t>
            </w:r>
          </w:p>
        </w:tc>
      </w:tr>
      <w:tr w:rsidR="00646904" w:rsidTr="009D13D5">
        <w:trPr>
          <w:cantSplit/>
          <w:trHeight w:val="400"/>
        </w:trPr>
        <w:tc>
          <w:tcPr>
            <w:tcW w:w="1843" w:type="dxa"/>
            <w:vMerge/>
            <w:textDirection w:val="btLr"/>
            <w:vAlign w:val="center"/>
          </w:tcPr>
          <w:p w:rsidR="00646904" w:rsidRDefault="00646904" w:rsidP="00646904">
            <w:pPr>
              <w:jc w:val="right"/>
              <w:rPr>
                <w:rFonts w:cs="Arial"/>
                <w:sz w:val="16"/>
              </w:rPr>
            </w:pPr>
          </w:p>
        </w:tc>
        <w:tc>
          <w:tcPr>
            <w:tcW w:w="5103" w:type="dxa"/>
            <w:tcMar>
              <w:right w:w="113" w:type="dxa"/>
            </w:tcMar>
            <w:vAlign w:val="center"/>
          </w:tcPr>
          <w:p w:rsidR="00646904" w:rsidRPr="000209E4" w:rsidRDefault="00646904" w:rsidP="002B05BC">
            <w:pPr>
              <w:jc w:val="center"/>
              <w:rPr>
                <w:rFonts w:ascii="Arial" w:hAnsi="Arial" w:cs="Arial"/>
              </w:rPr>
            </w:pPr>
            <w:r w:rsidRPr="000209E4">
              <w:rPr>
                <w:rFonts w:ascii="Arial" w:hAnsi="Arial" w:cs="Arial"/>
              </w:rPr>
              <w:t>z toho v dalších kolech</w:t>
            </w:r>
          </w:p>
        </w:tc>
        <w:tc>
          <w:tcPr>
            <w:tcW w:w="731" w:type="dxa"/>
            <w:vAlign w:val="center"/>
          </w:tcPr>
          <w:p w:rsidR="00646904" w:rsidRPr="000209E4" w:rsidRDefault="00646904" w:rsidP="00646904">
            <w:pPr>
              <w:jc w:val="center"/>
              <w:rPr>
                <w:rFonts w:ascii="Arial" w:hAnsi="Arial" w:cs="Arial"/>
              </w:rPr>
            </w:pPr>
            <w:r w:rsidRPr="000209E4">
              <w:rPr>
                <w:rFonts w:ascii="Arial" w:hAnsi="Arial" w:cs="Arial"/>
              </w:rPr>
              <w:t>0</w:t>
            </w:r>
          </w:p>
        </w:tc>
        <w:tc>
          <w:tcPr>
            <w:tcW w:w="732" w:type="dxa"/>
            <w:vAlign w:val="center"/>
          </w:tcPr>
          <w:p w:rsidR="00646904" w:rsidRPr="000209E4" w:rsidRDefault="00646904" w:rsidP="00646904">
            <w:pPr>
              <w:jc w:val="center"/>
              <w:rPr>
                <w:rFonts w:ascii="Arial" w:hAnsi="Arial" w:cs="Arial"/>
              </w:rPr>
            </w:pPr>
            <w:r w:rsidRPr="000209E4">
              <w:rPr>
                <w:rFonts w:ascii="Arial" w:hAnsi="Arial" w:cs="Arial"/>
              </w:rPr>
              <w:t>0</w:t>
            </w:r>
          </w:p>
        </w:tc>
        <w:tc>
          <w:tcPr>
            <w:tcW w:w="732" w:type="dxa"/>
            <w:vAlign w:val="center"/>
          </w:tcPr>
          <w:p w:rsidR="00646904" w:rsidRPr="000209E4" w:rsidRDefault="00646904" w:rsidP="00646904">
            <w:pPr>
              <w:jc w:val="center"/>
              <w:rPr>
                <w:rFonts w:ascii="Arial" w:hAnsi="Arial" w:cs="Arial"/>
              </w:rPr>
            </w:pPr>
            <w:r w:rsidRPr="000209E4">
              <w:rPr>
                <w:rFonts w:ascii="Arial" w:hAnsi="Arial" w:cs="Arial"/>
              </w:rPr>
              <w:t>0</w:t>
            </w:r>
          </w:p>
        </w:tc>
      </w:tr>
      <w:tr w:rsidR="00646904" w:rsidTr="009D13D5">
        <w:trPr>
          <w:cantSplit/>
          <w:trHeight w:val="400"/>
        </w:trPr>
        <w:tc>
          <w:tcPr>
            <w:tcW w:w="1843" w:type="dxa"/>
            <w:vMerge/>
            <w:textDirection w:val="btLr"/>
            <w:vAlign w:val="center"/>
          </w:tcPr>
          <w:p w:rsidR="00646904" w:rsidRDefault="00646904" w:rsidP="00646904">
            <w:pPr>
              <w:jc w:val="right"/>
              <w:rPr>
                <w:rFonts w:cs="Arial"/>
                <w:sz w:val="16"/>
              </w:rPr>
            </w:pPr>
          </w:p>
        </w:tc>
        <w:tc>
          <w:tcPr>
            <w:tcW w:w="5103" w:type="dxa"/>
            <w:tcMar>
              <w:right w:w="113" w:type="dxa"/>
            </w:tcMar>
            <w:vAlign w:val="center"/>
          </w:tcPr>
          <w:p w:rsidR="00646904" w:rsidRPr="000209E4" w:rsidRDefault="00646904" w:rsidP="002B05BC">
            <w:pPr>
              <w:jc w:val="center"/>
              <w:rPr>
                <w:rFonts w:ascii="Arial" w:hAnsi="Arial" w:cs="Arial"/>
              </w:rPr>
            </w:pPr>
            <w:r w:rsidRPr="000209E4">
              <w:rPr>
                <w:rFonts w:ascii="Arial" w:hAnsi="Arial" w:cs="Arial"/>
              </w:rPr>
              <w:t>z toho na odvolání</w:t>
            </w:r>
          </w:p>
        </w:tc>
        <w:tc>
          <w:tcPr>
            <w:tcW w:w="731" w:type="dxa"/>
            <w:vAlign w:val="center"/>
          </w:tcPr>
          <w:p w:rsidR="00646904" w:rsidRPr="000209E4" w:rsidRDefault="000825CA" w:rsidP="00646904">
            <w:pPr>
              <w:jc w:val="center"/>
              <w:rPr>
                <w:rFonts w:ascii="Arial" w:hAnsi="Arial" w:cs="Arial"/>
              </w:rPr>
            </w:pPr>
            <w:r>
              <w:rPr>
                <w:rFonts w:ascii="Arial" w:hAnsi="Arial" w:cs="Arial"/>
              </w:rPr>
              <w:t>8</w:t>
            </w:r>
          </w:p>
        </w:tc>
        <w:tc>
          <w:tcPr>
            <w:tcW w:w="732" w:type="dxa"/>
            <w:vAlign w:val="center"/>
          </w:tcPr>
          <w:p w:rsidR="00646904" w:rsidRPr="000209E4" w:rsidRDefault="00646904" w:rsidP="00646904">
            <w:pPr>
              <w:jc w:val="center"/>
              <w:rPr>
                <w:rFonts w:ascii="Arial" w:hAnsi="Arial" w:cs="Arial"/>
              </w:rPr>
            </w:pPr>
            <w:r w:rsidRPr="000209E4">
              <w:rPr>
                <w:rFonts w:ascii="Arial" w:hAnsi="Arial" w:cs="Arial"/>
              </w:rPr>
              <w:t>0</w:t>
            </w:r>
          </w:p>
        </w:tc>
        <w:tc>
          <w:tcPr>
            <w:tcW w:w="732" w:type="dxa"/>
            <w:vAlign w:val="center"/>
          </w:tcPr>
          <w:p w:rsidR="00646904" w:rsidRPr="000209E4" w:rsidRDefault="000825CA" w:rsidP="00646904">
            <w:pPr>
              <w:jc w:val="center"/>
              <w:rPr>
                <w:rFonts w:ascii="Arial" w:hAnsi="Arial" w:cs="Arial"/>
              </w:rPr>
            </w:pPr>
            <w:r>
              <w:rPr>
                <w:rFonts w:ascii="Arial" w:hAnsi="Arial" w:cs="Arial"/>
              </w:rPr>
              <w:t>18</w:t>
            </w:r>
          </w:p>
        </w:tc>
      </w:tr>
      <w:tr w:rsidR="00646904" w:rsidTr="009D13D5">
        <w:trPr>
          <w:cantSplit/>
          <w:trHeight w:val="400"/>
        </w:trPr>
        <w:tc>
          <w:tcPr>
            <w:tcW w:w="1843" w:type="dxa"/>
            <w:vMerge/>
            <w:textDirection w:val="btLr"/>
            <w:vAlign w:val="center"/>
          </w:tcPr>
          <w:p w:rsidR="00646904" w:rsidRDefault="00646904" w:rsidP="00646904">
            <w:pPr>
              <w:jc w:val="right"/>
              <w:rPr>
                <w:rFonts w:cs="Arial"/>
                <w:sz w:val="16"/>
              </w:rPr>
            </w:pPr>
          </w:p>
        </w:tc>
        <w:tc>
          <w:tcPr>
            <w:tcW w:w="5103" w:type="dxa"/>
            <w:tcMar>
              <w:right w:w="113" w:type="dxa"/>
            </w:tcMar>
            <w:vAlign w:val="center"/>
          </w:tcPr>
          <w:p w:rsidR="00646904" w:rsidRPr="000209E4" w:rsidRDefault="00646904" w:rsidP="00646904">
            <w:pPr>
              <w:rPr>
                <w:rFonts w:ascii="Arial" w:hAnsi="Arial" w:cs="Arial"/>
              </w:rPr>
            </w:pPr>
            <w:r w:rsidRPr="000209E4">
              <w:rPr>
                <w:rFonts w:ascii="Arial" w:hAnsi="Arial" w:cs="Arial"/>
              </w:rPr>
              <w:t>počet nepřijatých celkem</w:t>
            </w:r>
          </w:p>
        </w:tc>
        <w:tc>
          <w:tcPr>
            <w:tcW w:w="731" w:type="dxa"/>
            <w:vAlign w:val="center"/>
          </w:tcPr>
          <w:p w:rsidR="00646904" w:rsidRPr="000209E4" w:rsidRDefault="000825CA" w:rsidP="00646904">
            <w:pPr>
              <w:jc w:val="center"/>
              <w:rPr>
                <w:rFonts w:ascii="Arial" w:hAnsi="Arial" w:cs="Arial"/>
              </w:rPr>
            </w:pPr>
            <w:r>
              <w:rPr>
                <w:rFonts w:ascii="Arial" w:hAnsi="Arial" w:cs="Arial"/>
              </w:rPr>
              <w:t>11</w:t>
            </w:r>
          </w:p>
        </w:tc>
        <w:tc>
          <w:tcPr>
            <w:tcW w:w="732" w:type="dxa"/>
            <w:vAlign w:val="center"/>
          </w:tcPr>
          <w:p w:rsidR="00646904" w:rsidRPr="000209E4" w:rsidRDefault="00646904" w:rsidP="00646904">
            <w:pPr>
              <w:jc w:val="center"/>
              <w:rPr>
                <w:rFonts w:ascii="Arial" w:hAnsi="Arial" w:cs="Arial"/>
              </w:rPr>
            </w:pPr>
            <w:r w:rsidRPr="000209E4">
              <w:rPr>
                <w:rFonts w:ascii="Arial" w:hAnsi="Arial" w:cs="Arial"/>
              </w:rPr>
              <w:t>0</w:t>
            </w:r>
          </w:p>
        </w:tc>
        <w:tc>
          <w:tcPr>
            <w:tcW w:w="732" w:type="dxa"/>
            <w:vAlign w:val="center"/>
          </w:tcPr>
          <w:p w:rsidR="00646904" w:rsidRPr="000209E4" w:rsidRDefault="00646904" w:rsidP="000825CA">
            <w:pPr>
              <w:jc w:val="center"/>
              <w:rPr>
                <w:rFonts w:ascii="Arial" w:hAnsi="Arial" w:cs="Arial"/>
              </w:rPr>
            </w:pPr>
            <w:r w:rsidRPr="000209E4">
              <w:rPr>
                <w:rFonts w:ascii="Arial" w:hAnsi="Arial" w:cs="Arial"/>
              </w:rPr>
              <w:t>2</w:t>
            </w:r>
            <w:r w:rsidR="000825CA">
              <w:rPr>
                <w:rFonts w:ascii="Arial" w:hAnsi="Arial" w:cs="Arial"/>
              </w:rPr>
              <w:t>01</w:t>
            </w:r>
          </w:p>
        </w:tc>
      </w:tr>
      <w:tr w:rsidR="000F0D69" w:rsidTr="009D13D5">
        <w:trPr>
          <w:cantSplit/>
          <w:trHeight w:val="400"/>
        </w:trPr>
        <w:tc>
          <w:tcPr>
            <w:tcW w:w="1843" w:type="dxa"/>
            <w:vMerge/>
            <w:textDirection w:val="btLr"/>
            <w:vAlign w:val="center"/>
          </w:tcPr>
          <w:p w:rsidR="000F0D69" w:rsidRDefault="000F0D69" w:rsidP="009D13D5">
            <w:pPr>
              <w:jc w:val="right"/>
              <w:rPr>
                <w:rFonts w:cs="Arial"/>
                <w:sz w:val="18"/>
              </w:rPr>
            </w:pPr>
          </w:p>
        </w:tc>
        <w:tc>
          <w:tcPr>
            <w:tcW w:w="7298" w:type="dxa"/>
            <w:gridSpan w:val="4"/>
            <w:vAlign w:val="center"/>
          </w:tcPr>
          <w:p w:rsidR="000F0D69" w:rsidRPr="000209E4" w:rsidRDefault="000F0D69" w:rsidP="002B05BC">
            <w:pPr>
              <w:rPr>
                <w:rFonts w:ascii="Arial" w:hAnsi="Arial" w:cs="Arial"/>
                <w:b/>
                <w:bCs/>
              </w:rPr>
            </w:pPr>
            <w:r w:rsidRPr="000209E4">
              <w:rPr>
                <w:rFonts w:ascii="Arial" w:hAnsi="Arial" w:cs="Arial"/>
                <w:b/>
                <w:bCs/>
              </w:rPr>
              <w:t xml:space="preserve">počet volných míst po přijímacím řízení </w:t>
            </w:r>
            <w:r w:rsidRPr="000209E4">
              <w:rPr>
                <w:rFonts w:ascii="Arial" w:hAnsi="Arial" w:cs="Arial"/>
              </w:rPr>
              <w:t>(obor, počet míst)</w:t>
            </w:r>
          </w:p>
        </w:tc>
      </w:tr>
      <w:tr w:rsidR="000F0D69" w:rsidTr="009D13D5">
        <w:trPr>
          <w:cantSplit/>
          <w:trHeight w:val="400"/>
        </w:trPr>
        <w:tc>
          <w:tcPr>
            <w:tcW w:w="1843" w:type="dxa"/>
            <w:vMerge/>
            <w:textDirection w:val="btLr"/>
            <w:vAlign w:val="center"/>
          </w:tcPr>
          <w:p w:rsidR="000F0D69" w:rsidRDefault="000F0D69" w:rsidP="009D13D5">
            <w:pPr>
              <w:jc w:val="right"/>
              <w:rPr>
                <w:rFonts w:cs="Arial"/>
                <w:sz w:val="18"/>
              </w:rPr>
            </w:pPr>
          </w:p>
        </w:tc>
        <w:tc>
          <w:tcPr>
            <w:tcW w:w="5103" w:type="dxa"/>
            <w:vAlign w:val="center"/>
          </w:tcPr>
          <w:p w:rsidR="000F0D69" w:rsidRPr="000209E4" w:rsidRDefault="000F0D69" w:rsidP="002B05BC">
            <w:pPr>
              <w:jc w:val="center"/>
              <w:rPr>
                <w:rFonts w:ascii="Arial" w:hAnsi="Arial" w:cs="Arial"/>
              </w:rPr>
            </w:pPr>
            <w:r w:rsidRPr="000209E4">
              <w:rPr>
                <w:rFonts w:ascii="Arial" w:hAnsi="Arial" w:cs="Arial"/>
              </w:rPr>
              <w:t>obor: : 79-41-K/41</w:t>
            </w:r>
          </w:p>
        </w:tc>
        <w:tc>
          <w:tcPr>
            <w:tcW w:w="731" w:type="dxa"/>
            <w:vAlign w:val="center"/>
          </w:tcPr>
          <w:p w:rsidR="000F0D69" w:rsidRPr="000209E4" w:rsidRDefault="000F0D69" w:rsidP="009D13D5">
            <w:pPr>
              <w:jc w:val="center"/>
              <w:rPr>
                <w:rFonts w:ascii="Arial" w:hAnsi="Arial" w:cs="Arial"/>
              </w:rPr>
            </w:pPr>
            <w:r w:rsidRPr="000209E4">
              <w:rPr>
                <w:rFonts w:ascii="Arial" w:hAnsi="Arial" w:cs="Arial"/>
              </w:rPr>
              <w:t>0</w:t>
            </w:r>
          </w:p>
        </w:tc>
        <w:tc>
          <w:tcPr>
            <w:tcW w:w="732" w:type="dxa"/>
            <w:vAlign w:val="center"/>
          </w:tcPr>
          <w:p w:rsidR="000F0D69" w:rsidRPr="000209E4" w:rsidRDefault="000F0D69" w:rsidP="009D13D5">
            <w:pPr>
              <w:jc w:val="center"/>
              <w:rPr>
                <w:rFonts w:ascii="Arial" w:hAnsi="Arial" w:cs="Arial"/>
              </w:rPr>
            </w:pPr>
            <w:r w:rsidRPr="000209E4">
              <w:rPr>
                <w:rFonts w:ascii="Arial" w:hAnsi="Arial" w:cs="Arial"/>
              </w:rPr>
              <w:t>0</w:t>
            </w:r>
          </w:p>
        </w:tc>
        <w:tc>
          <w:tcPr>
            <w:tcW w:w="732" w:type="dxa"/>
            <w:vAlign w:val="center"/>
          </w:tcPr>
          <w:p w:rsidR="000F0D69" w:rsidRPr="000209E4" w:rsidRDefault="000F0D69" w:rsidP="009D13D5">
            <w:pPr>
              <w:jc w:val="center"/>
              <w:rPr>
                <w:rFonts w:ascii="Arial" w:hAnsi="Arial" w:cs="Arial"/>
              </w:rPr>
            </w:pPr>
            <w:r w:rsidRPr="000209E4">
              <w:rPr>
                <w:rFonts w:ascii="Arial" w:hAnsi="Arial" w:cs="Arial"/>
              </w:rPr>
              <w:t>0</w:t>
            </w:r>
          </w:p>
        </w:tc>
      </w:tr>
      <w:tr w:rsidR="000F0D69" w:rsidTr="009D13D5">
        <w:trPr>
          <w:cantSplit/>
          <w:trHeight w:val="400"/>
        </w:trPr>
        <w:tc>
          <w:tcPr>
            <w:tcW w:w="1843" w:type="dxa"/>
            <w:vMerge/>
            <w:tcBorders>
              <w:bottom w:val="nil"/>
            </w:tcBorders>
            <w:textDirection w:val="btLr"/>
            <w:vAlign w:val="center"/>
          </w:tcPr>
          <w:p w:rsidR="000F0D69" w:rsidRDefault="000F0D69" w:rsidP="009D13D5">
            <w:pPr>
              <w:jc w:val="right"/>
              <w:rPr>
                <w:rFonts w:cs="Arial"/>
                <w:sz w:val="18"/>
              </w:rPr>
            </w:pPr>
          </w:p>
        </w:tc>
        <w:tc>
          <w:tcPr>
            <w:tcW w:w="5103" w:type="dxa"/>
            <w:vAlign w:val="center"/>
          </w:tcPr>
          <w:p w:rsidR="000F0D69" w:rsidRPr="000209E4" w:rsidRDefault="000F0D69" w:rsidP="002B05BC">
            <w:pPr>
              <w:jc w:val="center"/>
              <w:rPr>
                <w:rFonts w:ascii="Arial" w:hAnsi="Arial" w:cs="Arial"/>
              </w:rPr>
            </w:pPr>
            <w:r w:rsidRPr="000209E4">
              <w:rPr>
                <w:rFonts w:ascii="Arial" w:hAnsi="Arial" w:cs="Arial"/>
              </w:rPr>
              <w:t>obor: : 79-41-K/81</w:t>
            </w:r>
          </w:p>
        </w:tc>
        <w:tc>
          <w:tcPr>
            <w:tcW w:w="731" w:type="dxa"/>
            <w:vAlign w:val="center"/>
          </w:tcPr>
          <w:p w:rsidR="000F0D69" w:rsidRPr="000209E4" w:rsidRDefault="000F0D69" w:rsidP="009D13D5">
            <w:pPr>
              <w:jc w:val="center"/>
              <w:rPr>
                <w:rFonts w:ascii="Arial" w:hAnsi="Arial" w:cs="Arial"/>
              </w:rPr>
            </w:pPr>
            <w:r w:rsidRPr="000209E4">
              <w:rPr>
                <w:rFonts w:ascii="Arial" w:hAnsi="Arial" w:cs="Arial"/>
              </w:rPr>
              <w:t>0</w:t>
            </w:r>
          </w:p>
        </w:tc>
        <w:tc>
          <w:tcPr>
            <w:tcW w:w="732" w:type="dxa"/>
            <w:vAlign w:val="center"/>
          </w:tcPr>
          <w:p w:rsidR="000F0D69" w:rsidRPr="000209E4" w:rsidRDefault="000F0D69" w:rsidP="009D13D5">
            <w:pPr>
              <w:jc w:val="center"/>
              <w:rPr>
                <w:rFonts w:ascii="Arial" w:hAnsi="Arial" w:cs="Arial"/>
              </w:rPr>
            </w:pPr>
            <w:r w:rsidRPr="000209E4">
              <w:rPr>
                <w:rFonts w:ascii="Arial" w:hAnsi="Arial" w:cs="Arial"/>
              </w:rPr>
              <w:t>0</w:t>
            </w:r>
          </w:p>
        </w:tc>
        <w:tc>
          <w:tcPr>
            <w:tcW w:w="732" w:type="dxa"/>
            <w:vAlign w:val="center"/>
          </w:tcPr>
          <w:p w:rsidR="000F0D69" w:rsidRPr="000209E4" w:rsidRDefault="000F0D69" w:rsidP="009D13D5">
            <w:pPr>
              <w:jc w:val="center"/>
              <w:rPr>
                <w:rFonts w:ascii="Arial" w:hAnsi="Arial" w:cs="Arial"/>
              </w:rPr>
            </w:pPr>
            <w:r w:rsidRPr="000209E4">
              <w:rPr>
                <w:rFonts w:ascii="Arial" w:hAnsi="Arial" w:cs="Arial"/>
              </w:rPr>
              <w:t>0</w:t>
            </w:r>
          </w:p>
        </w:tc>
      </w:tr>
      <w:tr w:rsidR="000F0D69" w:rsidTr="009D13D5">
        <w:trPr>
          <w:cantSplit/>
          <w:trHeight w:val="400"/>
        </w:trPr>
        <w:tc>
          <w:tcPr>
            <w:tcW w:w="6946" w:type="dxa"/>
            <w:gridSpan w:val="2"/>
            <w:vAlign w:val="center"/>
          </w:tcPr>
          <w:p w:rsidR="000F0D69" w:rsidRPr="000209E4" w:rsidRDefault="000F0D69" w:rsidP="000825CA">
            <w:pPr>
              <w:rPr>
                <w:rFonts w:ascii="Arial" w:hAnsi="Arial" w:cs="Arial"/>
              </w:rPr>
            </w:pPr>
            <w:r w:rsidRPr="000209E4">
              <w:rPr>
                <w:rFonts w:ascii="Arial" w:hAnsi="Arial" w:cs="Arial"/>
              </w:rPr>
              <w:t>počet přijatých ke studiu při zam</w:t>
            </w:r>
            <w:r w:rsidR="000209E4">
              <w:rPr>
                <w:rFonts w:ascii="Arial" w:hAnsi="Arial" w:cs="Arial"/>
              </w:rPr>
              <w:t xml:space="preserve">ěstnání do 1. ročníků pro </w:t>
            </w:r>
            <w:proofErr w:type="spellStart"/>
            <w:r w:rsidR="000209E4">
              <w:rPr>
                <w:rFonts w:ascii="Arial" w:hAnsi="Arial" w:cs="Arial"/>
              </w:rPr>
              <w:t>šk</w:t>
            </w:r>
            <w:proofErr w:type="spellEnd"/>
            <w:r w:rsidR="000209E4">
              <w:rPr>
                <w:rFonts w:ascii="Arial" w:hAnsi="Arial" w:cs="Arial"/>
              </w:rPr>
              <w:t>.</w:t>
            </w:r>
            <w:r w:rsidRPr="000209E4">
              <w:rPr>
                <w:rFonts w:ascii="Arial" w:hAnsi="Arial" w:cs="Arial"/>
              </w:rPr>
              <w:t xml:space="preserve"> rok 201</w:t>
            </w:r>
            <w:r w:rsidR="000825CA">
              <w:rPr>
                <w:rFonts w:ascii="Arial" w:hAnsi="Arial" w:cs="Arial"/>
              </w:rPr>
              <w:t>8</w:t>
            </w:r>
            <w:r w:rsidRPr="000209E4">
              <w:rPr>
                <w:rFonts w:ascii="Arial" w:hAnsi="Arial" w:cs="Arial"/>
              </w:rPr>
              <w:t>/201</w:t>
            </w:r>
            <w:r w:rsidR="000825CA">
              <w:rPr>
                <w:rFonts w:ascii="Arial" w:hAnsi="Arial" w:cs="Arial"/>
              </w:rPr>
              <w:t>9</w:t>
            </w:r>
          </w:p>
        </w:tc>
        <w:tc>
          <w:tcPr>
            <w:tcW w:w="731" w:type="dxa"/>
            <w:vAlign w:val="center"/>
          </w:tcPr>
          <w:p w:rsidR="000F0D69" w:rsidRPr="000209E4" w:rsidRDefault="000F0D69" w:rsidP="009D13D5">
            <w:pPr>
              <w:jc w:val="center"/>
              <w:rPr>
                <w:rFonts w:ascii="Arial" w:hAnsi="Arial" w:cs="Arial"/>
              </w:rPr>
            </w:pPr>
            <w:r w:rsidRPr="000209E4">
              <w:rPr>
                <w:rFonts w:ascii="Arial" w:hAnsi="Arial" w:cs="Arial"/>
              </w:rPr>
              <w:t>0</w:t>
            </w:r>
          </w:p>
        </w:tc>
        <w:tc>
          <w:tcPr>
            <w:tcW w:w="732" w:type="dxa"/>
            <w:vAlign w:val="center"/>
          </w:tcPr>
          <w:p w:rsidR="000F0D69" w:rsidRPr="000209E4" w:rsidRDefault="000F0D69" w:rsidP="009D13D5">
            <w:pPr>
              <w:jc w:val="center"/>
              <w:rPr>
                <w:rFonts w:ascii="Arial" w:hAnsi="Arial" w:cs="Arial"/>
              </w:rPr>
            </w:pPr>
            <w:r w:rsidRPr="000209E4">
              <w:rPr>
                <w:rFonts w:ascii="Arial" w:hAnsi="Arial" w:cs="Arial"/>
              </w:rPr>
              <w:t>0</w:t>
            </w:r>
          </w:p>
        </w:tc>
        <w:tc>
          <w:tcPr>
            <w:tcW w:w="732" w:type="dxa"/>
            <w:vAlign w:val="center"/>
          </w:tcPr>
          <w:p w:rsidR="000F0D69" w:rsidRPr="000209E4" w:rsidRDefault="000F0D69" w:rsidP="009D13D5">
            <w:pPr>
              <w:jc w:val="center"/>
              <w:rPr>
                <w:rFonts w:ascii="Arial" w:hAnsi="Arial" w:cs="Arial"/>
              </w:rPr>
            </w:pPr>
            <w:r w:rsidRPr="000209E4">
              <w:rPr>
                <w:rFonts w:ascii="Arial" w:hAnsi="Arial" w:cs="Arial"/>
              </w:rPr>
              <w:t>0</w:t>
            </w:r>
          </w:p>
        </w:tc>
      </w:tr>
    </w:tbl>
    <w:p w:rsidR="000A1DE5" w:rsidRDefault="000A1DE5" w:rsidP="006B6548">
      <w:pPr>
        <w:jc w:val="both"/>
        <w:rPr>
          <w:rFonts w:ascii="Arial" w:hAnsi="Arial" w:cs="Arial"/>
          <w:color w:val="FF0000"/>
          <w:sz w:val="22"/>
        </w:rPr>
      </w:pPr>
    </w:p>
    <w:p w:rsidR="00723DCE" w:rsidRDefault="00723DCE">
      <w:pPr>
        <w:overflowPunct/>
        <w:autoSpaceDE/>
        <w:autoSpaceDN/>
        <w:adjustRightInd/>
        <w:textAlignment w:val="auto"/>
        <w:rPr>
          <w:rFonts w:ascii="Arial" w:hAnsi="Arial" w:cs="Arial"/>
          <w:color w:val="FF0000"/>
          <w:sz w:val="22"/>
        </w:rPr>
      </w:pPr>
    </w:p>
    <w:p w:rsidR="00367DA1" w:rsidRDefault="00367DA1">
      <w:pPr>
        <w:overflowPunct/>
        <w:autoSpaceDE/>
        <w:autoSpaceDN/>
        <w:adjustRightInd/>
        <w:textAlignment w:val="auto"/>
        <w:rPr>
          <w:rFonts w:ascii="Arial" w:hAnsi="Arial" w:cs="Arial"/>
          <w:color w:val="FF0000"/>
          <w:sz w:val="22"/>
        </w:rPr>
      </w:pPr>
    </w:p>
    <w:p w:rsidR="00367DA1" w:rsidRDefault="00367DA1">
      <w:pPr>
        <w:overflowPunct/>
        <w:autoSpaceDE/>
        <w:autoSpaceDN/>
        <w:adjustRightInd/>
        <w:textAlignment w:val="auto"/>
        <w:rPr>
          <w:rFonts w:ascii="Arial" w:hAnsi="Arial" w:cs="Arial"/>
          <w:color w:val="FF0000"/>
          <w:sz w:val="22"/>
        </w:rPr>
      </w:pPr>
    </w:p>
    <w:p w:rsidR="005D20E4" w:rsidRPr="000A6C63" w:rsidRDefault="005D20E4" w:rsidP="004F273B">
      <w:pPr>
        <w:numPr>
          <w:ilvl w:val="0"/>
          <w:numId w:val="3"/>
        </w:numPr>
        <w:tabs>
          <w:tab w:val="num" w:pos="709"/>
        </w:tabs>
        <w:jc w:val="both"/>
        <w:rPr>
          <w:rFonts w:ascii="Arial" w:hAnsi="Arial" w:cs="Arial"/>
          <w:sz w:val="24"/>
          <w:u w:val="single"/>
        </w:rPr>
      </w:pPr>
      <w:r w:rsidRPr="000A6C63">
        <w:rPr>
          <w:rFonts w:ascii="Arial" w:hAnsi="Arial" w:cs="Arial"/>
          <w:sz w:val="24"/>
          <w:u w:val="single"/>
        </w:rPr>
        <w:t>Vzdělávání cizinců a příslušníků národnostních menšin</w:t>
      </w:r>
    </w:p>
    <w:p w:rsidR="005D20E4" w:rsidRPr="000825CA" w:rsidRDefault="005D20E4" w:rsidP="005D20E4">
      <w:pPr>
        <w:ind w:right="-493"/>
        <w:jc w:val="both"/>
        <w:rPr>
          <w:rFonts w:ascii="Arial" w:hAnsi="Arial" w:cs="Arial"/>
          <w:color w:val="FF0000"/>
          <w:sz w:val="24"/>
          <w:szCs w:val="24"/>
        </w:rPr>
      </w:pPr>
      <w:r w:rsidRPr="000825CA">
        <w:rPr>
          <w:rFonts w:ascii="Arial" w:hAnsi="Arial" w:cs="Arial"/>
          <w:color w:val="FF0000"/>
          <w:sz w:val="24"/>
          <w:szCs w:val="24"/>
        </w:rPr>
        <w:t xml:space="preserve">    </w:t>
      </w:r>
    </w:p>
    <w:p w:rsidR="000F0D69" w:rsidRPr="000825CA" w:rsidRDefault="000F0D69" w:rsidP="00310FCC">
      <w:pPr>
        <w:ind w:right="-1"/>
        <w:jc w:val="both"/>
        <w:rPr>
          <w:rFonts w:ascii="Arial" w:hAnsi="Arial" w:cs="Arial"/>
          <w:color w:val="FF0000"/>
          <w:sz w:val="24"/>
          <w:szCs w:val="24"/>
        </w:rPr>
      </w:pPr>
    </w:p>
    <w:p w:rsidR="000A6C63" w:rsidRPr="00130923" w:rsidRDefault="000A6C63" w:rsidP="000A6C63">
      <w:pPr>
        <w:ind w:left="426" w:right="-1"/>
        <w:jc w:val="both"/>
        <w:rPr>
          <w:rFonts w:ascii="Arial" w:hAnsi="Arial" w:cs="Arial"/>
          <w:sz w:val="24"/>
          <w:szCs w:val="24"/>
        </w:rPr>
      </w:pPr>
      <w:r w:rsidRPr="00130923">
        <w:rPr>
          <w:rFonts w:ascii="Arial" w:hAnsi="Arial" w:cs="Arial"/>
          <w:sz w:val="24"/>
          <w:szCs w:val="24"/>
        </w:rPr>
        <w:t xml:space="preserve">Vietnamská socialistická republika </w:t>
      </w:r>
      <w:r w:rsidR="00F84D6B">
        <w:rPr>
          <w:rFonts w:ascii="Arial" w:hAnsi="Arial" w:cs="Arial"/>
          <w:sz w:val="24"/>
          <w:szCs w:val="24"/>
        </w:rPr>
        <w:t xml:space="preserve">– </w:t>
      </w:r>
      <w:r>
        <w:rPr>
          <w:rFonts w:ascii="Arial" w:hAnsi="Arial" w:cs="Arial"/>
          <w:sz w:val="24"/>
          <w:szCs w:val="24"/>
        </w:rPr>
        <w:t>7</w:t>
      </w:r>
      <w:r w:rsidRPr="00130923">
        <w:rPr>
          <w:rFonts w:ascii="Arial" w:hAnsi="Arial" w:cs="Arial"/>
          <w:sz w:val="24"/>
          <w:szCs w:val="24"/>
        </w:rPr>
        <w:t xml:space="preserve"> student</w:t>
      </w:r>
      <w:r>
        <w:rPr>
          <w:rFonts w:ascii="Arial" w:hAnsi="Arial" w:cs="Arial"/>
          <w:sz w:val="24"/>
          <w:szCs w:val="24"/>
        </w:rPr>
        <w:t>ů</w:t>
      </w:r>
      <w:r w:rsidRPr="00130923">
        <w:rPr>
          <w:rFonts w:ascii="Arial" w:hAnsi="Arial" w:cs="Arial"/>
          <w:sz w:val="24"/>
          <w:szCs w:val="24"/>
        </w:rPr>
        <w:t xml:space="preserve"> </w:t>
      </w:r>
    </w:p>
    <w:p w:rsidR="000A6C63" w:rsidRPr="00130923" w:rsidRDefault="000A6C63" w:rsidP="000A6C63">
      <w:pPr>
        <w:ind w:left="426" w:right="-1"/>
        <w:jc w:val="both"/>
        <w:rPr>
          <w:rFonts w:ascii="Arial" w:hAnsi="Arial" w:cs="Arial"/>
          <w:sz w:val="24"/>
          <w:szCs w:val="24"/>
        </w:rPr>
      </w:pPr>
      <w:r w:rsidRPr="00130923">
        <w:rPr>
          <w:rFonts w:ascii="Arial" w:hAnsi="Arial" w:cs="Arial"/>
          <w:sz w:val="24"/>
          <w:szCs w:val="24"/>
        </w:rPr>
        <w:t xml:space="preserve">Ruská federace </w:t>
      </w:r>
      <w:r w:rsidR="00F84D6B">
        <w:rPr>
          <w:rFonts w:ascii="Arial" w:hAnsi="Arial" w:cs="Arial"/>
          <w:sz w:val="24"/>
          <w:szCs w:val="24"/>
        </w:rPr>
        <w:t>–</w:t>
      </w:r>
      <w:r w:rsidRPr="00130923">
        <w:rPr>
          <w:rFonts w:ascii="Arial" w:hAnsi="Arial" w:cs="Arial"/>
          <w:sz w:val="24"/>
          <w:szCs w:val="24"/>
        </w:rPr>
        <w:t xml:space="preserve"> </w:t>
      </w:r>
      <w:r>
        <w:rPr>
          <w:rFonts w:ascii="Arial" w:hAnsi="Arial" w:cs="Arial"/>
          <w:sz w:val="24"/>
          <w:szCs w:val="24"/>
        </w:rPr>
        <w:t>1</w:t>
      </w:r>
      <w:r w:rsidRPr="00130923">
        <w:rPr>
          <w:rFonts w:ascii="Arial" w:hAnsi="Arial" w:cs="Arial"/>
          <w:sz w:val="24"/>
          <w:szCs w:val="24"/>
        </w:rPr>
        <w:t xml:space="preserve"> student </w:t>
      </w:r>
      <w:r w:rsidRPr="00130923">
        <w:rPr>
          <w:rFonts w:ascii="Arial" w:hAnsi="Arial" w:cs="Arial"/>
          <w:sz w:val="24"/>
          <w:szCs w:val="24"/>
        </w:rPr>
        <w:tab/>
      </w:r>
    </w:p>
    <w:p w:rsidR="000A6C63" w:rsidRDefault="00F84D6B" w:rsidP="000A6C63">
      <w:pPr>
        <w:ind w:left="426" w:right="-1"/>
        <w:jc w:val="both"/>
        <w:rPr>
          <w:rFonts w:ascii="Arial" w:hAnsi="Arial" w:cs="Arial"/>
          <w:sz w:val="24"/>
          <w:szCs w:val="24"/>
        </w:rPr>
      </w:pPr>
      <w:r>
        <w:rPr>
          <w:rFonts w:ascii="Arial" w:hAnsi="Arial" w:cs="Arial"/>
          <w:sz w:val="24"/>
          <w:szCs w:val="24"/>
        </w:rPr>
        <w:t>Ukrajina  –</w:t>
      </w:r>
      <w:r w:rsidR="000A6C63" w:rsidRPr="00130923">
        <w:rPr>
          <w:rFonts w:ascii="Arial" w:hAnsi="Arial" w:cs="Arial"/>
          <w:sz w:val="24"/>
          <w:szCs w:val="24"/>
        </w:rPr>
        <w:t xml:space="preserve"> </w:t>
      </w:r>
      <w:r w:rsidR="000A6C63">
        <w:rPr>
          <w:rFonts w:ascii="Arial" w:hAnsi="Arial" w:cs="Arial"/>
          <w:sz w:val="24"/>
          <w:szCs w:val="24"/>
        </w:rPr>
        <w:t>4</w:t>
      </w:r>
      <w:r w:rsidR="000A6C63" w:rsidRPr="00130923">
        <w:rPr>
          <w:rFonts w:ascii="Arial" w:hAnsi="Arial" w:cs="Arial"/>
          <w:sz w:val="24"/>
          <w:szCs w:val="24"/>
        </w:rPr>
        <w:t xml:space="preserve"> student</w:t>
      </w:r>
      <w:r w:rsidR="000A6C63">
        <w:rPr>
          <w:rFonts w:ascii="Arial" w:hAnsi="Arial" w:cs="Arial"/>
          <w:sz w:val="24"/>
          <w:szCs w:val="24"/>
        </w:rPr>
        <w:t>i</w:t>
      </w:r>
    </w:p>
    <w:p w:rsidR="000A6C63" w:rsidRPr="00130923" w:rsidRDefault="000A6C63" w:rsidP="000A6C63">
      <w:pPr>
        <w:ind w:left="426" w:right="-1"/>
        <w:jc w:val="both"/>
        <w:rPr>
          <w:rFonts w:ascii="Arial" w:hAnsi="Arial" w:cs="Arial"/>
          <w:sz w:val="24"/>
          <w:szCs w:val="24"/>
        </w:rPr>
      </w:pPr>
      <w:r>
        <w:rPr>
          <w:rFonts w:ascii="Arial" w:hAnsi="Arial" w:cs="Arial"/>
          <w:sz w:val="24"/>
          <w:szCs w:val="24"/>
        </w:rPr>
        <w:t>Arménská republika – 1 student</w:t>
      </w:r>
    </w:p>
    <w:p w:rsidR="000A6C63" w:rsidRPr="00130923" w:rsidRDefault="000A6C63" w:rsidP="000A6C63">
      <w:pPr>
        <w:ind w:left="426" w:right="-1"/>
        <w:jc w:val="both"/>
        <w:rPr>
          <w:rFonts w:ascii="Arial" w:hAnsi="Arial" w:cs="Arial"/>
          <w:sz w:val="24"/>
          <w:szCs w:val="24"/>
        </w:rPr>
      </w:pPr>
      <w:r w:rsidRPr="0047211F">
        <w:rPr>
          <w:rFonts w:ascii="Arial" w:hAnsi="Arial" w:cs="Arial"/>
          <w:sz w:val="24"/>
          <w:szCs w:val="24"/>
        </w:rPr>
        <w:t>Slovenská republika – 4 studenti</w:t>
      </w:r>
      <w:r w:rsidRPr="00130923">
        <w:rPr>
          <w:rFonts w:ascii="Arial" w:hAnsi="Arial" w:cs="Arial"/>
          <w:sz w:val="24"/>
          <w:szCs w:val="24"/>
        </w:rPr>
        <w:t xml:space="preserve"> </w:t>
      </w:r>
    </w:p>
    <w:p w:rsidR="000A6C63" w:rsidRPr="00130923" w:rsidRDefault="000A6C63" w:rsidP="000A6C63">
      <w:pPr>
        <w:ind w:left="426" w:right="-1"/>
        <w:jc w:val="both"/>
        <w:rPr>
          <w:rFonts w:ascii="Arial" w:hAnsi="Arial" w:cs="Arial"/>
          <w:sz w:val="24"/>
          <w:szCs w:val="24"/>
        </w:rPr>
      </w:pPr>
      <w:r>
        <w:rPr>
          <w:rFonts w:ascii="Arial" w:hAnsi="Arial" w:cs="Arial"/>
          <w:sz w:val="24"/>
          <w:szCs w:val="24"/>
        </w:rPr>
        <w:t>Běloruská republika – 1studentka</w:t>
      </w:r>
    </w:p>
    <w:p w:rsidR="000A6C63" w:rsidRPr="00130923" w:rsidRDefault="000A6C63" w:rsidP="000A6C63">
      <w:pPr>
        <w:ind w:left="426" w:right="-1"/>
        <w:jc w:val="both"/>
        <w:rPr>
          <w:rFonts w:ascii="Arial" w:hAnsi="Arial" w:cs="Arial"/>
          <w:sz w:val="24"/>
          <w:szCs w:val="24"/>
        </w:rPr>
      </w:pPr>
    </w:p>
    <w:p w:rsidR="000A6C63" w:rsidRDefault="000A6C63" w:rsidP="000A6C63">
      <w:pPr>
        <w:ind w:left="426" w:right="-1" w:firstLine="708"/>
        <w:jc w:val="both"/>
        <w:rPr>
          <w:rFonts w:ascii="Arial" w:hAnsi="Arial" w:cs="Arial"/>
          <w:sz w:val="24"/>
          <w:szCs w:val="24"/>
        </w:rPr>
      </w:pPr>
      <w:r w:rsidRPr="00130923">
        <w:rPr>
          <w:rFonts w:ascii="Arial" w:hAnsi="Arial" w:cs="Arial"/>
          <w:sz w:val="24"/>
          <w:szCs w:val="24"/>
        </w:rPr>
        <w:t>Student</w:t>
      </w:r>
      <w:r>
        <w:rPr>
          <w:rFonts w:ascii="Arial" w:hAnsi="Arial" w:cs="Arial"/>
          <w:sz w:val="24"/>
          <w:szCs w:val="24"/>
        </w:rPr>
        <w:t>i</w:t>
      </w:r>
      <w:r w:rsidRPr="00130923">
        <w:rPr>
          <w:rFonts w:ascii="Arial" w:hAnsi="Arial" w:cs="Arial"/>
          <w:sz w:val="24"/>
          <w:szCs w:val="24"/>
        </w:rPr>
        <w:t xml:space="preserve"> Vietnamské socialistické republiky navštěvoval</w:t>
      </w:r>
      <w:r>
        <w:rPr>
          <w:rFonts w:ascii="Arial" w:hAnsi="Arial" w:cs="Arial"/>
          <w:sz w:val="24"/>
          <w:szCs w:val="24"/>
        </w:rPr>
        <w:t xml:space="preserve">i třetí, čtvrtý a šestý </w:t>
      </w:r>
      <w:r w:rsidRPr="00130923">
        <w:rPr>
          <w:rFonts w:ascii="Arial" w:hAnsi="Arial" w:cs="Arial"/>
          <w:sz w:val="24"/>
          <w:szCs w:val="24"/>
        </w:rPr>
        <w:t>ročník osmiletého studia</w:t>
      </w:r>
      <w:r>
        <w:rPr>
          <w:rFonts w:ascii="Arial" w:hAnsi="Arial" w:cs="Arial"/>
          <w:sz w:val="24"/>
          <w:szCs w:val="24"/>
        </w:rPr>
        <w:t xml:space="preserve"> a druhý ročník čtyřletého studia.</w:t>
      </w:r>
    </w:p>
    <w:p w:rsidR="000A6C63" w:rsidRDefault="000A6C63" w:rsidP="000A6C63">
      <w:pPr>
        <w:ind w:left="426" w:right="-1"/>
        <w:jc w:val="both"/>
        <w:rPr>
          <w:rFonts w:ascii="Arial" w:hAnsi="Arial" w:cs="Arial"/>
          <w:sz w:val="24"/>
          <w:szCs w:val="24"/>
        </w:rPr>
      </w:pPr>
      <w:r w:rsidRPr="00130923">
        <w:rPr>
          <w:rFonts w:ascii="Arial" w:hAnsi="Arial" w:cs="Arial"/>
          <w:sz w:val="24"/>
          <w:szCs w:val="24"/>
        </w:rPr>
        <w:t>Student ruské národnosti</w:t>
      </w:r>
      <w:r>
        <w:rPr>
          <w:rFonts w:ascii="Arial" w:hAnsi="Arial" w:cs="Arial"/>
          <w:sz w:val="24"/>
          <w:szCs w:val="24"/>
        </w:rPr>
        <w:t xml:space="preserve"> studovali</w:t>
      </w:r>
      <w:r w:rsidRPr="00130923">
        <w:rPr>
          <w:rFonts w:ascii="Arial" w:hAnsi="Arial" w:cs="Arial"/>
          <w:sz w:val="24"/>
          <w:szCs w:val="24"/>
        </w:rPr>
        <w:t xml:space="preserve"> </w:t>
      </w:r>
      <w:r>
        <w:rPr>
          <w:rFonts w:ascii="Arial" w:hAnsi="Arial" w:cs="Arial"/>
          <w:sz w:val="24"/>
          <w:szCs w:val="24"/>
        </w:rPr>
        <w:t xml:space="preserve">ve  čtvrtém ročníku </w:t>
      </w:r>
      <w:r w:rsidRPr="00130923">
        <w:rPr>
          <w:rFonts w:ascii="Arial" w:hAnsi="Arial" w:cs="Arial"/>
          <w:sz w:val="24"/>
          <w:szCs w:val="24"/>
        </w:rPr>
        <w:t>osmiletého studia</w:t>
      </w:r>
      <w:r>
        <w:rPr>
          <w:rFonts w:ascii="Arial" w:hAnsi="Arial" w:cs="Arial"/>
          <w:sz w:val="24"/>
          <w:szCs w:val="24"/>
        </w:rPr>
        <w:t xml:space="preserve">. </w:t>
      </w:r>
    </w:p>
    <w:p w:rsidR="000A6C63" w:rsidRDefault="000A6C63" w:rsidP="000A6C63">
      <w:pPr>
        <w:ind w:left="426" w:right="-1"/>
        <w:jc w:val="both"/>
        <w:rPr>
          <w:rFonts w:ascii="Arial" w:hAnsi="Arial" w:cs="Arial"/>
          <w:sz w:val="24"/>
          <w:szCs w:val="24"/>
        </w:rPr>
      </w:pPr>
      <w:r>
        <w:rPr>
          <w:rFonts w:ascii="Arial" w:hAnsi="Arial" w:cs="Arial"/>
          <w:sz w:val="24"/>
          <w:szCs w:val="24"/>
        </w:rPr>
        <w:t>Třetí</w:t>
      </w:r>
      <w:r w:rsidRPr="00130923">
        <w:rPr>
          <w:rFonts w:ascii="Arial" w:hAnsi="Arial" w:cs="Arial"/>
          <w:sz w:val="24"/>
          <w:szCs w:val="24"/>
        </w:rPr>
        <w:t xml:space="preserve"> ročník čtyřletého studia navštěvoval student</w:t>
      </w:r>
      <w:r>
        <w:rPr>
          <w:rFonts w:ascii="Arial" w:hAnsi="Arial" w:cs="Arial"/>
          <w:sz w:val="24"/>
          <w:szCs w:val="24"/>
        </w:rPr>
        <w:t xml:space="preserve"> </w:t>
      </w:r>
      <w:r w:rsidRPr="00130923">
        <w:rPr>
          <w:rFonts w:ascii="Arial" w:hAnsi="Arial" w:cs="Arial"/>
          <w:sz w:val="24"/>
          <w:szCs w:val="24"/>
        </w:rPr>
        <w:t>z Ukrajinské republiky</w:t>
      </w:r>
      <w:r>
        <w:rPr>
          <w:rFonts w:ascii="Arial" w:hAnsi="Arial" w:cs="Arial"/>
          <w:sz w:val="24"/>
          <w:szCs w:val="24"/>
        </w:rPr>
        <w:t xml:space="preserve"> a v druhém a v sedmém ročníku osmiletého studia byly studentky </w:t>
      </w:r>
      <w:r w:rsidR="00FF3FE3">
        <w:rPr>
          <w:rFonts w:ascii="Arial" w:hAnsi="Arial" w:cs="Arial"/>
          <w:sz w:val="24"/>
          <w:szCs w:val="24"/>
        </w:rPr>
        <w:t xml:space="preserve">rovněž </w:t>
      </w:r>
      <w:r>
        <w:rPr>
          <w:rFonts w:ascii="Arial" w:hAnsi="Arial" w:cs="Arial"/>
          <w:sz w:val="24"/>
          <w:szCs w:val="24"/>
        </w:rPr>
        <w:t>z této republiky.</w:t>
      </w:r>
    </w:p>
    <w:p w:rsidR="000A6C63" w:rsidRDefault="000A6C63" w:rsidP="000A6C63">
      <w:pPr>
        <w:ind w:left="426" w:right="-1"/>
        <w:jc w:val="both"/>
        <w:rPr>
          <w:rFonts w:ascii="Arial" w:hAnsi="Arial" w:cs="Arial"/>
          <w:sz w:val="24"/>
          <w:szCs w:val="24"/>
        </w:rPr>
      </w:pPr>
      <w:r w:rsidRPr="00C01BFE">
        <w:rPr>
          <w:rFonts w:ascii="Arial" w:hAnsi="Arial" w:cs="Arial"/>
          <w:sz w:val="24"/>
          <w:szCs w:val="24"/>
        </w:rPr>
        <w:t>Studenti Slovenské republiky studovali</w:t>
      </w:r>
      <w:r>
        <w:rPr>
          <w:rFonts w:ascii="Arial" w:hAnsi="Arial" w:cs="Arial"/>
          <w:sz w:val="24"/>
          <w:szCs w:val="24"/>
        </w:rPr>
        <w:t xml:space="preserve"> </w:t>
      </w:r>
      <w:r w:rsidRPr="00C01BFE">
        <w:rPr>
          <w:rFonts w:ascii="Arial" w:hAnsi="Arial" w:cs="Arial"/>
          <w:sz w:val="24"/>
          <w:szCs w:val="24"/>
        </w:rPr>
        <w:t>v</w:t>
      </w:r>
      <w:r>
        <w:rPr>
          <w:rFonts w:ascii="Arial" w:hAnsi="Arial" w:cs="Arial"/>
          <w:sz w:val="24"/>
          <w:szCs w:val="24"/>
        </w:rPr>
        <w:t>e</w:t>
      </w:r>
      <w:r w:rsidRPr="00C01BFE">
        <w:rPr>
          <w:rFonts w:ascii="Arial" w:hAnsi="Arial" w:cs="Arial"/>
          <w:sz w:val="24"/>
          <w:szCs w:val="24"/>
        </w:rPr>
        <w:t> </w:t>
      </w:r>
      <w:r>
        <w:rPr>
          <w:rFonts w:ascii="Arial" w:hAnsi="Arial" w:cs="Arial"/>
          <w:sz w:val="24"/>
          <w:szCs w:val="24"/>
        </w:rPr>
        <w:t>čtvrtém</w:t>
      </w:r>
      <w:r w:rsidRPr="00C01BFE">
        <w:rPr>
          <w:rFonts w:ascii="Arial" w:hAnsi="Arial" w:cs="Arial"/>
          <w:sz w:val="24"/>
          <w:szCs w:val="24"/>
        </w:rPr>
        <w:t xml:space="preserve"> ročníku</w:t>
      </w:r>
      <w:r>
        <w:rPr>
          <w:rFonts w:ascii="Arial" w:hAnsi="Arial" w:cs="Arial"/>
          <w:sz w:val="24"/>
          <w:szCs w:val="24"/>
        </w:rPr>
        <w:t xml:space="preserve"> </w:t>
      </w:r>
      <w:r w:rsidRPr="00C01BFE">
        <w:rPr>
          <w:rFonts w:ascii="Arial" w:hAnsi="Arial" w:cs="Arial"/>
          <w:sz w:val="24"/>
          <w:szCs w:val="24"/>
        </w:rPr>
        <w:t>osmiletého studia</w:t>
      </w:r>
      <w:r>
        <w:rPr>
          <w:rFonts w:ascii="Arial" w:hAnsi="Arial" w:cs="Arial"/>
          <w:sz w:val="24"/>
          <w:szCs w:val="24"/>
        </w:rPr>
        <w:t>.</w:t>
      </w:r>
      <w:r w:rsidRPr="00C01BFE">
        <w:rPr>
          <w:rFonts w:ascii="Arial" w:hAnsi="Arial" w:cs="Arial"/>
          <w:sz w:val="24"/>
          <w:szCs w:val="24"/>
        </w:rPr>
        <w:t xml:space="preserve"> </w:t>
      </w:r>
    </w:p>
    <w:p w:rsidR="000A6C63" w:rsidRDefault="000A6C63" w:rsidP="000A6C63">
      <w:pPr>
        <w:ind w:left="426" w:right="-1"/>
        <w:jc w:val="both"/>
        <w:rPr>
          <w:rFonts w:ascii="Arial" w:hAnsi="Arial" w:cs="Arial"/>
          <w:sz w:val="24"/>
          <w:szCs w:val="24"/>
        </w:rPr>
      </w:pPr>
      <w:r>
        <w:rPr>
          <w:rFonts w:ascii="Arial" w:hAnsi="Arial" w:cs="Arial"/>
          <w:sz w:val="24"/>
          <w:szCs w:val="24"/>
        </w:rPr>
        <w:t>Ve druhém ročníku čtyřletého studia studovala studentka z Běloruské republiky a v prvním ročníku čtyřletého studia  studentka z Arménské republiky.</w:t>
      </w:r>
    </w:p>
    <w:p w:rsidR="000A6C63" w:rsidRPr="00130923" w:rsidRDefault="000A6C63" w:rsidP="000A6C63">
      <w:pPr>
        <w:ind w:left="426" w:right="-1" w:firstLine="708"/>
        <w:jc w:val="both"/>
        <w:rPr>
          <w:rFonts w:ascii="Arial" w:hAnsi="Arial" w:cs="Arial"/>
          <w:sz w:val="24"/>
          <w:szCs w:val="24"/>
        </w:rPr>
      </w:pPr>
      <w:r w:rsidRPr="009D069C">
        <w:rPr>
          <w:rFonts w:ascii="Arial" w:hAnsi="Arial" w:cs="Arial"/>
          <w:sz w:val="24"/>
          <w:szCs w:val="24"/>
        </w:rPr>
        <w:t>Studentky i studenti jsou jazykově i sociálně plně integrováni. Češtině rozumějí bez problémů a vyjadřují se bez obtíží. Studují průměrně a někteří z nich dosahují i výborných studijních výsledků.</w:t>
      </w:r>
      <w:r>
        <w:rPr>
          <w:rFonts w:ascii="Arial" w:hAnsi="Arial" w:cs="Arial"/>
          <w:sz w:val="24"/>
          <w:szCs w:val="24"/>
        </w:rPr>
        <w:t xml:space="preserve"> </w:t>
      </w:r>
      <w:r w:rsidRPr="009D069C">
        <w:rPr>
          <w:rFonts w:ascii="Arial" w:hAnsi="Arial" w:cs="Arial"/>
          <w:sz w:val="24"/>
          <w:szCs w:val="24"/>
        </w:rPr>
        <w:t>Většina studentů jiné národnosti úspěšně zakončuje studium na naší škole složením maturitní zkoušky. Někteří tito studenti se zapojují do nejrůznějších školních i mimoškolních soutěží a projektů. V některých těchto aktivitách také úspěšně reprezentují naši školu.</w:t>
      </w:r>
      <w:r>
        <w:rPr>
          <w:rFonts w:ascii="Arial" w:hAnsi="Arial" w:cs="Arial"/>
          <w:sz w:val="24"/>
          <w:szCs w:val="24"/>
        </w:rPr>
        <w:t xml:space="preserve"> </w:t>
      </w:r>
    </w:p>
    <w:p w:rsidR="000A6C63" w:rsidRPr="00130923" w:rsidRDefault="000A6C63" w:rsidP="000A6C63">
      <w:pPr>
        <w:ind w:left="426" w:right="-1"/>
        <w:jc w:val="both"/>
        <w:rPr>
          <w:rFonts w:ascii="Arial" w:hAnsi="Arial" w:cs="Arial"/>
          <w:sz w:val="24"/>
          <w:szCs w:val="24"/>
        </w:rPr>
      </w:pPr>
    </w:p>
    <w:p w:rsidR="003A790A" w:rsidRPr="000825CA" w:rsidRDefault="003A790A">
      <w:pPr>
        <w:jc w:val="both"/>
        <w:rPr>
          <w:rFonts w:ascii="Arial" w:hAnsi="Arial" w:cs="Arial"/>
          <w:color w:val="FF0000"/>
          <w:sz w:val="24"/>
          <w:u w:val="single"/>
        </w:rPr>
      </w:pPr>
    </w:p>
    <w:p w:rsidR="00A87188" w:rsidRPr="009A0B4D" w:rsidRDefault="00A87188" w:rsidP="004F273B">
      <w:pPr>
        <w:pStyle w:val="BodyText21"/>
        <w:numPr>
          <w:ilvl w:val="0"/>
          <w:numId w:val="3"/>
        </w:numPr>
        <w:jc w:val="both"/>
        <w:rPr>
          <w:rFonts w:ascii="Arial" w:hAnsi="Arial" w:cs="Arial"/>
          <w:sz w:val="24"/>
          <w:u w:val="single"/>
        </w:rPr>
      </w:pPr>
      <w:r w:rsidRPr="009A0B4D">
        <w:rPr>
          <w:rFonts w:ascii="Arial" w:hAnsi="Arial" w:cs="Arial"/>
          <w:sz w:val="24"/>
          <w:u w:val="single"/>
        </w:rPr>
        <w:lastRenderedPageBreak/>
        <w:t>Vzdělávání nadaných žáků a studentů</w:t>
      </w:r>
    </w:p>
    <w:p w:rsidR="00A87188" w:rsidRPr="000825CA" w:rsidRDefault="00A87188">
      <w:pPr>
        <w:tabs>
          <w:tab w:val="left" w:pos="851"/>
        </w:tabs>
        <w:ind w:left="426"/>
        <w:jc w:val="both"/>
        <w:rPr>
          <w:rFonts w:ascii="Arial" w:hAnsi="Arial" w:cs="Arial"/>
          <w:color w:val="FF0000"/>
          <w:sz w:val="24"/>
        </w:rPr>
      </w:pPr>
    </w:p>
    <w:p w:rsidR="00A87188" w:rsidRPr="000825CA" w:rsidRDefault="00A87188">
      <w:pPr>
        <w:tabs>
          <w:tab w:val="left" w:pos="851"/>
        </w:tabs>
        <w:ind w:left="426"/>
        <w:jc w:val="both"/>
        <w:rPr>
          <w:rFonts w:ascii="Arial" w:hAnsi="Arial" w:cs="Arial"/>
          <w:color w:val="FF0000"/>
          <w:sz w:val="24"/>
        </w:rPr>
      </w:pPr>
    </w:p>
    <w:p w:rsidR="00553223" w:rsidRPr="009A0B4D" w:rsidRDefault="00A87188" w:rsidP="002E055C">
      <w:pPr>
        <w:tabs>
          <w:tab w:val="left" w:pos="993"/>
        </w:tabs>
        <w:ind w:left="426"/>
        <w:jc w:val="both"/>
        <w:rPr>
          <w:rFonts w:ascii="Arial" w:hAnsi="Arial" w:cs="Arial"/>
          <w:sz w:val="24"/>
        </w:rPr>
      </w:pPr>
      <w:r w:rsidRPr="000825CA">
        <w:rPr>
          <w:rFonts w:ascii="Arial" w:hAnsi="Arial" w:cs="Arial"/>
          <w:color w:val="FF0000"/>
          <w:sz w:val="24"/>
        </w:rPr>
        <w:tab/>
      </w:r>
      <w:r w:rsidRPr="009A0B4D">
        <w:rPr>
          <w:rFonts w:ascii="Arial" w:hAnsi="Arial" w:cs="Arial"/>
          <w:sz w:val="24"/>
        </w:rPr>
        <w:t xml:space="preserve">V tomto školním roce bylo vyhověno </w:t>
      </w:r>
      <w:r w:rsidR="004B7516" w:rsidRPr="004B7516">
        <w:rPr>
          <w:rFonts w:ascii="Arial" w:hAnsi="Arial" w:cs="Arial"/>
          <w:sz w:val="24"/>
        </w:rPr>
        <w:t>pouze jednomu</w:t>
      </w:r>
      <w:r w:rsidRPr="004B7516">
        <w:rPr>
          <w:rFonts w:ascii="Arial" w:hAnsi="Arial" w:cs="Arial"/>
          <w:sz w:val="24"/>
        </w:rPr>
        <w:t xml:space="preserve"> </w:t>
      </w:r>
      <w:r w:rsidR="004B7516" w:rsidRPr="004B7516">
        <w:rPr>
          <w:rFonts w:ascii="Arial" w:hAnsi="Arial" w:cs="Arial"/>
          <w:sz w:val="24"/>
        </w:rPr>
        <w:t>student</w:t>
      </w:r>
      <w:r w:rsidR="00FF3FE3">
        <w:rPr>
          <w:rFonts w:ascii="Arial" w:hAnsi="Arial" w:cs="Arial"/>
          <w:sz w:val="24"/>
        </w:rPr>
        <w:t>ovi</w:t>
      </w:r>
      <w:r w:rsidR="004B7516">
        <w:rPr>
          <w:rFonts w:ascii="Arial" w:hAnsi="Arial" w:cs="Arial"/>
          <w:sz w:val="24"/>
        </w:rPr>
        <w:t>, který</w:t>
      </w:r>
      <w:r w:rsidRPr="009A0B4D">
        <w:rPr>
          <w:rFonts w:ascii="Arial" w:hAnsi="Arial" w:cs="Arial"/>
          <w:sz w:val="24"/>
        </w:rPr>
        <w:t xml:space="preserve"> vzhled</w:t>
      </w:r>
      <w:r w:rsidR="003A790A" w:rsidRPr="009A0B4D">
        <w:rPr>
          <w:rFonts w:ascii="Arial" w:hAnsi="Arial" w:cs="Arial"/>
          <w:sz w:val="24"/>
        </w:rPr>
        <w:t xml:space="preserve">em ke svému </w:t>
      </w:r>
      <w:r w:rsidR="00274B8F" w:rsidRPr="009A0B4D">
        <w:rPr>
          <w:rFonts w:ascii="Arial" w:hAnsi="Arial" w:cs="Arial"/>
          <w:sz w:val="24"/>
        </w:rPr>
        <w:t xml:space="preserve">sportovnímu </w:t>
      </w:r>
      <w:r w:rsidR="003A790A" w:rsidRPr="009A0B4D">
        <w:rPr>
          <w:rFonts w:ascii="Arial" w:hAnsi="Arial" w:cs="Arial"/>
          <w:sz w:val="24"/>
        </w:rPr>
        <w:t>talentu</w:t>
      </w:r>
      <w:r w:rsidR="00611D31" w:rsidRPr="009A0B4D">
        <w:rPr>
          <w:rFonts w:ascii="Arial" w:hAnsi="Arial" w:cs="Arial"/>
          <w:sz w:val="24"/>
        </w:rPr>
        <w:t xml:space="preserve"> </w:t>
      </w:r>
      <w:r w:rsidR="004B7516">
        <w:rPr>
          <w:rFonts w:ascii="Arial" w:hAnsi="Arial" w:cs="Arial"/>
          <w:sz w:val="24"/>
        </w:rPr>
        <w:t>požádal</w:t>
      </w:r>
      <w:r w:rsidRPr="009A0B4D">
        <w:rPr>
          <w:rFonts w:ascii="Arial" w:hAnsi="Arial" w:cs="Arial"/>
          <w:sz w:val="24"/>
        </w:rPr>
        <w:t xml:space="preserve"> o individuální vzdělávací plán. </w:t>
      </w:r>
    </w:p>
    <w:p w:rsidR="009A0B4D" w:rsidRDefault="00553223" w:rsidP="002E055C">
      <w:pPr>
        <w:tabs>
          <w:tab w:val="left" w:pos="993"/>
        </w:tabs>
        <w:ind w:left="426"/>
        <w:jc w:val="both"/>
        <w:rPr>
          <w:rFonts w:ascii="Arial" w:hAnsi="Arial" w:cs="Arial"/>
          <w:color w:val="FF0000"/>
          <w:sz w:val="24"/>
        </w:rPr>
      </w:pPr>
      <w:r w:rsidRPr="000825CA">
        <w:rPr>
          <w:rFonts w:ascii="Arial" w:hAnsi="Arial" w:cs="Arial"/>
          <w:color w:val="FF0000"/>
          <w:sz w:val="24"/>
        </w:rPr>
        <w:tab/>
      </w:r>
      <w:r w:rsidR="004B7516">
        <w:rPr>
          <w:rFonts w:ascii="Arial" w:hAnsi="Arial" w:cs="Arial"/>
          <w:sz w:val="24"/>
        </w:rPr>
        <w:t>Nejprve na první pololetí a následně i na druhé</w:t>
      </w:r>
      <w:r w:rsidR="00030420" w:rsidRPr="009A0B4D">
        <w:rPr>
          <w:rFonts w:ascii="Arial" w:hAnsi="Arial" w:cs="Arial"/>
          <w:sz w:val="24"/>
        </w:rPr>
        <w:t xml:space="preserve"> </w:t>
      </w:r>
      <w:r w:rsidR="00301D40" w:rsidRPr="009A0B4D">
        <w:rPr>
          <w:rFonts w:ascii="Arial" w:hAnsi="Arial" w:cs="Arial"/>
          <w:sz w:val="24"/>
        </w:rPr>
        <w:t>jej obdržel</w:t>
      </w:r>
      <w:r w:rsidR="00030420" w:rsidRPr="009A0B4D">
        <w:rPr>
          <w:rFonts w:ascii="Arial" w:hAnsi="Arial" w:cs="Arial"/>
          <w:sz w:val="24"/>
        </w:rPr>
        <w:t xml:space="preserve"> </w:t>
      </w:r>
      <w:r w:rsidR="00301D40" w:rsidRPr="009A0B4D">
        <w:rPr>
          <w:rFonts w:ascii="Arial" w:hAnsi="Arial" w:cs="Arial"/>
          <w:sz w:val="24"/>
        </w:rPr>
        <w:t>Jan Chládek</w:t>
      </w:r>
      <w:r w:rsidRPr="009A0B4D">
        <w:rPr>
          <w:rFonts w:ascii="Arial" w:hAnsi="Arial" w:cs="Arial"/>
          <w:sz w:val="24"/>
        </w:rPr>
        <w:t xml:space="preserve"> (</w:t>
      </w:r>
      <w:r w:rsidR="009A0B4D" w:rsidRPr="009A0B4D">
        <w:rPr>
          <w:rFonts w:ascii="Arial" w:hAnsi="Arial" w:cs="Arial"/>
          <w:sz w:val="24"/>
        </w:rPr>
        <w:t>3</w:t>
      </w:r>
      <w:r w:rsidRPr="009A0B4D">
        <w:rPr>
          <w:rFonts w:ascii="Arial" w:hAnsi="Arial" w:cs="Arial"/>
          <w:sz w:val="24"/>
        </w:rPr>
        <w:t>.</w:t>
      </w:r>
      <w:r w:rsidR="0069470E" w:rsidRPr="009A0B4D">
        <w:rPr>
          <w:rFonts w:ascii="Arial" w:hAnsi="Arial" w:cs="Arial"/>
          <w:sz w:val="24"/>
        </w:rPr>
        <w:t xml:space="preserve"> </w:t>
      </w:r>
      <w:r w:rsidRPr="009A0B4D">
        <w:rPr>
          <w:rFonts w:ascii="Arial" w:hAnsi="Arial" w:cs="Arial"/>
          <w:sz w:val="24"/>
        </w:rPr>
        <w:t>A),</w:t>
      </w:r>
      <w:r w:rsidR="00D310CE" w:rsidRPr="009A0B4D">
        <w:rPr>
          <w:rFonts w:ascii="Arial" w:hAnsi="Arial" w:cs="Arial"/>
          <w:sz w:val="24"/>
        </w:rPr>
        <w:t xml:space="preserve"> </w:t>
      </w:r>
      <w:r w:rsidR="009A0B4D" w:rsidRPr="009A0B4D">
        <w:rPr>
          <w:rFonts w:ascii="Arial" w:hAnsi="Arial" w:cs="Arial"/>
          <w:sz w:val="24"/>
        </w:rPr>
        <w:t xml:space="preserve">člen VO TJ </w:t>
      </w:r>
      <w:proofErr w:type="spellStart"/>
      <w:r w:rsidR="009A0B4D" w:rsidRPr="009A0B4D">
        <w:rPr>
          <w:rFonts w:ascii="Arial" w:hAnsi="Arial" w:cs="Arial"/>
          <w:sz w:val="24"/>
        </w:rPr>
        <w:t>Bohemians</w:t>
      </w:r>
      <w:proofErr w:type="spellEnd"/>
      <w:r w:rsidR="009A0B4D" w:rsidRPr="009A0B4D">
        <w:rPr>
          <w:rFonts w:ascii="Arial" w:hAnsi="Arial" w:cs="Arial"/>
          <w:sz w:val="24"/>
        </w:rPr>
        <w:t xml:space="preserve"> Praha a </w:t>
      </w:r>
      <w:r w:rsidR="0057322D" w:rsidRPr="009A0B4D">
        <w:rPr>
          <w:rFonts w:ascii="Arial" w:hAnsi="Arial" w:cs="Arial"/>
          <w:sz w:val="24"/>
        </w:rPr>
        <w:t>juniorský reprezentant ve veslování.</w:t>
      </w:r>
    </w:p>
    <w:p w:rsidR="00DA5721" w:rsidRPr="000825CA" w:rsidRDefault="00AE2C06" w:rsidP="004B7516">
      <w:pPr>
        <w:tabs>
          <w:tab w:val="left" w:pos="993"/>
        </w:tabs>
        <w:ind w:left="426"/>
        <w:jc w:val="both"/>
        <w:rPr>
          <w:rFonts w:ascii="Arial" w:hAnsi="Arial" w:cs="Arial"/>
          <w:color w:val="FF0000"/>
          <w:sz w:val="24"/>
        </w:rPr>
      </w:pPr>
      <w:r w:rsidRPr="000825CA">
        <w:rPr>
          <w:rFonts w:ascii="Arial" w:hAnsi="Arial" w:cs="Arial"/>
          <w:color w:val="FF0000"/>
          <w:sz w:val="24"/>
        </w:rPr>
        <w:tab/>
      </w:r>
    </w:p>
    <w:p w:rsidR="005109CA" w:rsidRDefault="005109CA" w:rsidP="00DA5721">
      <w:pPr>
        <w:tabs>
          <w:tab w:val="left" w:pos="993"/>
        </w:tabs>
        <w:jc w:val="both"/>
        <w:rPr>
          <w:rFonts w:ascii="Arial" w:hAnsi="Arial" w:cs="Arial"/>
          <w:sz w:val="24"/>
        </w:rPr>
      </w:pPr>
    </w:p>
    <w:p w:rsidR="005109CA" w:rsidRDefault="005109CA" w:rsidP="00DA5721">
      <w:pPr>
        <w:tabs>
          <w:tab w:val="left" w:pos="993"/>
        </w:tabs>
        <w:jc w:val="both"/>
        <w:rPr>
          <w:rFonts w:ascii="Arial" w:hAnsi="Arial" w:cs="Arial"/>
          <w:sz w:val="24"/>
        </w:rPr>
      </w:pPr>
    </w:p>
    <w:p w:rsidR="005109CA" w:rsidRPr="005109CA" w:rsidRDefault="005109CA" w:rsidP="00DA5721">
      <w:pPr>
        <w:tabs>
          <w:tab w:val="left" w:pos="993"/>
        </w:tabs>
        <w:jc w:val="both"/>
        <w:rPr>
          <w:rFonts w:ascii="Arial" w:hAnsi="Arial" w:cs="Arial"/>
          <w:sz w:val="24"/>
        </w:rPr>
      </w:pPr>
    </w:p>
    <w:p w:rsidR="00A87188" w:rsidRPr="005109CA" w:rsidRDefault="00A87188" w:rsidP="004F273B">
      <w:pPr>
        <w:numPr>
          <w:ilvl w:val="0"/>
          <w:numId w:val="3"/>
        </w:numPr>
        <w:jc w:val="both"/>
        <w:rPr>
          <w:rFonts w:ascii="Arial" w:hAnsi="Arial" w:cs="Arial"/>
          <w:sz w:val="24"/>
          <w:u w:val="single"/>
        </w:rPr>
      </w:pPr>
      <w:r w:rsidRPr="005109CA">
        <w:rPr>
          <w:rFonts w:ascii="Arial" w:hAnsi="Arial" w:cs="Arial"/>
          <w:sz w:val="24"/>
          <w:u w:val="single"/>
        </w:rPr>
        <w:t>Ověřování výsledků vzdělávání</w:t>
      </w:r>
    </w:p>
    <w:p w:rsidR="00A87188" w:rsidRPr="005109CA" w:rsidRDefault="00A87188">
      <w:pPr>
        <w:jc w:val="both"/>
        <w:rPr>
          <w:rFonts w:ascii="Arial" w:hAnsi="Arial" w:cs="Arial"/>
          <w:sz w:val="24"/>
          <w:u w:val="single"/>
        </w:rPr>
      </w:pPr>
    </w:p>
    <w:p w:rsidR="00FF3FE3" w:rsidRDefault="005109CA" w:rsidP="005109CA">
      <w:pPr>
        <w:ind w:left="426" w:right="-1" w:firstLine="708"/>
        <w:jc w:val="both"/>
        <w:rPr>
          <w:rFonts w:ascii="Arial" w:hAnsi="Arial" w:cs="Arial"/>
          <w:sz w:val="24"/>
          <w:szCs w:val="24"/>
        </w:rPr>
      </w:pPr>
      <w:r w:rsidRPr="005109CA">
        <w:rPr>
          <w:rFonts w:ascii="Arial" w:hAnsi="Arial" w:cs="Arial"/>
          <w:sz w:val="24"/>
          <w:szCs w:val="24"/>
        </w:rPr>
        <w:t xml:space="preserve">V uplynulých letech jsme jako škola využívali služeb agentury SCIO k zajištění přijímacích zkoušek a následně i k některým projektům v rámci ověřování výsledků vzdělávání. Tím máme na mysli především Vektor 1 a Vektor 4, jejichž porovnáním byla zjišťována </w:t>
      </w:r>
      <w:r w:rsidR="00FF3FE3">
        <w:rPr>
          <w:rFonts w:ascii="Arial" w:hAnsi="Arial" w:cs="Arial"/>
          <w:sz w:val="24"/>
          <w:szCs w:val="24"/>
        </w:rPr>
        <w:t>tzv.</w:t>
      </w:r>
      <w:r w:rsidRPr="005109CA">
        <w:rPr>
          <w:rFonts w:ascii="Arial" w:hAnsi="Arial" w:cs="Arial"/>
          <w:sz w:val="24"/>
          <w:szCs w:val="24"/>
        </w:rPr>
        <w:t xml:space="preserve"> přidaná hodnota ve vzdělávání studentů v průběhu čtyř let. Vzhledem k tomu, že mnozí studenti k této nabídce nepřistupovali zcela zodpovědně, rozhodli jsme se tento projekt dále nevyužívat. Studentům však zprostředkováváme nabídky, které jim mají dopomoci k ujasnění si své situace především před písemnou složkou maturitní zkoušky (DT a PP).  </w:t>
      </w:r>
    </w:p>
    <w:p w:rsidR="005109CA" w:rsidRPr="005109CA" w:rsidRDefault="005109CA" w:rsidP="005109CA">
      <w:pPr>
        <w:ind w:left="426" w:right="-1" w:firstLine="708"/>
        <w:jc w:val="both"/>
        <w:rPr>
          <w:rFonts w:ascii="Arial" w:hAnsi="Arial" w:cs="Arial"/>
          <w:sz w:val="24"/>
          <w:szCs w:val="24"/>
        </w:rPr>
      </w:pPr>
      <w:r w:rsidRPr="005109CA">
        <w:rPr>
          <w:rFonts w:ascii="Arial" w:hAnsi="Arial" w:cs="Arial"/>
          <w:sz w:val="24"/>
          <w:szCs w:val="24"/>
        </w:rPr>
        <w:t>V nižších ročnících někteří pedagogové využívají možnosti použít materiály přijímacích zkoušek pro nastupující ročníky, které jsou organizované centrálně, aby si studenti sami mohli uvědomit, do jaké míry hrála při přijímacích zkouškách roli tréma, atmosféra nového prostředí apod.</w:t>
      </w:r>
    </w:p>
    <w:p w:rsidR="005109CA" w:rsidRPr="005109CA" w:rsidRDefault="005109CA" w:rsidP="005109CA">
      <w:pPr>
        <w:ind w:left="426" w:right="-1" w:firstLine="708"/>
        <w:jc w:val="both"/>
        <w:rPr>
          <w:rFonts w:ascii="Arial" w:hAnsi="Arial" w:cs="Arial"/>
          <w:sz w:val="24"/>
          <w:szCs w:val="24"/>
        </w:rPr>
      </w:pPr>
      <w:r w:rsidRPr="005109CA">
        <w:rPr>
          <w:rFonts w:ascii="Arial" w:hAnsi="Arial" w:cs="Arial"/>
          <w:sz w:val="24"/>
          <w:szCs w:val="24"/>
        </w:rPr>
        <w:t xml:space="preserve">V průběhu studia využívají pedagogové k ověřování výsledků vzdělávání jednak své vlastní testy, jednak mají k dispozici komerčně nabízené testy na webech typu </w:t>
      </w:r>
      <w:proofErr w:type="spellStart"/>
      <w:r w:rsidRPr="005109CA">
        <w:rPr>
          <w:rFonts w:ascii="Arial" w:hAnsi="Arial" w:cs="Arial"/>
          <w:sz w:val="24"/>
          <w:szCs w:val="24"/>
        </w:rPr>
        <w:t>Maxitest</w:t>
      </w:r>
      <w:proofErr w:type="spellEnd"/>
      <w:r w:rsidR="00FF3FE3">
        <w:rPr>
          <w:rFonts w:ascii="Arial" w:hAnsi="Arial" w:cs="Arial"/>
          <w:sz w:val="24"/>
          <w:szCs w:val="24"/>
        </w:rPr>
        <w:t xml:space="preserve">, </w:t>
      </w:r>
      <w:r w:rsidRPr="005109CA">
        <w:rPr>
          <w:rFonts w:ascii="Arial" w:hAnsi="Arial" w:cs="Arial"/>
          <w:sz w:val="24"/>
          <w:szCs w:val="24"/>
        </w:rPr>
        <w:t>dříve realizované testy z maturitních zkoušek apod.</w:t>
      </w:r>
    </w:p>
    <w:p w:rsidR="005109CA" w:rsidRPr="005109CA" w:rsidRDefault="005109CA" w:rsidP="005109CA">
      <w:pPr>
        <w:ind w:left="426" w:right="-1" w:firstLine="708"/>
        <w:jc w:val="both"/>
        <w:rPr>
          <w:rFonts w:ascii="Arial" w:hAnsi="Arial" w:cs="Arial"/>
          <w:sz w:val="24"/>
          <w:szCs w:val="24"/>
        </w:rPr>
      </w:pPr>
      <w:r w:rsidRPr="005109CA">
        <w:rPr>
          <w:rFonts w:ascii="Arial" w:hAnsi="Arial" w:cs="Arial"/>
          <w:sz w:val="24"/>
          <w:szCs w:val="24"/>
        </w:rPr>
        <w:t>V uplynulém školním roce jsme zjišťovali připravenost našich studentů na další stupeň vzdělávání nejen interními prostředky. V listopadu a posléze v březnu byla naše škola zařazena do testování ČŠI v projektu Čtenářská gramotnost. Účastnili se ho studenti druhých ročníků a odpovídající třídy osmiletého gymnázia, tedy sexty. Vzhledem k tomu, že výstupy z tohoto šetření nemá škola ještě k dispozici, nemůžeme dopad této akce ha hodnocení školy posoudit.</w:t>
      </w:r>
    </w:p>
    <w:p w:rsidR="00444326" w:rsidRDefault="005109CA" w:rsidP="005109CA">
      <w:pPr>
        <w:ind w:left="426" w:right="-1" w:firstLine="708"/>
        <w:jc w:val="both"/>
        <w:rPr>
          <w:rFonts w:ascii="Arial" w:hAnsi="Arial" w:cs="Arial"/>
          <w:sz w:val="24"/>
          <w:szCs w:val="24"/>
        </w:rPr>
      </w:pPr>
      <w:r w:rsidRPr="005109CA">
        <w:rPr>
          <w:rFonts w:ascii="Arial" w:hAnsi="Arial" w:cs="Arial"/>
          <w:sz w:val="24"/>
          <w:szCs w:val="24"/>
        </w:rPr>
        <w:t xml:space="preserve">Ukončení studia na naší škole probíhá formou maturitní zkoušky, jak je to předepsáno zákonem. Před samotnou zkouškou je studentům zprostředkováváno zapojení se do předmaturitního testování např. od agentury </w:t>
      </w:r>
      <w:proofErr w:type="spellStart"/>
      <w:r w:rsidRPr="005109CA">
        <w:rPr>
          <w:rFonts w:ascii="Arial" w:hAnsi="Arial" w:cs="Arial"/>
          <w:sz w:val="24"/>
          <w:szCs w:val="24"/>
        </w:rPr>
        <w:t>Scio</w:t>
      </w:r>
      <w:proofErr w:type="spellEnd"/>
      <w:r w:rsidRPr="005109CA">
        <w:rPr>
          <w:rFonts w:ascii="Arial" w:hAnsi="Arial" w:cs="Arial"/>
          <w:sz w:val="24"/>
          <w:szCs w:val="24"/>
        </w:rPr>
        <w:t xml:space="preserve"> či jiných agentur. Vzhledem k tomu, že studenti se sami finančně podílí na zajištění těchto testů, je prokazatelnější výstup tohoto testování, který má škola také k</w:t>
      </w:r>
      <w:r>
        <w:rPr>
          <w:rFonts w:ascii="Arial" w:hAnsi="Arial" w:cs="Arial"/>
          <w:sz w:val="24"/>
          <w:szCs w:val="24"/>
        </w:rPr>
        <w:t> </w:t>
      </w:r>
      <w:r w:rsidRPr="005109CA">
        <w:rPr>
          <w:rFonts w:ascii="Arial" w:hAnsi="Arial" w:cs="Arial"/>
          <w:sz w:val="24"/>
          <w:szCs w:val="24"/>
        </w:rPr>
        <w:t>náhledu</w:t>
      </w:r>
    </w:p>
    <w:p w:rsidR="005109CA" w:rsidRDefault="005109CA" w:rsidP="005109CA">
      <w:pPr>
        <w:ind w:left="426" w:right="-1" w:firstLine="708"/>
        <w:jc w:val="both"/>
        <w:rPr>
          <w:rFonts w:ascii="Arial" w:hAnsi="Arial" w:cs="Arial"/>
          <w:sz w:val="24"/>
          <w:szCs w:val="24"/>
        </w:rPr>
      </w:pPr>
    </w:p>
    <w:p w:rsidR="005109CA" w:rsidRDefault="005109CA" w:rsidP="005109CA">
      <w:pPr>
        <w:ind w:left="426" w:right="-1" w:firstLine="708"/>
        <w:jc w:val="both"/>
        <w:rPr>
          <w:rFonts w:ascii="Arial" w:hAnsi="Arial" w:cs="Arial"/>
          <w:sz w:val="24"/>
          <w:szCs w:val="24"/>
        </w:rPr>
      </w:pPr>
    </w:p>
    <w:p w:rsidR="005109CA" w:rsidRDefault="005109CA" w:rsidP="005109CA">
      <w:pPr>
        <w:ind w:left="426" w:right="-1" w:firstLine="708"/>
        <w:jc w:val="both"/>
        <w:rPr>
          <w:rFonts w:ascii="Arial" w:hAnsi="Arial" w:cs="Arial"/>
          <w:sz w:val="24"/>
          <w:szCs w:val="24"/>
        </w:rPr>
      </w:pPr>
    </w:p>
    <w:p w:rsidR="005109CA" w:rsidRDefault="005109CA" w:rsidP="005109CA">
      <w:pPr>
        <w:ind w:left="426" w:right="-1" w:firstLine="708"/>
        <w:jc w:val="both"/>
        <w:rPr>
          <w:rFonts w:ascii="Arial" w:hAnsi="Arial" w:cs="Arial"/>
          <w:sz w:val="24"/>
          <w:szCs w:val="24"/>
        </w:rPr>
      </w:pPr>
    </w:p>
    <w:p w:rsidR="005109CA" w:rsidRPr="004B7516" w:rsidRDefault="005109CA" w:rsidP="005109CA">
      <w:pPr>
        <w:ind w:left="426" w:right="-1" w:firstLine="708"/>
        <w:jc w:val="both"/>
        <w:rPr>
          <w:rFonts w:ascii="Arial" w:hAnsi="Arial" w:cs="Arial"/>
          <w:color w:val="FF0000"/>
          <w:sz w:val="24"/>
        </w:rPr>
      </w:pPr>
    </w:p>
    <w:p w:rsidR="00A25D2C" w:rsidRPr="00A344DB" w:rsidRDefault="00A25D2C" w:rsidP="004F273B">
      <w:pPr>
        <w:numPr>
          <w:ilvl w:val="0"/>
          <w:numId w:val="3"/>
        </w:numPr>
        <w:jc w:val="both"/>
        <w:rPr>
          <w:rFonts w:ascii="Arial" w:hAnsi="Arial" w:cs="Arial"/>
          <w:sz w:val="24"/>
          <w:u w:val="single"/>
        </w:rPr>
      </w:pPr>
      <w:r w:rsidRPr="00A344DB">
        <w:rPr>
          <w:rFonts w:ascii="Arial" w:hAnsi="Arial" w:cs="Arial"/>
          <w:sz w:val="24"/>
          <w:u w:val="single"/>
        </w:rPr>
        <w:t>Školní vzdělávací programy</w:t>
      </w:r>
    </w:p>
    <w:p w:rsidR="00A25D2C" w:rsidRPr="004B7516" w:rsidRDefault="00A25D2C" w:rsidP="00A25D2C">
      <w:pPr>
        <w:jc w:val="both"/>
        <w:rPr>
          <w:rFonts w:ascii="Arial" w:hAnsi="Arial" w:cs="Arial"/>
          <w:color w:val="FF0000"/>
          <w:sz w:val="24"/>
          <w:u w:val="single"/>
        </w:rPr>
      </w:pPr>
    </w:p>
    <w:p w:rsidR="00A344DB" w:rsidRPr="006324FB" w:rsidRDefault="00D942CF" w:rsidP="00A344DB">
      <w:pPr>
        <w:tabs>
          <w:tab w:val="left" w:pos="993"/>
        </w:tabs>
        <w:ind w:left="426"/>
        <w:jc w:val="both"/>
        <w:rPr>
          <w:rFonts w:ascii="Arial" w:hAnsi="Arial" w:cs="Arial"/>
          <w:sz w:val="24"/>
        </w:rPr>
      </w:pPr>
      <w:r w:rsidRPr="004B7516">
        <w:rPr>
          <w:rFonts w:ascii="Arial" w:hAnsi="Arial" w:cs="Arial"/>
          <w:color w:val="FF0000"/>
          <w:sz w:val="24"/>
        </w:rPr>
        <w:tab/>
      </w:r>
      <w:r w:rsidR="00A344DB" w:rsidRPr="006324FB">
        <w:rPr>
          <w:rFonts w:ascii="Arial" w:hAnsi="Arial" w:cs="Arial"/>
          <w:sz w:val="24"/>
        </w:rPr>
        <w:t>Ve školním roce 201</w:t>
      </w:r>
      <w:r w:rsidR="00A344DB">
        <w:rPr>
          <w:rFonts w:ascii="Arial" w:hAnsi="Arial" w:cs="Arial"/>
          <w:sz w:val="24"/>
        </w:rPr>
        <w:t>7</w:t>
      </w:r>
      <w:r w:rsidR="00A344DB" w:rsidRPr="006324FB">
        <w:rPr>
          <w:rFonts w:ascii="Arial" w:hAnsi="Arial" w:cs="Arial"/>
          <w:sz w:val="24"/>
        </w:rPr>
        <w:t xml:space="preserve"> </w:t>
      </w:r>
      <w:r w:rsidR="00F84D6B">
        <w:rPr>
          <w:rFonts w:ascii="Arial" w:hAnsi="Arial" w:cs="Arial"/>
          <w:sz w:val="24"/>
          <w:szCs w:val="24"/>
        </w:rPr>
        <w:t>–</w:t>
      </w:r>
      <w:r w:rsidR="00A344DB" w:rsidRPr="006324FB">
        <w:rPr>
          <w:rFonts w:ascii="Arial" w:hAnsi="Arial" w:cs="Arial"/>
          <w:sz w:val="24"/>
        </w:rPr>
        <w:t xml:space="preserve"> 201</w:t>
      </w:r>
      <w:r w:rsidR="00A344DB">
        <w:rPr>
          <w:rFonts w:ascii="Arial" w:hAnsi="Arial" w:cs="Arial"/>
          <w:sz w:val="24"/>
        </w:rPr>
        <w:t>8 i nadále probíhala</w:t>
      </w:r>
      <w:r w:rsidR="00A344DB" w:rsidRPr="006324FB">
        <w:rPr>
          <w:rFonts w:ascii="Arial" w:hAnsi="Arial" w:cs="Arial"/>
          <w:sz w:val="24"/>
        </w:rPr>
        <w:t xml:space="preserve"> výuk</w:t>
      </w:r>
      <w:r w:rsidR="00A344DB">
        <w:rPr>
          <w:rFonts w:ascii="Arial" w:hAnsi="Arial" w:cs="Arial"/>
          <w:sz w:val="24"/>
        </w:rPr>
        <w:t>a</w:t>
      </w:r>
      <w:r w:rsidR="00A344DB" w:rsidRPr="006324FB">
        <w:rPr>
          <w:rFonts w:ascii="Arial" w:hAnsi="Arial" w:cs="Arial"/>
          <w:sz w:val="24"/>
        </w:rPr>
        <w:t xml:space="preserve"> podle školního vzdělávacího programu </w:t>
      </w:r>
      <w:r w:rsidR="00A344DB">
        <w:rPr>
          <w:rFonts w:ascii="Arial" w:hAnsi="Arial" w:cs="Arial"/>
          <w:sz w:val="24"/>
        </w:rPr>
        <w:t>s náz</w:t>
      </w:r>
      <w:r w:rsidR="00A344DB" w:rsidRPr="006324FB">
        <w:rPr>
          <w:rFonts w:ascii="Arial" w:hAnsi="Arial" w:cs="Arial"/>
          <w:sz w:val="24"/>
        </w:rPr>
        <w:t>ve</w:t>
      </w:r>
      <w:r w:rsidR="00A344DB">
        <w:rPr>
          <w:rFonts w:ascii="Arial" w:hAnsi="Arial" w:cs="Arial"/>
          <w:sz w:val="24"/>
        </w:rPr>
        <w:t>m „Vzděláním ke schopnosti porozumět druhým“</w:t>
      </w:r>
      <w:r w:rsidR="00A344DB" w:rsidRPr="006324FB">
        <w:rPr>
          <w:rFonts w:ascii="Arial" w:hAnsi="Arial" w:cs="Arial"/>
          <w:sz w:val="24"/>
        </w:rPr>
        <w:t xml:space="preserve"> </w:t>
      </w:r>
      <w:r w:rsidR="00A344DB">
        <w:rPr>
          <w:rFonts w:ascii="Arial" w:hAnsi="Arial" w:cs="Arial"/>
          <w:sz w:val="24"/>
        </w:rPr>
        <w:t xml:space="preserve">ve </w:t>
      </w:r>
      <w:r w:rsidR="00A344DB" w:rsidRPr="006324FB">
        <w:rPr>
          <w:rFonts w:ascii="Arial" w:hAnsi="Arial" w:cs="Arial"/>
          <w:sz w:val="24"/>
        </w:rPr>
        <w:t>všech třídách osmiletého i čtyřletého studia.</w:t>
      </w:r>
      <w:r w:rsidR="00A344DB">
        <w:rPr>
          <w:rFonts w:ascii="Arial" w:hAnsi="Arial" w:cs="Arial"/>
          <w:sz w:val="24"/>
        </w:rPr>
        <w:t xml:space="preserve"> </w:t>
      </w:r>
    </w:p>
    <w:p w:rsidR="00A344DB" w:rsidRPr="006324FB" w:rsidRDefault="00A344DB" w:rsidP="00A344DB">
      <w:pPr>
        <w:tabs>
          <w:tab w:val="left" w:pos="993"/>
        </w:tabs>
        <w:ind w:left="426"/>
        <w:jc w:val="both"/>
        <w:rPr>
          <w:rFonts w:ascii="Arial" w:hAnsi="Arial" w:cs="Arial"/>
          <w:sz w:val="24"/>
        </w:rPr>
      </w:pPr>
      <w:r>
        <w:rPr>
          <w:rFonts w:ascii="Arial" w:hAnsi="Arial" w:cs="Arial"/>
          <w:sz w:val="24"/>
        </w:rPr>
        <w:tab/>
        <w:t>Opět jsme prověřili o</w:t>
      </w:r>
      <w:r w:rsidRPr="006324FB">
        <w:rPr>
          <w:rFonts w:ascii="Arial" w:hAnsi="Arial" w:cs="Arial"/>
          <w:sz w:val="24"/>
        </w:rPr>
        <w:t>bsahové změny v ŠVP, ke kterým došlo v</w:t>
      </w:r>
      <w:r>
        <w:rPr>
          <w:rFonts w:ascii="Arial" w:hAnsi="Arial" w:cs="Arial"/>
          <w:sz w:val="24"/>
        </w:rPr>
        <w:t xml:space="preserve"> různých </w:t>
      </w:r>
      <w:r w:rsidRPr="006324FB">
        <w:rPr>
          <w:rFonts w:ascii="Arial" w:hAnsi="Arial" w:cs="Arial"/>
          <w:sz w:val="24"/>
        </w:rPr>
        <w:t>letech výuky podle ŠVP.</w:t>
      </w:r>
    </w:p>
    <w:p w:rsidR="00A344DB" w:rsidRDefault="00A344DB" w:rsidP="00A344DB">
      <w:pPr>
        <w:tabs>
          <w:tab w:val="left" w:pos="993"/>
        </w:tabs>
        <w:ind w:left="426"/>
        <w:jc w:val="both"/>
        <w:rPr>
          <w:rFonts w:ascii="Arial" w:hAnsi="Arial" w:cs="Arial"/>
          <w:sz w:val="24"/>
        </w:rPr>
      </w:pPr>
      <w:r>
        <w:rPr>
          <w:rFonts w:ascii="Arial" w:hAnsi="Arial" w:cs="Arial"/>
          <w:sz w:val="24"/>
        </w:rPr>
        <w:tab/>
        <w:t>Myšlenka</w:t>
      </w:r>
      <w:r w:rsidR="00FF3FE3">
        <w:rPr>
          <w:rFonts w:ascii="Arial" w:hAnsi="Arial" w:cs="Arial"/>
          <w:sz w:val="24"/>
        </w:rPr>
        <w:t xml:space="preserve"> </w:t>
      </w:r>
      <w:r>
        <w:rPr>
          <w:rFonts w:ascii="Arial" w:hAnsi="Arial" w:cs="Arial"/>
          <w:sz w:val="24"/>
        </w:rPr>
        <w:t xml:space="preserve">snížit v maturitním ročníku počet dvouhodinových volitelných vyučovacích oborů - seminářů ze sedmi na pět a takto vyvolněné čtyři vyučovací </w:t>
      </w:r>
      <w:r>
        <w:rPr>
          <w:rFonts w:ascii="Arial" w:hAnsi="Arial" w:cs="Arial"/>
          <w:sz w:val="24"/>
        </w:rPr>
        <w:lastRenderedPageBreak/>
        <w:t>hodiny přidat některým vyučovacím oborům povinné výuky, se osvědčila. V maturitních ročnících vyučující uvítali posílení výuky českého jazyka, matematiky i dějepisu. Pro studenty se rovněž ukázala přínosná finanční gramotnost s jednohodinovou týdenní dotací, kterou jsme také zavedli jako nový vyučovací obor v maturitních ročnících. Přidané hodinové dotace v maturitních ročnících posloužili k důkladnější přípravě k maturitní zkoušce a k lepšímu obsahovému zvládnutí učiva. Věříme, že přidaná hodinová dotace se osvědčí i pro další školní roky, a to i vzhledem k povinné maturitní zkoušce z matematiky, která</w:t>
      </w:r>
      <w:r w:rsidRPr="0077504E">
        <w:rPr>
          <w:rFonts w:ascii="Arial" w:hAnsi="Arial" w:cs="Arial"/>
          <w:sz w:val="24"/>
        </w:rPr>
        <w:t xml:space="preserve"> </w:t>
      </w:r>
      <w:r>
        <w:rPr>
          <w:rFonts w:ascii="Arial" w:hAnsi="Arial" w:cs="Arial"/>
          <w:sz w:val="24"/>
        </w:rPr>
        <w:t>byla MŠMT zavedena. Přidáním hodinové</w:t>
      </w:r>
      <w:r w:rsidR="00F508FD">
        <w:rPr>
          <w:rFonts w:ascii="Arial" w:hAnsi="Arial" w:cs="Arial"/>
          <w:sz w:val="24"/>
        </w:rPr>
        <w:t xml:space="preserve"> dotace výukovému oboru dějepis</w:t>
      </w:r>
      <w:r>
        <w:rPr>
          <w:rFonts w:ascii="Arial" w:hAnsi="Arial" w:cs="Arial"/>
          <w:sz w:val="24"/>
        </w:rPr>
        <w:t xml:space="preserve"> vznikl pro vyučující tohoto výukového oboru časový prostor pro probrání některých tematických celků, zejména pak dějin 20. století. Vyučujícím dějepisu se tím daří postoupit v probírání dějin až k roku 1989.</w:t>
      </w:r>
    </w:p>
    <w:p w:rsidR="00A344DB" w:rsidRDefault="00F84D6B" w:rsidP="00F84D6B">
      <w:pPr>
        <w:tabs>
          <w:tab w:val="left" w:pos="993"/>
        </w:tabs>
        <w:ind w:left="426" w:firstLine="141"/>
        <w:jc w:val="both"/>
        <w:rPr>
          <w:rFonts w:ascii="Arial" w:hAnsi="Arial" w:cs="Arial"/>
          <w:sz w:val="24"/>
        </w:rPr>
      </w:pPr>
      <w:r>
        <w:rPr>
          <w:rFonts w:ascii="Arial" w:hAnsi="Arial" w:cs="Arial"/>
          <w:sz w:val="24"/>
        </w:rPr>
        <w:tab/>
      </w:r>
      <w:r w:rsidR="00A344DB">
        <w:rPr>
          <w:rFonts w:ascii="Arial" w:hAnsi="Arial" w:cs="Arial"/>
          <w:sz w:val="24"/>
        </w:rPr>
        <w:t>Přidání hodinových dotací pro zmíněné výukové obory a tím současné snížení hodinové dotace povinně volitelných vzdělávacích oborů v maturitních ročnících  nijak neovlivnilo možnost, aby si  studenti prohlubovali znalosti ve zvolených vzdělávacích oborech a  byli motivováni k dalšímu studiu na vysoké škole.</w:t>
      </w:r>
    </w:p>
    <w:p w:rsidR="00A344DB" w:rsidRPr="006324FB" w:rsidRDefault="00F84D6B" w:rsidP="00A344DB">
      <w:pPr>
        <w:tabs>
          <w:tab w:val="left" w:pos="993"/>
        </w:tabs>
        <w:ind w:left="426"/>
        <w:jc w:val="both"/>
        <w:rPr>
          <w:rFonts w:ascii="Arial" w:hAnsi="Arial" w:cs="Arial"/>
          <w:sz w:val="24"/>
        </w:rPr>
      </w:pPr>
      <w:r>
        <w:rPr>
          <w:rFonts w:ascii="Arial" w:hAnsi="Arial" w:cs="Arial"/>
          <w:sz w:val="24"/>
        </w:rPr>
        <w:tab/>
      </w:r>
      <w:r w:rsidR="00A344DB">
        <w:rPr>
          <w:rFonts w:ascii="Arial" w:hAnsi="Arial" w:cs="Arial"/>
          <w:sz w:val="24"/>
        </w:rPr>
        <w:t xml:space="preserve">Dále budeme pokračovat </w:t>
      </w:r>
      <w:r w:rsidR="00F508FD">
        <w:rPr>
          <w:rFonts w:ascii="Arial" w:hAnsi="Arial" w:cs="Arial"/>
          <w:sz w:val="24"/>
        </w:rPr>
        <w:t xml:space="preserve">v </w:t>
      </w:r>
      <w:r w:rsidR="00A344DB">
        <w:rPr>
          <w:rFonts w:ascii="Arial" w:hAnsi="Arial" w:cs="Arial"/>
          <w:sz w:val="24"/>
        </w:rPr>
        <w:t>již dříve nastavených změnách. Jedná se o přeskupení některých tematických celků z ročníku do ročníku nebo jen přehození posloupnosti učiva v rámci ročníku. Jedná</w:t>
      </w:r>
      <w:r w:rsidR="00F508FD">
        <w:rPr>
          <w:rFonts w:ascii="Arial" w:hAnsi="Arial" w:cs="Arial"/>
          <w:sz w:val="24"/>
        </w:rPr>
        <w:t xml:space="preserve"> se</w:t>
      </w:r>
      <w:r w:rsidR="00A344DB">
        <w:rPr>
          <w:rFonts w:ascii="Arial" w:hAnsi="Arial" w:cs="Arial"/>
          <w:sz w:val="24"/>
        </w:rPr>
        <w:t xml:space="preserve"> o změny ve výukovém oboru matematika a zařazení tématu kuželosečky do čtvrtého ročníku</w:t>
      </w:r>
      <w:r w:rsidR="00F508FD">
        <w:rPr>
          <w:rFonts w:ascii="Arial" w:hAnsi="Arial" w:cs="Arial"/>
          <w:sz w:val="24"/>
        </w:rPr>
        <w:t>,</w:t>
      </w:r>
      <w:r w:rsidR="00A344DB">
        <w:rPr>
          <w:rFonts w:ascii="Arial" w:hAnsi="Arial" w:cs="Arial"/>
          <w:sz w:val="24"/>
        </w:rPr>
        <w:t xml:space="preserve"> dále ve vzdělávacím oboru dějepis, kde došlo k rozsáhlejším změnám, a to v souvislos</w:t>
      </w:r>
      <w:r w:rsidR="00F40B25">
        <w:rPr>
          <w:rFonts w:ascii="Arial" w:hAnsi="Arial" w:cs="Arial"/>
          <w:sz w:val="24"/>
        </w:rPr>
        <w:t>ti s přidáním hodinové dotace v </w:t>
      </w:r>
      <w:r w:rsidR="00A344DB">
        <w:rPr>
          <w:rFonts w:ascii="Arial" w:hAnsi="Arial" w:cs="Arial"/>
          <w:sz w:val="24"/>
        </w:rPr>
        <w:t xml:space="preserve">maturitních ročnících. </w:t>
      </w:r>
    </w:p>
    <w:p w:rsidR="00A344DB" w:rsidRDefault="00A344DB" w:rsidP="00F84D6B">
      <w:pPr>
        <w:tabs>
          <w:tab w:val="left" w:pos="993"/>
        </w:tabs>
        <w:ind w:left="426"/>
        <w:rPr>
          <w:rFonts w:ascii="Arial" w:hAnsi="Arial" w:cs="Arial"/>
          <w:sz w:val="24"/>
        </w:rPr>
      </w:pPr>
      <w:r>
        <w:rPr>
          <w:rFonts w:ascii="Arial" w:hAnsi="Arial" w:cs="Arial"/>
          <w:sz w:val="24"/>
        </w:rPr>
        <w:tab/>
        <w:t xml:space="preserve">Z podnětu </w:t>
      </w:r>
      <w:r w:rsidRPr="006324FB">
        <w:rPr>
          <w:rFonts w:ascii="Arial" w:hAnsi="Arial" w:cs="Arial"/>
          <w:sz w:val="24"/>
        </w:rPr>
        <w:t>Ministerstvo školství</w:t>
      </w:r>
      <w:r>
        <w:rPr>
          <w:rFonts w:ascii="Arial" w:hAnsi="Arial" w:cs="Arial"/>
          <w:sz w:val="24"/>
        </w:rPr>
        <w:t xml:space="preserve"> již</w:t>
      </w:r>
      <w:r w:rsidRPr="006324FB">
        <w:rPr>
          <w:rFonts w:ascii="Arial" w:hAnsi="Arial" w:cs="Arial"/>
          <w:sz w:val="24"/>
        </w:rPr>
        <w:t xml:space="preserve"> začlen</w:t>
      </w:r>
      <w:r>
        <w:rPr>
          <w:rFonts w:ascii="Arial" w:hAnsi="Arial" w:cs="Arial"/>
          <w:sz w:val="24"/>
        </w:rPr>
        <w:t>ěná</w:t>
      </w:r>
      <w:r w:rsidRPr="006324FB">
        <w:rPr>
          <w:rFonts w:ascii="Arial" w:hAnsi="Arial" w:cs="Arial"/>
          <w:sz w:val="24"/>
        </w:rPr>
        <w:t xml:space="preserve"> témata</w:t>
      </w:r>
      <w:r>
        <w:rPr>
          <w:rFonts w:ascii="Arial" w:hAnsi="Arial" w:cs="Arial"/>
          <w:sz w:val="24"/>
        </w:rPr>
        <w:t xml:space="preserve"> do našeho ŠVP nečinila žádné problémy a výuka probíhá v souladu s těmito změnami. </w:t>
      </w:r>
    </w:p>
    <w:p w:rsidR="00A344DB" w:rsidRPr="001C69C4" w:rsidRDefault="00F84D6B" w:rsidP="00F84D6B">
      <w:pPr>
        <w:tabs>
          <w:tab w:val="left" w:pos="1134"/>
        </w:tabs>
        <w:ind w:left="426"/>
        <w:jc w:val="both"/>
        <w:rPr>
          <w:rFonts w:ascii="Arial" w:hAnsi="Arial" w:cs="Arial"/>
          <w:sz w:val="24"/>
          <w:szCs w:val="24"/>
        </w:rPr>
      </w:pPr>
      <w:r>
        <w:rPr>
          <w:rFonts w:ascii="Arial" w:hAnsi="Arial" w:cs="Arial"/>
          <w:sz w:val="24"/>
          <w:szCs w:val="24"/>
        </w:rPr>
        <w:tab/>
      </w:r>
      <w:r w:rsidR="00A344DB">
        <w:rPr>
          <w:rFonts w:ascii="Arial" w:hAnsi="Arial" w:cs="Arial"/>
          <w:sz w:val="24"/>
          <w:szCs w:val="24"/>
        </w:rPr>
        <w:t>Dále zůstává v platnosti úprava uskutečněná k</w:t>
      </w:r>
      <w:r w:rsidR="00A344DB" w:rsidRPr="001C69C4">
        <w:rPr>
          <w:rFonts w:ascii="Arial" w:hAnsi="Arial" w:cs="Arial"/>
          <w:sz w:val="24"/>
          <w:szCs w:val="24"/>
        </w:rPr>
        <w:t> 1.</w:t>
      </w:r>
      <w:r w:rsidR="00A344DB">
        <w:rPr>
          <w:rFonts w:ascii="Arial" w:hAnsi="Arial" w:cs="Arial"/>
          <w:sz w:val="24"/>
          <w:szCs w:val="24"/>
        </w:rPr>
        <w:t xml:space="preserve"> </w:t>
      </w:r>
      <w:r w:rsidR="00A344DB" w:rsidRPr="001C69C4">
        <w:rPr>
          <w:rFonts w:ascii="Arial" w:hAnsi="Arial" w:cs="Arial"/>
          <w:sz w:val="24"/>
          <w:szCs w:val="24"/>
        </w:rPr>
        <w:t>9.</w:t>
      </w:r>
      <w:r w:rsidR="00A344DB">
        <w:rPr>
          <w:rFonts w:ascii="Arial" w:hAnsi="Arial" w:cs="Arial"/>
          <w:sz w:val="24"/>
          <w:szCs w:val="24"/>
        </w:rPr>
        <w:t xml:space="preserve"> </w:t>
      </w:r>
      <w:r w:rsidR="00A344DB" w:rsidRPr="001C69C4">
        <w:rPr>
          <w:rFonts w:ascii="Arial" w:hAnsi="Arial" w:cs="Arial"/>
          <w:sz w:val="24"/>
          <w:szCs w:val="24"/>
        </w:rPr>
        <w:t>2016</w:t>
      </w:r>
      <w:r w:rsidR="00A344DB">
        <w:rPr>
          <w:rFonts w:ascii="Arial" w:hAnsi="Arial" w:cs="Arial"/>
          <w:sz w:val="24"/>
          <w:szCs w:val="24"/>
        </w:rPr>
        <w:t>.</w:t>
      </w:r>
      <w:r w:rsidR="00A344DB" w:rsidRPr="001C69C4">
        <w:rPr>
          <w:rFonts w:ascii="Arial" w:hAnsi="Arial" w:cs="Arial"/>
          <w:sz w:val="24"/>
          <w:szCs w:val="24"/>
        </w:rPr>
        <w:t xml:space="preserve"> ŠVP pro nižší gymnázium </w:t>
      </w:r>
      <w:r w:rsidR="00A344DB">
        <w:rPr>
          <w:rFonts w:ascii="Arial" w:hAnsi="Arial" w:cs="Arial"/>
          <w:sz w:val="24"/>
          <w:szCs w:val="24"/>
        </w:rPr>
        <w:t xml:space="preserve">bylo upraveno </w:t>
      </w:r>
      <w:r w:rsidR="00A344DB" w:rsidRPr="001C69C4">
        <w:rPr>
          <w:rFonts w:ascii="Arial" w:hAnsi="Arial" w:cs="Arial"/>
          <w:sz w:val="24"/>
          <w:szCs w:val="24"/>
        </w:rPr>
        <w:t>dle novely školského zákona.</w:t>
      </w:r>
      <w:r w:rsidR="00A344DB" w:rsidRPr="001C69C4">
        <w:rPr>
          <w:b/>
          <w:bCs/>
        </w:rPr>
        <w:t xml:space="preserve"> </w:t>
      </w:r>
      <w:proofErr w:type="gramStart"/>
      <w:r w:rsidR="00F40B25">
        <w:rPr>
          <w:rFonts w:ascii="Arial" w:hAnsi="Arial" w:cs="Arial"/>
          <w:bCs/>
          <w:sz w:val="24"/>
          <w:szCs w:val="24"/>
        </w:rPr>
        <w:t>č.</w:t>
      </w:r>
      <w:proofErr w:type="gramEnd"/>
      <w:r w:rsidR="00F40B25">
        <w:rPr>
          <w:rFonts w:ascii="Arial" w:hAnsi="Arial" w:cs="Arial"/>
          <w:bCs/>
          <w:sz w:val="24"/>
          <w:szCs w:val="24"/>
        </w:rPr>
        <w:t xml:space="preserve"> </w:t>
      </w:r>
      <w:r w:rsidR="00A344DB" w:rsidRPr="001C69C4">
        <w:rPr>
          <w:rFonts w:ascii="Arial" w:hAnsi="Arial" w:cs="Arial"/>
          <w:bCs/>
          <w:sz w:val="24"/>
          <w:szCs w:val="24"/>
        </w:rPr>
        <w:t>82/2015 Sb. a vyhlášk</w:t>
      </w:r>
      <w:r w:rsidR="00A344DB">
        <w:rPr>
          <w:rFonts w:ascii="Arial" w:hAnsi="Arial" w:cs="Arial"/>
          <w:bCs/>
          <w:sz w:val="24"/>
          <w:szCs w:val="24"/>
        </w:rPr>
        <w:t>y</w:t>
      </w:r>
      <w:r w:rsidR="00A344DB" w:rsidRPr="001C69C4">
        <w:rPr>
          <w:rFonts w:ascii="Arial" w:hAnsi="Arial" w:cs="Arial"/>
          <w:bCs/>
          <w:sz w:val="24"/>
          <w:szCs w:val="24"/>
        </w:rPr>
        <w:t xml:space="preserve"> č. 27/2016 Sb., o vzdělávání žáků se speciálními vzdělávacími potřebami a žáků nadaných</w:t>
      </w:r>
      <w:r w:rsidR="00A344DB">
        <w:rPr>
          <w:rFonts w:ascii="Arial" w:hAnsi="Arial" w:cs="Arial"/>
          <w:bCs/>
          <w:sz w:val="24"/>
          <w:szCs w:val="24"/>
        </w:rPr>
        <w:t xml:space="preserve">. V charakteristice našeho ŠVP pro nižší gymnázium jsme </w:t>
      </w:r>
      <w:r w:rsidR="00F508FD">
        <w:rPr>
          <w:rFonts w:ascii="Arial" w:hAnsi="Arial" w:cs="Arial"/>
          <w:bCs/>
          <w:sz w:val="24"/>
          <w:szCs w:val="24"/>
        </w:rPr>
        <w:t>vložili</w:t>
      </w:r>
      <w:r w:rsidR="00A344DB">
        <w:rPr>
          <w:rFonts w:ascii="Arial" w:hAnsi="Arial" w:cs="Arial"/>
          <w:bCs/>
          <w:sz w:val="24"/>
          <w:szCs w:val="24"/>
        </w:rPr>
        <w:t xml:space="preserve"> text, který </w:t>
      </w:r>
      <w:r w:rsidR="00F508FD">
        <w:rPr>
          <w:rFonts w:ascii="Arial" w:hAnsi="Arial" w:cs="Arial"/>
          <w:bCs/>
          <w:sz w:val="24"/>
          <w:szCs w:val="24"/>
        </w:rPr>
        <w:t xml:space="preserve">upravuje </w:t>
      </w:r>
      <w:r w:rsidR="00A344DB">
        <w:rPr>
          <w:rFonts w:ascii="Arial" w:hAnsi="Arial" w:cs="Arial"/>
          <w:bCs/>
          <w:sz w:val="24"/>
          <w:szCs w:val="24"/>
        </w:rPr>
        <w:t>zabezpeč</w:t>
      </w:r>
      <w:r w:rsidR="00F508FD">
        <w:rPr>
          <w:rFonts w:ascii="Arial" w:hAnsi="Arial" w:cs="Arial"/>
          <w:bCs/>
          <w:sz w:val="24"/>
          <w:szCs w:val="24"/>
        </w:rPr>
        <w:t>ení</w:t>
      </w:r>
      <w:r w:rsidR="00A344DB">
        <w:rPr>
          <w:rFonts w:ascii="Arial" w:hAnsi="Arial" w:cs="Arial"/>
          <w:bCs/>
          <w:sz w:val="24"/>
          <w:szCs w:val="24"/>
        </w:rPr>
        <w:t xml:space="preserve"> vzdělávání žáků se speciálními vzdělávacími potřebami, nově popsali pravidla a průběh tvorby, realizace a vyhodnocení plánu pedagogické podpory a individuálního vzdělávacího plánu žáka se SVP.</w:t>
      </w:r>
    </w:p>
    <w:p w:rsidR="00310FCC" w:rsidRPr="004B7516" w:rsidRDefault="00310FCC" w:rsidP="00F40B25">
      <w:pPr>
        <w:tabs>
          <w:tab w:val="left" w:pos="993"/>
        </w:tabs>
        <w:ind w:left="426"/>
        <w:jc w:val="both"/>
        <w:rPr>
          <w:rFonts w:ascii="Arial" w:hAnsi="Arial" w:cs="Arial"/>
          <w:color w:val="FF0000"/>
          <w:sz w:val="24"/>
          <w:szCs w:val="24"/>
        </w:rPr>
      </w:pPr>
    </w:p>
    <w:p w:rsidR="007B4B25" w:rsidRPr="004B7516" w:rsidRDefault="007B4B25" w:rsidP="00BE7E8F">
      <w:pPr>
        <w:tabs>
          <w:tab w:val="left" w:pos="993"/>
        </w:tabs>
        <w:ind w:left="426"/>
        <w:jc w:val="both"/>
        <w:rPr>
          <w:color w:val="FF0000"/>
        </w:rPr>
      </w:pPr>
    </w:p>
    <w:p w:rsidR="00B63F5E" w:rsidRPr="004B7516" w:rsidRDefault="00B63F5E" w:rsidP="00BE7E8F">
      <w:pPr>
        <w:tabs>
          <w:tab w:val="left" w:pos="993"/>
        </w:tabs>
        <w:ind w:left="426"/>
        <w:jc w:val="both"/>
        <w:rPr>
          <w:color w:val="FF0000"/>
        </w:rPr>
      </w:pPr>
    </w:p>
    <w:p w:rsidR="00592EEE" w:rsidRPr="004B7516" w:rsidRDefault="00592EEE" w:rsidP="00BE7E8F">
      <w:pPr>
        <w:tabs>
          <w:tab w:val="left" w:pos="993"/>
        </w:tabs>
        <w:ind w:left="426"/>
        <w:jc w:val="both"/>
        <w:rPr>
          <w:color w:val="FF0000"/>
        </w:rPr>
      </w:pPr>
    </w:p>
    <w:p w:rsidR="007B4B25" w:rsidRPr="004B7516" w:rsidRDefault="007B4B25" w:rsidP="00BE7E8F">
      <w:pPr>
        <w:tabs>
          <w:tab w:val="left" w:pos="993"/>
        </w:tabs>
        <w:ind w:left="426"/>
        <w:jc w:val="both"/>
        <w:rPr>
          <w:color w:val="FF0000"/>
        </w:rPr>
      </w:pPr>
    </w:p>
    <w:p w:rsidR="00540585" w:rsidRPr="00A344DB" w:rsidRDefault="00540585" w:rsidP="007B4B25">
      <w:pPr>
        <w:pStyle w:val="Odstavecseseznamem"/>
        <w:numPr>
          <w:ilvl w:val="0"/>
          <w:numId w:val="3"/>
        </w:numPr>
        <w:jc w:val="both"/>
        <w:rPr>
          <w:rFonts w:ascii="Arial" w:hAnsi="Arial" w:cs="Arial"/>
          <w:sz w:val="24"/>
          <w:u w:val="single"/>
        </w:rPr>
      </w:pPr>
      <w:r w:rsidRPr="00A344DB">
        <w:rPr>
          <w:rFonts w:ascii="Arial" w:hAnsi="Arial" w:cs="Arial"/>
          <w:sz w:val="24"/>
          <w:u w:val="single"/>
        </w:rPr>
        <w:t>Jazykové vzdělávání a jeho podpora</w:t>
      </w:r>
    </w:p>
    <w:p w:rsidR="00A344DB" w:rsidRDefault="00A344DB" w:rsidP="00A344DB">
      <w:pPr>
        <w:jc w:val="both"/>
        <w:rPr>
          <w:rFonts w:ascii="Arial" w:hAnsi="Arial" w:cs="Arial"/>
          <w:color w:val="FF0000"/>
          <w:sz w:val="24"/>
          <w:u w:val="single"/>
        </w:rPr>
      </w:pPr>
    </w:p>
    <w:p w:rsidR="00A344DB" w:rsidRPr="009C3585" w:rsidRDefault="00A344DB" w:rsidP="00F84D6B">
      <w:pPr>
        <w:ind w:left="360"/>
        <w:jc w:val="both"/>
        <w:rPr>
          <w:rFonts w:ascii="Arial" w:hAnsi="Arial" w:cs="Arial"/>
          <w:sz w:val="24"/>
        </w:rPr>
      </w:pPr>
      <w:r w:rsidRPr="009C3585">
        <w:rPr>
          <w:rFonts w:ascii="Arial" w:hAnsi="Arial" w:cs="Arial"/>
          <w:sz w:val="24"/>
        </w:rPr>
        <w:t>Kolika jazykům se žáci učí, cizí jazyky podle četnosti výuky, jak školy motivují žáky k výuce cizích jazyků, apod.</w:t>
      </w:r>
    </w:p>
    <w:p w:rsidR="00F508FD" w:rsidRDefault="00A344DB" w:rsidP="00A344DB">
      <w:pPr>
        <w:tabs>
          <w:tab w:val="left" w:pos="993"/>
        </w:tabs>
        <w:ind w:left="360"/>
        <w:jc w:val="both"/>
        <w:rPr>
          <w:rFonts w:ascii="Arial" w:hAnsi="Arial" w:cs="Arial"/>
          <w:sz w:val="24"/>
        </w:rPr>
      </w:pPr>
      <w:r w:rsidRPr="009C3585">
        <w:rPr>
          <w:rFonts w:ascii="Arial" w:hAnsi="Arial" w:cs="Arial"/>
          <w:sz w:val="24"/>
        </w:rPr>
        <w:tab/>
      </w:r>
    </w:p>
    <w:p w:rsidR="00A344DB" w:rsidRPr="009C3585" w:rsidRDefault="00F508FD" w:rsidP="00A344DB">
      <w:pPr>
        <w:tabs>
          <w:tab w:val="left" w:pos="993"/>
        </w:tabs>
        <w:ind w:left="360"/>
        <w:jc w:val="both"/>
        <w:rPr>
          <w:rFonts w:ascii="Arial" w:hAnsi="Arial" w:cs="Arial"/>
          <w:sz w:val="24"/>
        </w:rPr>
      </w:pPr>
      <w:r>
        <w:rPr>
          <w:rFonts w:ascii="Arial" w:hAnsi="Arial" w:cs="Arial"/>
          <w:sz w:val="24"/>
        </w:rPr>
        <w:t xml:space="preserve">        </w:t>
      </w:r>
      <w:r w:rsidR="00A344DB" w:rsidRPr="009C3585">
        <w:rPr>
          <w:rFonts w:ascii="Arial" w:hAnsi="Arial" w:cs="Arial"/>
          <w:sz w:val="24"/>
        </w:rPr>
        <w:t>Jazykové</w:t>
      </w:r>
      <w:r w:rsidR="00A344DB">
        <w:rPr>
          <w:rFonts w:ascii="Arial" w:hAnsi="Arial" w:cs="Arial"/>
          <w:sz w:val="24"/>
        </w:rPr>
        <w:t>mu</w:t>
      </w:r>
      <w:r w:rsidR="00A344DB" w:rsidRPr="009C3585">
        <w:rPr>
          <w:rFonts w:ascii="Arial" w:hAnsi="Arial" w:cs="Arial"/>
          <w:sz w:val="24"/>
        </w:rPr>
        <w:t xml:space="preserve"> vzdělávání</w:t>
      </w:r>
      <w:r w:rsidR="00A344DB">
        <w:rPr>
          <w:rFonts w:ascii="Arial" w:hAnsi="Arial" w:cs="Arial"/>
          <w:sz w:val="24"/>
        </w:rPr>
        <w:t xml:space="preserve"> se věnuje na naší škole velká pozornost a</w:t>
      </w:r>
      <w:r w:rsidR="00A344DB" w:rsidRPr="009C3585">
        <w:rPr>
          <w:rFonts w:ascii="Arial" w:hAnsi="Arial" w:cs="Arial"/>
          <w:sz w:val="24"/>
        </w:rPr>
        <w:t xml:space="preserve"> patří k prioritám studia ve všech ročnících</w:t>
      </w:r>
      <w:r w:rsidR="00A344DB">
        <w:rPr>
          <w:rFonts w:ascii="Arial" w:hAnsi="Arial" w:cs="Arial"/>
          <w:sz w:val="24"/>
        </w:rPr>
        <w:t>. Vyučující se snaží o soustavnou motivaci žáků ke studiu jazyků a nastiňují</w:t>
      </w:r>
      <w:r w:rsidR="00A344DB" w:rsidRPr="000E580F">
        <w:rPr>
          <w:rFonts w:ascii="Arial" w:hAnsi="Arial" w:cs="Arial"/>
          <w:color w:val="FF0000"/>
          <w:sz w:val="24"/>
        </w:rPr>
        <w:t xml:space="preserve"> </w:t>
      </w:r>
      <w:r w:rsidR="00A344DB" w:rsidRPr="005E08A5">
        <w:rPr>
          <w:rFonts w:ascii="Arial" w:hAnsi="Arial" w:cs="Arial"/>
          <w:sz w:val="24"/>
        </w:rPr>
        <w:t>možnosti praktického využití jazykových znalostí</w:t>
      </w:r>
      <w:r w:rsidR="00A344DB">
        <w:rPr>
          <w:rFonts w:ascii="Arial" w:hAnsi="Arial" w:cs="Arial"/>
          <w:sz w:val="24"/>
        </w:rPr>
        <w:t xml:space="preserve"> a dovedností</w:t>
      </w:r>
      <w:r w:rsidR="00A344DB">
        <w:rPr>
          <w:rFonts w:ascii="Arial" w:hAnsi="Arial" w:cs="Arial"/>
          <w:color w:val="FF0000"/>
          <w:sz w:val="24"/>
        </w:rPr>
        <w:t xml:space="preserve">. </w:t>
      </w:r>
      <w:r w:rsidR="00A344DB" w:rsidRPr="009C3585">
        <w:rPr>
          <w:rFonts w:ascii="Arial" w:hAnsi="Arial" w:cs="Arial"/>
          <w:sz w:val="24"/>
        </w:rPr>
        <w:t>Všichni studenti mají po celou dobu studia povinnost se vzdělávat v anglickém jazyce s tří nebo čtyřhodinovou týdenní dotací.</w:t>
      </w:r>
      <w:r w:rsidR="00A344DB">
        <w:rPr>
          <w:rFonts w:ascii="Arial" w:hAnsi="Arial" w:cs="Arial"/>
          <w:sz w:val="24"/>
        </w:rPr>
        <w:t xml:space="preserve"> </w:t>
      </w:r>
      <w:r w:rsidR="00A344DB" w:rsidRPr="009C3585">
        <w:rPr>
          <w:rFonts w:ascii="Arial" w:hAnsi="Arial" w:cs="Arial"/>
          <w:sz w:val="24"/>
        </w:rPr>
        <w:t xml:space="preserve">Dalším cizím jazykem, který studenti povinně </w:t>
      </w:r>
      <w:r w:rsidR="00A344DB">
        <w:rPr>
          <w:rFonts w:ascii="Arial" w:hAnsi="Arial" w:cs="Arial"/>
          <w:sz w:val="24"/>
        </w:rPr>
        <w:t>studuj</w:t>
      </w:r>
      <w:r w:rsidR="00A344DB" w:rsidRPr="009C3585">
        <w:rPr>
          <w:rFonts w:ascii="Arial" w:hAnsi="Arial" w:cs="Arial"/>
          <w:sz w:val="24"/>
        </w:rPr>
        <w:t>í, je francouzský, nebo německý jazyk. S jeho výukou se</w:t>
      </w:r>
      <w:r w:rsidR="00A344DB">
        <w:rPr>
          <w:rFonts w:ascii="Arial" w:hAnsi="Arial" w:cs="Arial"/>
          <w:sz w:val="24"/>
        </w:rPr>
        <w:t xml:space="preserve"> v </w:t>
      </w:r>
      <w:r w:rsidR="00A344DB" w:rsidRPr="009C3585">
        <w:rPr>
          <w:rFonts w:ascii="Arial" w:hAnsi="Arial" w:cs="Arial"/>
          <w:sz w:val="24"/>
        </w:rPr>
        <w:t>osmileté</w:t>
      </w:r>
      <w:r w:rsidR="00A344DB">
        <w:rPr>
          <w:rFonts w:ascii="Arial" w:hAnsi="Arial" w:cs="Arial"/>
          <w:sz w:val="24"/>
        </w:rPr>
        <w:t>m</w:t>
      </w:r>
      <w:r w:rsidR="00A344DB" w:rsidRPr="009C3585">
        <w:rPr>
          <w:rFonts w:ascii="Arial" w:hAnsi="Arial" w:cs="Arial"/>
          <w:sz w:val="24"/>
        </w:rPr>
        <w:t xml:space="preserve"> cyklu začíná</w:t>
      </w:r>
      <w:r w:rsidR="00A344DB">
        <w:rPr>
          <w:rFonts w:ascii="Arial" w:hAnsi="Arial" w:cs="Arial"/>
          <w:sz w:val="24"/>
        </w:rPr>
        <w:t xml:space="preserve"> již</w:t>
      </w:r>
      <w:r w:rsidR="00A344DB" w:rsidRPr="009C3585">
        <w:rPr>
          <w:rFonts w:ascii="Arial" w:hAnsi="Arial" w:cs="Arial"/>
          <w:sz w:val="24"/>
        </w:rPr>
        <w:t xml:space="preserve"> od sekundy</w:t>
      </w:r>
      <w:r w:rsidR="00A344DB">
        <w:rPr>
          <w:rFonts w:ascii="Arial" w:hAnsi="Arial" w:cs="Arial"/>
          <w:sz w:val="24"/>
        </w:rPr>
        <w:t>. Nejprve v rámci povinně volitelného předmětu a od tercie je pak zařazen mezi povinné předměty jako druhý cizí jazyk.</w:t>
      </w:r>
      <w:r w:rsidR="00A344DB" w:rsidRPr="009C3585">
        <w:rPr>
          <w:rFonts w:ascii="Arial" w:hAnsi="Arial" w:cs="Arial"/>
          <w:sz w:val="24"/>
        </w:rPr>
        <w:t xml:space="preserve"> </w:t>
      </w:r>
      <w:r w:rsidR="00A344DB">
        <w:rPr>
          <w:rFonts w:ascii="Arial" w:hAnsi="Arial" w:cs="Arial"/>
          <w:sz w:val="24"/>
        </w:rPr>
        <w:t>V</w:t>
      </w:r>
      <w:r w:rsidR="00A344DB" w:rsidRPr="009C3585">
        <w:rPr>
          <w:rFonts w:ascii="Arial" w:hAnsi="Arial" w:cs="Arial"/>
          <w:sz w:val="24"/>
        </w:rPr>
        <w:t>e čtyřletém cyklu</w:t>
      </w:r>
      <w:r w:rsidR="00A344DB">
        <w:rPr>
          <w:rFonts w:ascii="Arial" w:hAnsi="Arial" w:cs="Arial"/>
          <w:sz w:val="24"/>
        </w:rPr>
        <w:t xml:space="preserve"> se druhý cizí jazyk studuje hned o</w:t>
      </w:r>
      <w:r w:rsidR="00A344DB" w:rsidRPr="009C3585">
        <w:rPr>
          <w:rFonts w:ascii="Arial" w:hAnsi="Arial" w:cs="Arial"/>
          <w:sz w:val="24"/>
        </w:rPr>
        <w:t>d 1. ročníku.</w:t>
      </w:r>
      <w:r w:rsidR="00A344DB">
        <w:rPr>
          <w:rFonts w:ascii="Arial" w:hAnsi="Arial" w:cs="Arial"/>
          <w:sz w:val="24"/>
        </w:rPr>
        <w:t xml:space="preserve"> </w:t>
      </w:r>
      <w:r w:rsidR="00A344DB" w:rsidRPr="007F2A69">
        <w:rPr>
          <w:rFonts w:ascii="Arial" w:hAnsi="Arial" w:cs="Arial"/>
          <w:sz w:val="24"/>
        </w:rPr>
        <w:t>Pro ukončení studia je povinnost</w:t>
      </w:r>
      <w:r w:rsidR="00635A4C">
        <w:rPr>
          <w:rFonts w:ascii="Arial" w:hAnsi="Arial" w:cs="Arial"/>
          <w:sz w:val="24"/>
        </w:rPr>
        <w:t>í studentů</w:t>
      </w:r>
      <w:r w:rsidR="00A344DB" w:rsidRPr="007F2A69">
        <w:rPr>
          <w:rFonts w:ascii="Arial" w:hAnsi="Arial" w:cs="Arial"/>
          <w:sz w:val="24"/>
        </w:rPr>
        <w:t xml:space="preserve"> zvolit za jeden z předmětů k </w:t>
      </w:r>
      <w:r w:rsidR="00F40B25">
        <w:rPr>
          <w:rFonts w:ascii="Arial" w:hAnsi="Arial" w:cs="Arial"/>
          <w:sz w:val="24"/>
        </w:rPr>
        <w:t>maturitní zkoušce cizí jazyk (v </w:t>
      </w:r>
      <w:r w:rsidR="00A344DB" w:rsidRPr="007F2A69">
        <w:rPr>
          <w:rFonts w:ascii="Arial" w:hAnsi="Arial" w:cs="Arial"/>
          <w:sz w:val="24"/>
        </w:rPr>
        <w:t>profilové části může být nahrazeno certifikátem dané úrovně).</w:t>
      </w:r>
    </w:p>
    <w:p w:rsidR="00A344DB" w:rsidRDefault="00F84D6B" w:rsidP="00F84D6B">
      <w:pPr>
        <w:tabs>
          <w:tab w:val="left" w:pos="993"/>
        </w:tabs>
        <w:ind w:left="360"/>
        <w:jc w:val="both"/>
        <w:rPr>
          <w:rFonts w:ascii="Arial" w:hAnsi="Arial" w:cs="Arial"/>
          <w:sz w:val="24"/>
        </w:rPr>
      </w:pPr>
      <w:r>
        <w:rPr>
          <w:rFonts w:ascii="Arial" w:hAnsi="Arial" w:cs="Arial"/>
          <w:sz w:val="24"/>
        </w:rPr>
        <w:tab/>
      </w:r>
      <w:r w:rsidR="00A344DB" w:rsidRPr="009C3585">
        <w:rPr>
          <w:rFonts w:ascii="Arial" w:hAnsi="Arial" w:cs="Arial"/>
          <w:sz w:val="24"/>
        </w:rPr>
        <w:t>Z</w:t>
      </w:r>
      <w:r w:rsidR="00A344DB">
        <w:rPr>
          <w:rFonts w:ascii="Arial" w:hAnsi="Arial" w:cs="Arial"/>
          <w:sz w:val="24"/>
        </w:rPr>
        <w:t> </w:t>
      </w:r>
      <w:r w:rsidR="00A344DB" w:rsidRPr="009C3585">
        <w:rPr>
          <w:rFonts w:ascii="Arial" w:hAnsi="Arial" w:cs="Arial"/>
          <w:sz w:val="24"/>
        </w:rPr>
        <w:t>hlediska</w:t>
      </w:r>
      <w:r w:rsidR="00A344DB">
        <w:rPr>
          <w:rFonts w:ascii="Arial" w:hAnsi="Arial" w:cs="Arial"/>
          <w:sz w:val="24"/>
        </w:rPr>
        <w:t xml:space="preserve"> dalšího rozvoje</w:t>
      </w:r>
      <w:r w:rsidR="00A344DB" w:rsidRPr="009C3585">
        <w:rPr>
          <w:rFonts w:ascii="Arial" w:hAnsi="Arial" w:cs="Arial"/>
          <w:sz w:val="24"/>
        </w:rPr>
        <w:t xml:space="preserve"> jazykových schopností je významná </w:t>
      </w:r>
      <w:r w:rsidR="00A344DB">
        <w:rPr>
          <w:rFonts w:ascii="Arial" w:hAnsi="Arial" w:cs="Arial"/>
          <w:sz w:val="24"/>
        </w:rPr>
        <w:t xml:space="preserve">výuka ve volitelných předmětech (seminářích). V rámci seminářů – konverzací v daném jazyce – </w:t>
      </w:r>
      <w:r w:rsidR="00A344DB" w:rsidRPr="007F2A69">
        <w:rPr>
          <w:rFonts w:ascii="Arial" w:hAnsi="Arial" w:cs="Arial"/>
          <w:sz w:val="24"/>
        </w:rPr>
        <w:t>je vedena rodilým mluvčím</w:t>
      </w:r>
      <w:r w:rsidR="00A344DB">
        <w:rPr>
          <w:rFonts w:ascii="Arial" w:hAnsi="Arial" w:cs="Arial"/>
          <w:sz w:val="24"/>
        </w:rPr>
        <w:t>, a to ve všech třech jazycích, které se na škole vyučují.</w:t>
      </w:r>
      <w:r w:rsidR="00F40B25">
        <w:rPr>
          <w:rFonts w:ascii="Arial" w:hAnsi="Arial" w:cs="Arial"/>
          <w:sz w:val="24"/>
        </w:rPr>
        <w:t xml:space="preserve"> </w:t>
      </w:r>
      <w:r w:rsidR="00A344DB">
        <w:rPr>
          <w:rFonts w:ascii="Arial" w:hAnsi="Arial" w:cs="Arial"/>
          <w:sz w:val="24"/>
        </w:rPr>
        <w:lastRenderedPageBreak/>
        <w:t>V rámci těchto tzv. seminářů si mohou studenti zvolit i seminář, který je připraví na zkoušku FCE nebo seminář o současné literatuře a kultuře anglicky mluvících zemí.</w:t>
      </w:r>
    </w:p>
    <w:p w:rsidR="00A344DB" w:rsidRDefault="00A344DB" w:rsidP="00F84D6B">
      <w:pPr>
        <w:tabs>
          <w:tab w:val="left" w:pos="993"/>
        </w:tabs>
        <w:ind w:left="360"/>
        <w:jc w:val="both"/>
        <w:rPr>
          <w:rFonts w:ascii="Arial" w:hAnsi="Arial" w:cs="Arial"/>
          <w:sz w:val="24"/>
        </w:rPr>
      </w:pPr>
      <w:r w:rsidRPr="009C3585">
        <w:rPr>
          <w:rFonts w:ascii="Arial" w:hAnsi="Arial" w:cs="Arial"/>
          <w:sz w:val="24"/>
        </w:rPr>
        <w:t xml:space="preserve">K základní tříhodinové dotaci se v kvintě a sextě osmiletého cyklu, příp. 1. a 2. ročníku čtyřletého cyklu, přidává jedna vyučovací hodina díky Metropolitnímu programu, který vyhlásil na podporu výuky cizích jazyků a který finančně </w:t>
      </w:r>
      <w:r>
        <w:rPr>
          <w:rFonts w:ascii="Arial" w:hAnsi="Arial" w:cs="Arial"/>
          <w:sz w:val="24"/>
        </w:rPr>
        <w:t>podporuje</w:t>
      </w:r>
      <w:r w:rsidRPr="009C3585">
        <w:rPr>
          <w:rFonts w:ascii="Arial" w:hAnsi="Arial" w:cs="Arial"/>
          <w:sz w:val="24"/>
        </w:rPr>
        <w:t xml:space="preserve"> Magistrát HMP. </w:t>
      </w:r>
      <w:r>
        <w:rPr>
          <w:rFonts w:ascii="Arial" w:hAnsi="Arial" w:cs="Arial"/>
          <w:sz w:val="24"/>
        </w:rPr>
        <w:t>V tomto školním roce se pokračovalo v rámci tohoto programu i v  navýšené hodinové dotaci druhého cizího jazyka ve t</w:t>
      </w:r>
      <w:r w:rsidR="00635A4C">
        <w:rPr>
          <w:rFonts w:ascii="Arial" w:hAnsi="Arial" w:cs="Arial"/>
          <w:sz w:val="24"/>
        </w:rPr>
        <w:t>řetím ročníku čtyřletého studia s cílem</w:t>
      </w:r>
      <w:r>
        <w:rPr>
          <w:rFonts w:ascii="Arial" w:hAnsi="Arial" w:cs="Arial"/>
          <w:sz w:val="24"/>
        </w:rPr>
        <w:t xml:space="preserve"> zkvalitnit a posílit zájem studentů o výuku druhého cizího jazyka ve čtyřletém studiu.</w:t>
      </w:r>
    </w:p>
    <w:p w:rsidR="00A344DB" w:rsidRPr="007F2A69" w:rsidRDefault="00A344DB" w:rsidP="00A344DB">
      <w:pPr>
        <w:tabs>
          <w:tab w:val="left" w:pos="993"/>
        </w:tabs>
        <w:ind w:left="360"/>
        <w:jc w:val="both"/>
        <w:rPr>
          <w:rFonts w:ascii="Arial" w:hAnsi="Arial" w:cs="Arial"/>
          <w:sz w:val="24"/>
        </w:rPr>
      </w:pPr>
      <w:r w:rsidRPr="009C3585">
        <w:rPr>
          <w:rFonts w:ascii="Arial" w:hAnsi="Arial" w:cs="Arial"/>
          <w:sz w:val="24"/>
        </w:rPr>
        <w:t xml:space="preserve"> </w:t>
      </w:r>
      <w:r>
        <w:rPr>
          <w:rFonts w:ascii="Arial" w:hAnsi="Arial" w:cs="Arial"/>
          <w:sz w:val="24"/>
        </w:rPr>
        <w:tab/>
      </w:r>
      <w:r w:rsidRPr="009C3585">
        <w:rPr>
          <w:rFonts w:ascii="Arial" w:hAnsi="Arial" w:cs="Arial"/>
          <w:sz w:val="24"/>
        </w:rPr>
        <w:t xml:space="preserve">Rozvoj jazykových </w:t>
      </w:r>
      <w:r w:rsidRPr="007F2A69">
        <w:rPr>
          <w:rFonts w:ascii="Arial" w:hAnsi="Arial" w:cs="Arial"/>
          <w:sz w:val="24"/>
        </w:rPr>
        <w:t>dovedností</w:t>
      </w:r>
      <w:r>
        <w:rPr>
          <w:rFonts w:ascii="Arial" w:hAnsi="Arial" w:cs="Arial"/>
          <w:sz w:val="24"/>
        </w:rPr>
        <w:t xml:space="preserve"> j</w:t>
      </w:r>
      <w:r w:rsidRPr="009C3585">
        <w:rPr>
          <w:rFonts w:ascii="Arial" w:hAnsi="Arial" w:cs="Arial"/>
          <w:sz w:val="24"/>
        </w:rPr>
        <w:t>e podporován také</w:t>
      </w:r>
      <w:r>
        <w:rPr>
          <w:rFonts w:ascii="Arial" w:hAnsi="Arial" w:cs="Arial"/>
          <w:sz w:val="24"/>
        </w:rPr>
        <w:t xml:space="preserve"> </w:t>
      </w:r>
      <w:r w:rsidRPr="007F2A69">
        <w:rPr>
          <w:rFonts w:ascii="Arial" w:hAnsi="Arial" w:cs="Arial"/>
          <w:sz w:val="24"/>
        </w:rPr>
        <w:t>jazykovými pobyty</w:t>
      </w:r>
      <w:r>
        <w:rPr>
          <w:rFonts w:ascii="Arial" w:hAnsi="Arial" w:cs="Arial"/>
          <w:sz w:val="24"/>
        </w:rPr>
        <w:t xml:space="preserve"> a</w:t>
      </w:r>
      <w:r w:rsidRPr="009C3585">
        <w:rPr>
          <w:rFonts w:ascii="Arial" w:hAnsi="Arial" w:cs="Arial"/>
          <w:sz w:val="24"/>
        </w:rPr>
        <w:t xml:space="preserve"> poznávacími zájezdy, které se pravidelně do anglicky, německy a francouzsky mluvících zemí pořádají.</w:t>
      </w:r>
      <w:r>
        <w:rPr>
          <w:rFonts w:ascii="Arial" w:hAnsi="Arial" w:cs="Arial"/>
          <w:sz w:val="24"/>
        </w:rPr>
        <w:t xml:space="preserve"> V tomto školním roce se jednalo o zájezd do </w:t>
      </w:r>
      <w:r w:rsidRPr="007F2A69">
        <w:rPr>
          <w:rFonts w:ascii="Arial" w:hAnsi="Arial" w:cs="Arial"/>
          <w:sz w:val="24"/>
        </w:rPr>
        <w:t xml:space="preserve">Skotska,  jednodenní zájezd do Drážďan, exkurzi „Zažij Berlín“ a projektový týden ve francouzském Saumuru, kde také proběhly stáže několika studentů na začátku školního roku. Významnou roli také hrají olympiády a soutěže. Některé probíhají v anglickém jazyce jako například Turnaj mladých fyziků. V lednu a na počátku února probíhají na škole samozřejmě i jazykové soutěže. Školního kola Soutěže v anglickém jazyce se zúčastnilo 36 studentů ve třech kategoriích, v německém jazyce 17 studentů ve dvou kategoriích a ve francouzském 18 také ve dvou kategoriích. V případě kategorie pro vyšší gymnázium naše studentky obsadily první místa v obvodních kolech Soutěže v anglickém </w:t>
      </w:r>
      <w:r w:rsidR="00635A4C">
        <w:rPr>
          <w:rFonts w:ascii="Arial" w:hAnsi="Arial" w:cs="Arial"/>
          <w:sz w:val="24"/>
        </w:rPr>
        <w:t xml:space="preserve">jazyce </w:t>
      </w:r>
      <w:r w:rsidRPr="007F2A69">
        <w:rPr>
          <w:rFonts w:ascii="Arial" w:hAnsi="Arial" w:cs="Arial"/>
          <w:sz w:val="24"/>
        </w:rPr>
        <w:t>a Soutěže v německém jazyce. Obvodní kolo posledně jmenované soutěže je organizováno naší školou.</w:t>
      </w:r>
    </w:p>
    <w:p w:rsidR="00A344DB" w:rsidRDefault="00A344DB" w:rsidP="00A344DB">
      <w:pPr>
        <w:tabs>
          <w:tab w:val="left" w:pos="993"/>
        </w:tabs>
        <w:ind w:left="360"/>
        <w:jc w:val="both"/>
        <w:rPr>
          <w:rFonts w:ascii="Arial" w:hAnsi="Arial" w:cs="Arial"/>
          <w:sz w:val="24"/>
        </w:rPr>
      </w:pPr>
      <w:r w:rsidRPr="007F2A69">
        <w:rPr>
          <w:rFonts w:ascii="Arial" w:hAnsi="Arial" w:cs="Arial"/>
          <w:sz w:val="24"/>
        </w:rPr>
        <w:tab/>
        <w:t>V rámci nepovinných předmětů mají studenti možnost vybrat si další cizí jazyk. Pro zájemce probíhala výuka tentokrát pouze ruštiny.</w:t>
      </w:r>
    </w:p>
    <w:p w:rsidR="00A344DB" w:rsidRDefault="00A344DB" w:rsidP="00A344DB">
      <w:pPr>
        <w:tabs>
          <w:tab w:val="left" w:pos="993"/>
        </w:tabs>
        <w:ind w:left="360"/>
        <w:jc w:val="both"/>
        <w:rPr>
          <w:rFonts w:ascii="Arial" w:hAnsi="Arial" w:cs="Arial"/>
          <w:sz w:val="24"/>
        </w:rPr>
      </w:pPr>
    </w:p>
    <w:p w:rsidR="006C7C52" w:rsidRDefault="006C7C52" w:rsidP="00A344DB">
      <w:pPr>
        <w:tabs>
          <w:tab w:val="left" w:pos="993"/>
        </w:tabs>
        <w:ind w:left="360"/>
        <w:jc w:val="both"/>
        <w:rPr>
          <w:rFonts w:ascii="Arial" w:hAnsi="Arial" w:cs="Arial"/>
          <w:sz w:val="24"/>
        </w:rPr>
      </w:pPr>
    </w:p>
    <w:p w:rsidR="00367DA1" w:rsidRDefault="00367DA1" w:rsidP="00A344DB">
      <w:pPr>
        <w:tabs>
          <w:tab w:val="left" w:pos="993"/>
        </w:tabs>
        <w:ind w:left="360"/>
        <w:jc w:val="both"/>
        <w:rPr>
          <w:rFonts w:ascii="Arial" w:hAnsi="Arial" w:cs="Arial"/>
          <w:sz w:val="24"/>
        </w:rPr>
      </w:pPr>
    </w:p>
    <w:p w:rsidR="006C7C52" w:rsidRDefault="006C7C52" w:rsidP="00A344DB">
      <w:pPr>
        <w:tabs>
          <w:tab w:val="left" w:pos="993"/>
        </w:tabs>
        <w:ind w:left="360"/>
        <w:jc w:val="both"/>
        <w:rPr>
          <w:rFonts w:ascii="Arial" w:hAnsi="Arial" w:cs="Arial"/>
          <w:sz w:val="24"/>
        </w:rPr>
      </w:pPr>
    </w:p>
    <w:p w:rsidR="00A25D2C" w:rsidRPr="00285B4D" w:rsidRDefault="00A25D2C" w:rsidP="00A25D2C">
      <w:pPr>
        <w:jc w:val="center"/>
        <w:rPr>
          <w:rFonts w:ascii="Arial" w:hAnsi="Arial" w:cs="Arial"/>
          <w:b/>
          <w:bCs/>
          <w:sz w:val="28"/>
        </w:rPr>
      </w:pPr>
      <w:r w:rsidRPr="00285B4D">
        <w:rPr>
          <w:rFonts w:ascii="Arial" w:hAnsi="Arial" w:cs="Arial"/>
          <w:b/>
          <w:bCs/>
          <w:sz w:val="28"/>
        </w:rPr>
        <w:t xml:space="preserve">IV. </w:t>
      </w:r>
    </w:p>
    <w:p w:rsidR="00A25D2C" w:rsidRPr="00285B4D" w:rsidRDefault="00A25D2C" w:rsidP="00A25D2C">
      <w:pPr>
        <w:jc w:val="center"/>
        <w:rPr>
          <w:rFonts w:ascii="Arial" w:hAnsi="Arial" w:cs="Arial"/>
          <w:b/>
          <w:bCs/>
          <w:sz w:val="28"/>
        </w:rPr>
      </w:pPr>
    </w:p>
    <w:p w:rsidR="00E507EC" w:rsidRPr="00285B4D" w:rsidRDefault="00E507EC" w:rsidP="00A25D2C">
      <w:pPr>
        <w:jc w:val="center"/>
        <w:rPr>
          <w:rFonts w:ascii="Arial" w:hAnsi="Arial" w:cs="Arial"/>
          <w:b/>
          <w:bCs/>
          <w:sz w:val="28"/>
        </w:rPr>
      </w:pPr>
    </w:p>
    <w:p w:rsidR="00A25D2C" w:rsidRPr="00285B4D" w:rsidRDefault="00A25D2C" w:rsidP="00BF61EF">
      <w:pPr>
        <w:tabs>
          <w:tab w:val="left" w:pos="1134"/>
        </w:tabs>
        <w:jc w:val="center"/>
        <w:rPr>
          <w:rFonts w:ascii="Arial" w:hAnsi="Arial" w:cs="Arial"/>
          <w:b/>
          <w:bCs/>
          <w:sz w:val="28"/>
          <w:u w:val="single"/>
        </w:rPr>
      </w:pPr>
      <w:r w:rsidRPr="00285B4D">
        <w:rPr>
          <w:rFonts w:ascii="Arial" w:hAnsi="Arial" w:cs="Arial"/>
          <w:b/>
          <w:bCs/>
          <w:sz w:val="28"/>
          <w:u w:val="single"/>
        </w:rPr>
        <w:t>Aktivity právnické osoby</w:t>
      </w:r>
    </w:p>
    <w:p w:rsidR="00A25D2C" w:rsidRPr="00285B4D" w:rsidRDefault="00A25D2C" w:rsidP="00A25D2C">
      <w:pPr>
        <w:jc w:val="center"/>
        <w:rPr>
          <w:rFonts w:ascii="Arial" w:hAnsi="Arial" w:cs="Arial"/>
          <w:b/>
          <w:bCs/>
          <w:sz w:val="28"/>
        </w:rPr>
      </w:pPr>
      <w:r w:rsidRPr="00285B4D">
        <w:rPr>
          <w:rFonts w:ascii="Arial" w:hAnsi="Arial" w:cs="Arial"/>
          <w:b/>
          <w:bCs/>
          <w:sz w:val="28"/>
          <w:u w:val="single"/>
        </w:rPr>
        <w:t>Prezentace škol a školských zařízení na veřejnosti</w:t>
      </w:r>
    </w:p>
    <w:p w:rsidR="00A25D2C" w:rsidRPr="00285B4D" w:rsidRDefault="00A25D2C" w:rsidP="00A25D2C">
      <w:pPr>
        <w:pStyle w:val="BodyText21"/>
        <w:rPr>
          <w:rFonts w:ascii="Arial" w:hAnsi="Arial" w:cs="Arial"/>
          <w:sz w:val="28"/>
        </w:rPr>
      </w:pPr>
    </w:p>
    <w:p w:rsidR="00FE242C" w:rsidRPr="00874F85" w:rsidRDefault="00FE242C" w:rsidP="00FE242C">
      <w:pPr>
        <w:pStyle w:val="BodyText21"/>
        <w:rPr>
          <w:rFonts w:ascii="Arial" w:hAnsi="Arial" w:cs="Arial"/>
        </w:rPr>
      </w:pPr>
    </w:p>
    <w:p w:rsidR="00FE242C" w:rsidRPr="00FF70C7" w:rsidRDefault="00FE242C" w:rsidP="00FE242C">
      <w:pPr>
        <w:pStyle w:val="BodyText21"/>
        <w:numPr>
          <w:ilvl w:val="0"/>
          <w:numId w:val="6"/>
        </w:numPr>
        <w:ind w:hanging="28"/>
        <w:rPr>
          <w:rFonts w:ascii="Arial" w:hAnsi="Arial" w:cs="Arial"/>
          <w:b/>
          <w:sz w:val="28"/>
          <w:szCs w:val="28"/>
          <w:u w:val="single"/>
        </w:rPr>
      </w:pPr>
      <w:r w:rsidRPr="00FF70C7">
        <w:rPr>
          <w:rFonts w:ascii="Arial" w:hAnsi="Arial" w:cs="Arial"/>
          <w:b/>
          <w:sz w:val="28"/>
          <w:szCs w:val="28"/>
          <w:u w:val="single"/>
        </w:rPr>
        <w:t>Výchovné a kariérní poradenst</w:t>
      </w:r>
      <w:r w:rsidR="00874F85" w:rsidRPr="00FF70C7">
        <w:rPr>
          <w:rFonts w:ascii="Arial" w:hAnsi="Arial" w:cs="Arial"/>
          <w:b/>
          <w:sz w:val="28"/>
          <w:szCs w:val="28"/>
          <w:u w:val="single"/>
        </w:rPr>
        <w:t>ví, prevence rizikového chování</w:t>
      </w:r>
    </w:p>
    <w:p w:rsidR="00A25D2C" w:rsidRDefault="00A25D2C" w:rsidP="00A25D2C">
      <w:pPr>
        <w:pStyle w:val="BodyText21"/>
        <w:rPr>
          <w:rFonts w:ascii="Arial" w:hAnsi="Arial" w:cs="Arial"/>
        </w:rPr>
      </w:pPr>
    </w:p>
    <w:p w:rsidR="00FE242C" w:rsidRDefault="00FE242C" w:rsidP="00A25D2C">
      <w:pPr>
        <w:pStyle w:val="BodyText21"/>
        <w:rPr>
          <w:rFonts w:ascii="Arial" w:hAnsi="Arial" w:cs="Arial"/>
        </w:rPr>
      </w:pPr>
    </w:p>
    <w:p w:rsidR="00FE242C" w:rsidRPr="00874F85" w:rsidRDefault="00FE242C" w:rsidP="00FE242C">
      <w:pPr>
        <w:keepNext/>
        <w:widowControl w:val="0"/>
        <w:spacing w:before="240" w:after="60" w:line="100" w:lineRule="atLeast"/>
        <w:jc w:val="both"/>
        <w:rPr>
          <w:kern w:val="1"/>
          <w:sz w:val="24"/>
          <w:szCs w:val="24"/>
        </w:rPr>
      </w:pPr>
      <w:r>
        <w:rPr>
          <w:rFonts w:ascii="Arial" w:hAnsi="Arial" w:cs="Arial"/>
          <w:kern w:val="1"/>
          <w:sz w:val="24"/>
          <w:szCs w:val="24"/>
        </w:rPr>
        <w:tab/>
      </w:r>
      <w:r w:rsidRPr="00874F85">
        <w:rPr>
          <w:rFonts w:ascii="Arial" w:hAnsi="Arial" w:cs="Arial"/>
          <w:b/>
          <w:bCs/>
          <w:kern w:val="1"/>
          <w:sz w:val="24"/>
          <w:szCs w:val="24"/>
        </w:rPr>
        <w:t>Školní poradenské pracoviště</w:t>
      </w:r>
    </w:p>
    <w:p w:rsidR="00FE242C" w:rsidRPr="00874F85" w:rsidRDefault="00FE242C" w:rsidP="00FE242C">
      <w:pPr>
        <w:widowControl w:val="0"/>
        <w:spacing w:line="100" w:lineRule="atLeast"/>
        <w:jc w:val="both"/>
        <w:rPr>
          <w:kern w:val="1"/>
          <w:sz w:val="24"/>
          <w:szCs w:val="24"/>
        </w:rPr>
      </w:pPr>
      <w:r w:rsidRPr="00874F85">
        <w:rPr>
          <w:rFonts w:ascii="Arial" w:hAnsi="Arial" w:cs="Arial"/>
          <w:i/>
          <w:iCs/>
          <w:kern w:val="1"/>
          <w:sz w:val="24"/>
          <w:szCs w:val="24"/>
        </w:rPr>
        <w:t xml:space="preserve">PhDr. Jarmila Veselá – výchovná poradkyně, kariérní poradkyně a metodička prevence, Mgr. Simona Žižková </w:t>
      </w:r>
      <w:r w:rsidR="00874F85" w:rsidRPr="00874F85">
        <w:rPr>
          <w:rFonts w:ascii="Arial" w:hAnsi="Arial" w:cs="Arial"/>
          <w:i/>
          <w:iCs/>
          <w:kern w:val="1"/>
          <w:sz w:val="24"/>
          <w:szCs w:val="24"/>
        </w:rPr>
        <w:t>–</w:t>
      </w:r>
      <w:r w:rsidRPr="00874F85">
        <w:rPr>
          <w:rFonts w:ascii="Arial" w:hAnsi="Arial" w:cs="Arial"/>
          <w:i/>
          <w:iCs/>
          <w:kern w:val="1"/>
          <w:sz w:val="24"/>
          <w:szCs w:val="24"/>
        </w:rPr>
        <w:t xml:space="preserve"> školní psycholožka (září </w:t>
      </w:r>
      <w:r w:rsidR="00874F85" w:rsidRPr="00874F85">
        <w:rPr>
          <w:rFonts w:ascii="Arial" w:hAnsi="Arial" w:cs="Arial"/>
          <w:i/>
          <w:iCs/>
          <w:kern w:val="1"/>
          <w:sz w:val="24"/>
          <w:szCs w:val="24"/>
        </w:rPr>
        <w:t>–</w:t>
      </w:r>
      <w:r w:rsidRPr="00874F85">
        <w:rPr>
          <w:rFonts w:ascii="Arial" w:hAnsi="Arial" w:cs="Arial"/>
          <w:i/>
          <w:iCs/>
          <w:kern w:val="1"/>
          <w:sz w:val="24"/>
          <w:szCs w:val="24"/>
        </w:rPr>
        <w:t xml:space="preserve"> prosinec 2017), Mgr.  Klára Pflegerová  – školní psycholožka (od února 2018), Mgr. Karel Bednář – ředitel gymnázia, Mgr. Jaroslava Schwarzová – zástupkyně ředitele, PaedDr. Jana Třeštíková – zástupkyně ředitele.</w:t>
      </w:r>
    </w:p>
    <w:p w:rsidR="00FE242C" w:rsidRPr="00874F85" w:rsidRDefault="00FE242C" w:rsidP="00FE242C">
      <w:pPr>
        <w:widowControl w:val="0"/>
        <w:spacing w:line="100" w:lineRule="atLeast"/>
        <w:jc w:val="both"/>
        <w:rPr>
          <w:kern w:val="1"/>
          <w:sz w:val="24"/>
          <w:szCs w:val="24"/>
        </w:rPr>
      </w:pPr>
      <w:r w:rsidRPr="00874F85">
        <w:rPr>
          <w:rFonts w:ascii="Arial" w:hAnsi="Arial" w:cs="Arial"/>
          <w:i/>
          <w:iCs/>
          <w:kern w:val="1"/>
          <w:sz w:val="24"/>
          <w:szCs w:val="24"/>
        </w:rPr>
        <w:t xml:space="preserve"> </w:t>
      </w:r>
    </w:p>
    <w:p w:rsidR="00FE242C" w:rsidRPr="00874F85" w:rsidRDefault="00FE242C" w:rsidP="00874F85">
      <w:pPr>
        <w:widowControl w:val="0"/>
        <w:jc w:val="both"/>
        <w:rPr>
          <w:sz w:val="24"/>
          <w:szCs w:val="24"/>
        </w:rPr>
      </w:pPr>
      <w:r w:rsidRPr="00874F85">
        <w:rPr>
          <w:rFonts w:ascii="Arial" w:hAnsi="Arial" w:cs="Arial"/>
          <w:b/>
          <w:bCs/>
          <w:i/>
          <w:iCs/>
          <w:kern w:val="1"/>
          <w:sz w:val="24"/>
          <w:szCs w:val="24"/>
        </w:rPr>
        <w:t xml:space="preserve">         </w:t>
      </w:r>
      <w:r w:rsidRPr="00874F85">
        <w:rPr>
          <w:rFonts w:ascii="Arial" w:hAnsi="Arial" w:cs="Arial"/>
          <w:b/>
          <w:bCs/>
          <w:kern w:val="1"/>
          <w:sz w:val="24"/>
          <w:szCs w:val="24"/>
        </w:rPr>
        <w:t xml:space="preserve">  </w:t>
      </w:r>
    </w:p>
    <w:p w:rsidR="00FE242C" w:rsidRPr="00874F85" w:rsidRDefault="00FE242C" w:rsidP="00FE242C">
      <w:pPr>
        <w:widowControl w:val="0"/>
        <w:jc w:val="both"/>
        <w:rPr>
          <w:rFonts w:ascii="Arial" w:hAnsi="Arial" w:cs="Arial"/>
          <w:sz w:val="24"/>
          <w:szCs w:val="24"/>
        </w:rPr>
      </w:pPr>
    </w:p>
    <w:p w:rsidR="00FE242C" w:rsidRDefault="00FE242C" w:rsidP="00874F85">
      <w:pPr>
        <w:widowControl w:val="0"/>
        <w:ind w:firstLine="709"/>
        <w:jc w:val="both"/>
        <w:rPr>
          <w:rFonts w:ascii="Arial" w:hAnsi="Arial" w:cs="Arial"/>
          <w:b/>
          <w:bCs/>
          <w:sz w:val="24"/>
          <w:szCs w:val="24"/>
        </w:rPr>
      </w:pPr>
      <w:r w:rsidRPr="00874F85">
        <w:rPr>
          <w:rFonts w:ascii="Arial" w:hAnsi="Arial" w:cs="Arial"/>
          <w:b/>
          <w:bCs/>
          <w:sz w:val="24"/>
          <w:szCs w:val="24"/>
        </w:rPr>
        <w:t xml:space="preserve">Cíle činnosti </w:t>
      </w:r>
    </w:p>
    <w:p w:rsidR="00874F85" w:rsidRPr="00874F85" w:rsidRDefault="00874F85" w:rsidP="00FE242C">
      <w:pPr>
        <w:widowControl w:val="0"/>
        <w:jc w:val="both"/>
        <w:rPr>
          <w:rFonts w:ascii="Arial" w:hAnsi="Arial" w:cs="Arial"/>
          <w:sz w:val="24"/>
          <w:szCs w:val="24"/>
        </w:rPr>
      </w:pPr>
    </w:p>
    <w:p w:rsidR="00FE242C" w:rsidRPr="00874F85" w:rsidRDefault="00FE242C" w:rsidP="00874F85">
      <w:pPr>
        <w:widowControl w:val="0"/>
        <w:ind w:firstLine="709"/>
        <w:jc w:val="both"/>
        <w:rPr>
          <w:rFonts w:ascii="Arial" w:hAnsi="Arial" w:cs="Arial"/>
          <w:kern w:val="1"/>
          <w:sz w:val="24"/>
          <w:szCs w:val="24"/>
        </w:rPr>
      </w:pPr>
      <w:r w:rsidRPr="00874F85">
        <w:rPr>
          <w:rFonts w:ascii="Arial" w:hAnsi="Arial" w:cs="Arial"/>
          <w:kern w:val="1"/>
          <w:sz w:val="24"/>
          <w:szCs w:val="24"/>
        </w:rPr>
        <w:t xml:space="preserve">Cílem je vytvoření a trvalá podpora fungujícího školního týmu výchovných pracovníků, kteří budou koordinovaně působit v oblasti prevence rizikového chování (záškoláctví, šikana a agrese, rizikové sporty a doprava, rasismus a xenofobie, sekty, </w:t>
      </w:r>
      <w:r w:rsidRPr="00874F85">
        <w:rPr>
          <w:rFonts w:ascii="Arial" w:hAnsi="Arial" w:cs="Arial"/>
          <w:kern w:val="1"/>
          <w:sz w:val="24"/>
          <w:szCs w:val="24"/>
        </w:rPr>
        <w:lastRenderedPageBreak/>
        <w:t xml:space="preserve">sexuálně rizikové chování, </w:t>
      </w:r>
      <w:proofErr w:type="spellStart"/>
      <w:r w:rsidRPr="00874F85">
        <w:rPr>
          <w:rFonts w:ascii="Arial" w:hAnsi="Arial" w:cs="Arial"/>
          <w:kern w:val="1"/>
          <w:sz w:val="24"/>
          <w:szCs w:val="24"/>
        </w:rPr>
        <w:t>adiktologie</w:t>
      </w:r>
      <w:proofErr w:type="spellEnd"/>
      <w:r w:rsidRPr="00874F85">
        <w:rPr>
          <w:rFonts w:ascii="Arial" w:hAnsi="Arial" w:cs="Arial"/>
          <w:kern w:val="1"/>
          <w:sz w:val="24"/>
          <w:szCs w:val="24"/>
        </w:rPr>
        <w:t>, týrání a zneužívání, poruchy příjmu potravy).</w:t>
      </w:r>
    </w:p>
    <w:p w:rsidR="00FE242C" w:rsidRPr="00874F85" w:rsidRDefault="00FE242C" w:rsidP="00874F85">
      <w:pPr>
        <w:widowControl w:val="0"/>
        <w:ind w:firstLine="709"/>
        <w:jc w:val="both"/>
        <w:rPr>
          <w:rFonts w:ascii="Arial" w:hAnsi="Arial" w:cs="Arial"/>
          <w:kern w:val="1"/>
          <w:sz w:val="24"/>
          <w:szCs w:val="24"/>
        </w:rPr>
      </w:pPr>
      <w:r w:rsidRPr="00874F85">
        <w:rPr>
          <w:rFonts w:ascii="Arial" w:hAnsi="Arial" w:cs="Arial"/>
          <w:kern w:val="1"/>
          <w:sz w:val="24"/>
          <w:szCs w:val="24"/>
        </w:rPr>
        <w:t>Ve škole velmi dobře funguje monitorovací systém rizikového chování studenta, zajištěný rychlou reakcí na nežádoucí projevy a následné spolupráce školního poradenského pracoviště (školní metodička prevence a psycholožka) s vedením školy, třídními profesory, ostatními pedagogy, ale i rodiči. Průběžně jsou vyhodnocovány výsledky, kontrolovány zvolené výchovné postupy a metody na poradách vedení školy a předsedů předmětových komisí, na provozních poradách, na speciálních sezeních výchovné komise.</w:t>
      </w:r>
    </w:p>
    <w:p w:rsidR="00FE242C" w:rsidRPr="00874F85" w:rsidRDefault="00FE242C" w:rsidP="00874F85">
      <w:pPr>
        <w:widowControl w:val="0"/>
        <w:ind w:firstLine="709"/>
        <w:jc w:val="both"/>
        <w:rPr>
          <w:rFonts w:ascii="Arial" w:hAnsi="Arial" w:cs="Arial"/>
          <w:kern w:val="1"/>
          <w:sz w:val="24"/>
          <w:szCs w:val="24"/>
        </w:rPr>
      </w:pPr>
      <w:r w:rsidRPr="00874F85">
        <w:rPr>
          <w:rFonts w:ascii="Arial" w:hAnsi="Arial" w:cs="Arial"/>
          <w:kern w:val="1"/>
          <w:sz w:val="24"/>
          <w:szCs w:val="24"/>
        </w:rPr>
        <w:t>Garantem Preventivního programu je ředitel školy, školní metodička prevence se podílí na jeho přípravě a realizaci ve škole, velmi úzce spolupracuje se školní psycholožkou, dále pak s  třídními učiteli, ostatními kolegy i institucemi zabývajícími se problematikou rizikového chování.</w:t>
      </w:r>
    </w:p>
    <w:p w:rsidR="00FE242C" w:rsidRPr="00874F85" w:rsidRDefault="00FE242C" w:rsidP="00874F85">
      <w:pPr>
        <w:ind w:firstLine="709"/>
        <w:jc w:val="both"/>
        <w:rPr>
          <w:rFonts w:ascii="Arial" w:hAnsi="Arial" w:cs="Arial"/>
          <w:sz w:val="24"/>
          <w:szCs w:val="24"/>
        </w:rPr>
      </w:pPr>
      <w:r w:rsidRPr="00874F85">
        <w:rPr>
          <w:rFonts w:ascii="Arial" w:hAnsi="Arial" w:cs="Arial"/>
          <w:sz w:val="24"/>
          <w:szCs w:val="24"/>
        </w:rPr>
        <w:t>Tým je povinen iniciovat a podporovat odbornou a metodickou pomoc učitelům, zvláště začínajícím kolegům, vzdělávání a výchovu studentů v oblasti sociálně-osobnostní výchovy, vést dialog s rodičovskou veřejností (důraz je kladen na plynulý, konstruktivní dialog, s důrazem na informovanost zákonných zástupců a spolupráci s nimi při řešení výchovných problémů).</w:t>
      </w:r>
    </w:p>
    <w:p w:rsidR="00FE242C" w:rsidRPr="00874F85" w:rsidRDefault="00FE242C" w:rsidP="00874F85">
      <w:pPr>
        <w:ind w:firstLine="576"/>
        <w:jc w:val="both"/>
        <w:rPr>
          <w:rFonts w:ascii="Arial" w:hAnsi="Arial" w:cs="Arial"/>
          <w:sz w:val="24"/>
          <w:szCs w:val="24"/>
        </w:rPr>
      </w:pPr>
      <w:r w:rsidRPr="00874F85">
        <w:rPr>
          <w:rFonts w:ascii="Arial" w:hAnsi="Arial" w:cs="Arial"/>
          <w:sz w:val="24"/>
          <w:szCs w:val="24"/>
        </w:rPr>
        <w:t>Existuje deník výchovně poradenský, kariérní i školní psycholožky, pravidelně jsou prováděna evaluační šetření, jež mají reflektovat výskyt možných problémů a jsou podkladem pro hodnocení úspěšnosti preventivního působení v uplynulých letech.</w:t>
      </w:r>
    </w:p>
    <w:p w:rsidR="00FE242C" w:rsidRPr="00874F85" w:rsidRDefault="00FE242C" w:rsidP="00FE242C">
      <w:pPr>
        <w:spacing w:line="360" w:lineRule="auto"/>
        <w:jc w:val="both"/>
        <w:rPr>
          <w:rFonts w:ascii="Arial" w:hAnsi="Arial" w:cs="Arial"/>
          <w:sz w:val="24"/>
          <w:szCs w:val="24"/>
        </w:rPr>
      </w:pPr>
    </w:p>
    <w:p w:rsidR="00FE242C" w:rsidRPr="00874F85" w:rsidRDefault="00FE242C" w:rsidP="00874F85">
      <w:pPr>
        <w:keepNext/>
        <w:spacing w:before="240" w:after="60" w:line="100" w:lineRule="atLeast"/>
        <w:ind w:left="576" w:hanging="216"/>
        <w:rPr>
          <w:rFonts w:ascii="Calibri" w:hAnsi="Calibri" w:cs="Calibri"/>
          <w:kern w:val="1"/>
          <w:sz w:val="24"/>
          <w:szCs w:val="24"/>
        </w:rPr>
      </w:pPr>
      <w:r w:rsidRPr="00874F85">
        <w:rPr>
          <w:rFonts w:ascii="Arial" w:hAnsi="Arial" w:cs="Arial"/>
          <w:b/>
          <w:bCs/>
          <w:kern w:val="1"/>
          <w:sz w:val="24"/>
          <w:szCs w:val="24"/>
        </w:rPr>
        <w:t>Závazné dokumenty</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sz w:val="24"/>
          <w:szCs w:val="24"/>
        </w:rPr>
      </w:pPr>
      <w:r w:rsidRPr="00874F85">
        <w:rPr>
          <w:rFonts w:ascii="Arial" w:hAnsi="Arial" w:cs="Arial"/>
          <w:sz w:val="24"/>
          <w:szCs w:val="24"/>
        </w:rPr>
        <w:t>Vyhláška č. 72/2005 Sb. a vyhláška 116/2011 Sb. o poskytování poradenských služeb ve školách a školských poradenských zařízeních,</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sz w:val="24"/>
          <w:szCs w:val="24"/>
        </w:rPr>
      </w:pPr>
      <w:r w:rsidRPr="00874F85">
        <w:rPr>
          <w:rFonts w:ascii="Arial" w:hAnsi="Arial" w:cs="Arial"/>
          <w:sz w:val="24"/>
          <w:szCs w:val="24"/>
        </w:rPr>
        <w:t>Vyhláška č. 73/2005 Sb. a vyhláška 147/2011 Sb. o vzdělávání dětí, žáků a studentů se speciálními vzdělávacími potřebami a dětí, žáků a studentů mimořádně nadaných,</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sz w:val="24"/>
          <w:szCs w:val="24"/>
        </w:rPr>
      </w:pPr>
      <w:r w:rsidRPr="00874F85">
        <w:rPr>
          <w:rFonts w:ascii="Arial" w:hAnsi="Arial" w:cs="Arial"/>
          <w:sz w:val="24"/>
          <w:szCs w:val="24"/>
        </w:rPr>
        <w:t>Novela Školského zákona č. 82/2015 Sb.,</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sz w:val="24"/>
          <w:szCs w:val="24"/>
        </w:rPr>
      </w:pPr>
      <w:r w:rsidRPr="00874F85">
        <w:rPr>
          <w:rFonts w:ascii="Arial" w:hAnsi="Arial" w:cs="Arial"/>
          <w:sz w:val="24"/>
          <w:szCs w:val="24"/>
        </w:rPr>
        <w:t>Vyhláška č. 27/2016 Sb. o vzdělávání žáků se speciálními vzdělávacími potřebami a žáků nadaných,</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sz w:val="24"/>
          <w:szCs w:val="24"/>
        </w:rPr>
      </w:pPr>
      <w:r w:rsidRPr="00874F85">
        <w:rPr>
          <w:rFonts w:ascii="Arial" w:hAnsi="Arial" w:cs="Arial"/>
          <w:sz w:val="24"/>
          <w:szCs w:val="24"/>
        </w:rPr>
        <w:t>§ 10 ods.4 Zákona č.359/1999 Sb. Školského zákona o sociálně-právní ochraně dětí,</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sz w:val="24"/>
          <w:szCs w:val="24"/>
        </w:rPr>
      </w:pPr>
      <w:r w:rsidRPr="00874F85">
        <w:rPr>
          <w:rFonts w:ascii="Arial" w:hAnsi="Arial" w:cs="Arial"/>
          <w:sz w:val="24"/>
          <w:szCs w:val="24"/>
        </w:rPr>
        <w:t>Metodický pokyn MŠMT k řešení šikanování ve školách a školských zařízeních 2013 a jeho aktualizace doplněna o téma šikany učitele žákem.,</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sz w:val="24"/>
          <w:szCs w:val="24"/>
        </w:rPr>
      </w:pPr>
      <w:r w:rsidRPr="00874F85">
        <w:rPr>
          <w:rFonts w:ascii="Arial" w:hAnsi="Arial" w:cs="Arial"/>
          <w:sz w:val="24"/>
          <w:szCs w:val="24"/>
        </w:rPr>
        <w:t>Metodické doporučení k primární prevenci rizikového chování. Rizikové chování ve školním prostředí. Příloha č. 20</w:t>
      </w:r>
      <w:r w:rsidR="000C243A">
        <w:rPr>
          <w:rFonts w:ascii="Arial" w:hAnsi="Arial" w:cs="Arial"/>
          <w:sz w:val="24"/>
          <w:szCs w:val="24"/>
        </w:rPr>
        <w:t xml:space="preserve"> </w:t>
      </w:r>
      <w:r w:rsidRPr="00874F85">
        <w:rPr>
          <w:rFonts w:ascii="Arial" w:hAnsi="Arial" w:cs="Arial"/>
          <w:sz w:val="24"/>
          <w:szCs w:val="24"/>
        </w:rPr>
        <w:t>-</w:t>
      </w:r>
      <w:r w:rsidR="000C243A">
        <w:rPr>
          <w:rFonts w:ascii="Arial" w:hAnsi="Arial" w:cs="Arial"/>
          <w:sz w:val="24"/>
          <w:szCs w:val="24"/>
        </w:rPr>
        <w:t xml:space="preserve"> </w:t>
      </w:r>
      <w:r w:rsidRPr="00874F85">
        <w:rPr>
          <w:rFonts w:ascii="Arial" w:hAnsi="Arial" w:cs="Arial"/>
          <w:sz w:val="24"/>
          <w:szCs w:val="24"/>
        </w:rPr>
        <w:t>č.</w:t>
      </w:r>
      <w:r w:rsidR="000C243A">
        <w:rPr>
          <w:rFonts w:ascii="Arial" w:hAnsi="Arial" w:cs="Arial"/>
          <w:sz w:val="24"/>
          <w:szCs w:val="24"/>
        </w:rPr>
        <w:t xml:space="preserve"> </w:t>
      </w:r>
      <w:r w:rsidRPr="00874F85">
        <w:rPr>
          <w:rFonts w:ascii="Arial" w:hAnsi="Arial" w:cs="Arial"/>
          <w:sz w:val="24"/>
          <w:szCs w:val="24"/>
        </w:rPr>
        <w:t>j.: MŠMT.44400/2014,</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sz w:val="24"/>
          <w:szCs w:val="24"/>
        </w:rPr>
      </w:pPr>
      <w:r w:rsidRPr="00874F85">
        <w:rPr>
          <w:rFonts w:ascii="Arial" w:hAnsi="Arial" w:cs="Arial"/>
          <w:sz w:val="24"/>
          <w:szCs w:val="24"/>
        </w:rPr>
        <w:t>projekt Obrana oběti šikany: Longitudinální role individuálních a skupinových faktorů.,</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Etický kodex výchovných poradců.</w:t>
      </w:r>
    </w:p>
    <w:p w:rsidR="00874F85" w:rsidRDefault="00874F85" w:rsidP="00FE242C">
      <w:pPr>
        <w:keepNext/>
        <w:jc w:val="both"/>
        <w:rPr>
          <w:rFonts w:ascii="Arial" w:hAnsi="Arial" w:cs="Arial"/>
          <w:sz w:val="24"/>
          <w:szCs w:val="24"/>
        </w:rPr>
      </w:pPr>
    </w:p>
    <w:p w:rsidR="00FE242C" w:rsidRPr="00874F85" w:rsidRDefault="00FE242C" w:rsidP="00874F85">
      <w:pPr>
        <w:keepNext/>
        <w:ind w:firstLine="357"/>
        <w:jc w:val="both"/>
        <w:rPr>
          <w:rFonts w:ascii="Arial" w:hAnsi="Arial" w:cs="Arial"/>
          <w:b/>
          <w:bCs/>
          <w:i/>
          <w:iCs/>
          <w:sz w:val="24"/>
          <w:szCs w:val="24"/>
        </w:rPr>
      </w:pPr>
      <w:r w:rsidRPr="00874F85">
        <w:rPr>
          <w:rFonts w:ascii="Arial" w:hAnsi="Arial" w:cs="Arial"/>
          <w:b/>
          <w:bCs/>
          <w:sz w:val="24"/>
          <w:szCs w:val="24"/>
        </w:rPr>
        <w:t>Školní dokumenty</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Plán výchovné poradkyně,</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Plán proti šikaně,</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Krizový scénář,</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Školní vzdělávací program s vymezením klíčových dovedností studentů a oborů přímo do prevence zapojených.</w:t>
      </w:r>
    </w:p>
    <w:p w:rsidR="00FE242C" w:rsidRPr="00874F85" w:rsidRDefault="00FE242C" w:rsidP="00FE242C">
      <w:pPr>
        <w:tabs>
          <w:tab w:val="left" w:pos="2200"/>
        </w:tabs>
        <w:jc w:val="both"/>
        <w:rPr>
          <w:rFonts w:ascii="Arial" w:hAnsi="Arial" w:cs="Arial"/>
          <w:sz w:val="24"/>
          <w:szCs w:val="24"/>
        </w:rPr>
      </w:pPr>
    </w:p>
    <w:p w:rsidR="00FE242C" w:rsidRPr="00874F85" w:rsidRDefault="00FE242C" w:rsidP="00874F85">
      <w:pPr>
        <w:ind w:firstLine="357"/>
        <w:jc w:val="both"/>
        <w:rPr>
          <w:rFonts w:ascii="Arial" w:hAnsi="Arial" w:cs="Arial"/>
          <w:sz w:val="24"/>
          <w:szCs w:val="24"/>
        </w:rPr>
      </w:pPr>
      <w:r w:rsidRPr="00874F85">
        <w:rPr>
          <w:rFonts w:ascii="Arial" w:hAnsi="Arial" w:cs="Arial"/>
          <w:b/>
          <w:bCs/>
          <w:sz w:val="24"/>
          <w:szCs w:val="24"/>
        </w:rPr>
        <w:t>Metodické pokyny</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Co dělat, když – Intervence pedagoga – Rizikové chování ve školním prostředí – rámcový koncept</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Metodický pokyn ministra školství, mládeže a tělovýchovy k prevenci sociálně patologických jevů u dětí a mládeže č. 20 006/2007-51 ze dne 16. 10. 2007</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Metodický pokyn ministra školství, mládeže a tělovýchovy k prevenci a řešení šikanování mezi žáky škol a školský</w:t>
      </w:r>
      <w:r w:rsidR="00635A4C">
        <w:rPr>
          <w:rFonts w:ascii="Arial" w:hAnsi="Arial" w:cs="Arial"/>
          <w:sz w:val="24"/>
          <w:szCs w:val="24"/>
        </w:rPr>
        <w:t>ch zařízení č. j.</w:t>
      </w:r>
      <w:r w:rsidR="000C243A">
        <w:rPr>
          <w:rFonts w:ascii="Arial" w:hAnsi="Arial" w:cs="Arial"/>
          <w:sz w:val="24"/>
          <w:szCs w:val="24"/>
        </w:rPr>
        <w:t>:</w:t>
      </w:r>
      <w:r w:rsidRPr="00874F85">
        <w:rPr>
          <w:rFonts w:ascii="Arial" w:hAnsi="Arial" w:cs="Arial"/>
          <w:sz w:val="24"/>
          <w:szCs w:val="24"/>
        </w:rPr>
        <w:t xml:space="preserve"> 24246/2008-6</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lastRenderedPageBreak/>
        <w:t>Spolupráce předškolních zařízení, škol a školských zařízení s Policií ČR při prevenci a při vyšetřování kriminality dětí a mládeže a kriminality na dětech a mládeži páchané č.</w:t>
      </w:r>
      <w:r w:rsidR="00635A4C">
        <w:rPr>
          <w:rFonts w:ascii="Arial" w:hAnsi="Arial" w:cs="Arial"/>
          <w:sz w:val="24"/>
          <w:szCs w:val="24"/>
        </w:rPr>
        <w:t xml:space="preserve"> j.</w:t>
      </w:r>
      <w:r w:rsidR="000C243A">
        <w:rPr>
          <w:rFonts w:ascii="Arial" w:hAnsi="Arial" w:cs="Arial"/>
          <w:sz w:val="24"/>
          <w:szCs w:val="24"/>
        </w:rPr>
        <w:t>:</w:t>
      </w:r>
      <w:r w:rsidRPr="00874F85">
        <w:rPr>
          <w:rFonts w:ascii="Arial" w:hAnsi="Arial" w:cs="Arial"/>
          <w:sz w:val="24"/>
          <w:szCs w:val="24"/>
        </w:rPr>
        <w:t xml:space="preserve"> 25 884/2003-24</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Metodický</w:t>
      </w:r>
      <w:r w:rsidR="00635A4C">
        <w:rPr>
          <w:rFonts w:ascii="Arial" w:hAnsi="Arial" w:cs="Arial"/>
          <w:sz w:val="24"/>
          <w:szCs w:val="24"/>
        </w:rPr>
        <w:t xml:space="preserve"> </w:t>
      </w:r>
      <w:r w:rsidRPr="00874F85">
        <w:rPr>
          <w:rFonts w:ascii="Arial" w:hAnsi="Arial" w:cs="Arial"/>
          <w:sz w:val="24"/>
          <w:szCs w:val="24"/>
        </w:rPr>
        <w:t xml:space="preserve"> pokyn MŠMT k výchově proti projevům rasismu, xenofobie a intolerance</w:t>
      </w:r>
      <w:r w:rsidR="00635A4C">
        <w:rPr>
          <w:rFonts w:ascii="Arial" w:hAnsi="Arial" w:cs="Arial"/>
          <w:sz w:val="24"/>
          <w:szCs w:val="24"/>
        </w:rPr>
        <w:t xml:space="preserve"> </w:t>
      </w:r>
      <w:r w:rsidRPr="00874F85">
        <w:rPr>
          <w:rFonts w:ascii="Arial" w:hAnsi="Arial" w:cs="Arial"/>
          <w:sz w:val="24"/>
          <w:szCs w:val="24"/>
        </w:rPr>
        <w:t xml:space="preserve"> č.</w:t>
      </w:r>
      <w:r w:rsidR="00635A4C">
        <w:rPr>
          <w:rFonts w:ascii="Arial" w:hAnsi="Arial" w:cs="Arial"/>
          <w:sz w:val="24"/>
          <w:szCs w:val="24"/>
        </w:rPr>
        <w:t xml:space="preserve"> j.</w:t>
      </w:r>
      <w:r w:rsidR="000C243A">
        <w:rPr>
          <w:rFonts w:ascii="Arial" w:hAnsi="Arial" w:cs="Arial"/>
          <w:sz w:val="24"/>
          <w:szCs w:val="24"/>
        </w:rPr>
        <w:t>:</w:t>
      </w:r>
      <w:r w:rsidRPr="00874F85">
        <w:rPr>
          <w:rFonts w:ascii="Arial" w:hAnsi="Arial" w:cs="Arial"/>
          <w:sz w:val="24"/>
          <w:szCs w:val="24"/>
        </w:rPr>
        <w:t xml:space="preserve"> 14 423/99-22</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Metodický pokyn k jednotnému postupu při uvolňování a omlouvání žáků z vyučování, prevenci a postihu záškoláctví č.</w:t>
      </w:r>
      <w:r w:rsidR="00635A4C">
        <w:rPr>
          <w:rFonts w:ascii="Arial" w:hAnsi="Arial" w:cs="Arial"/>
          <w:sz w:val="24"/>
          <w:szCs w:val="24"/>
        </w:rPr>
        <w:t xml:space="preserve"> j.</w:t>
      </w:r>
      <w:r w:rsidR="000C243A">
        <w:rPr>
          <w:rFonts w:ascii="Arial" w:hAnsi="Arial" w:cs="Arial"/>
          <w:sz w:val="24"/>
          <w:szCs w:val="24"/>
        </w:rPr>
        <w:t>:</w:t>
      </w:r>
      <w:r w:rsidRPr="00874F85">
        <w:rPr>
          <w:rFonts w:ascii="Arial" w:hAnsi="Arial" w:cs="Arial"/>
          <w:sz w:val="24"/>
          <w:szCs w:val="24"/>
        </w:rPr>
        <w:t xml:space="preserve"> 10 194/2002-14</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Metodický pokyn k zajištění bezpečnosti a ochrany zdraví dětí a žáků ve škol</w:t>
      </w:r>
      <w:r w:rsidR="00635A4C">
        <w:rPr>
          <w:rFonts w:ascii="Arial" w:hAnsi="Arial" w:cs="Arial"/>
          <w:sz w:val="24"/>
          <w:szCs w:val="24"/>
        </w:rPr>
        <w:t>ách a školských zařízeních č. j.</w:t>
      </w:r>
      <w:r w:rsidR="000C243A">
        <w:rPr>
          <w:rFonts w:ascii="Arial" w:hAnsi="Arial" w:cs="Arial"/>
          <w:sz w:val="24"/>
          <w:szCs w:val="24"/>
        </w:rPr>
        <w:t>:</w:t>
      </w:r>
      <w:r w:rsidRPr="00874F85">
        <w:rPr>
          <w:rFonts w:ascii="Arial" w:hAnsi="Arial" w:cs="Arial"/>
          <w:sz w:val="24"/>
          <w:szCs w:val="24"/>
        </w:rPr>
        <w:t xml:space="preserve"> 29 159/2001-26</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Metodické doporučení k primární prevenci rizikového chování u dětí a mládeže, MŠMT č.</w:t>
      </w:r>
      <w:r w:rsidR="00635A4C">
        <w:rPr>
          <w:rFonts w:ascii="Arial" w:hAnsi="Arial" w:cs="Arial"/>
          <w:sz w:val="24"/>
          <w:szCs w:val="24"/>
        </w:rPr>
        <w:t xml:space="preserve"> j.</w:t>
      </w:r>
      <w:r w:rsidR="000C243A">
        <w:rPr>
          <w:rFonts w:ascii="Arial" w:hAnsi="Arial" w:cs="Arial"/>
          <w:sz w:val="24"/>
          <w:szCs w:val="24"/>
        </w:rPr>
        <w:t>:</w:t>
      </w:r>
      <w:r w:rsidRPr="00874F85">
        <w:rPr>
          <w:rFonts w:ascii="Arial" w:hAnsi="Arial" w:cs="Arial"/>
          <w:sz w:val="24"/>
          <w:szCs w:val="24"/>
        </w:rPr>
        <w:t xml:space="preserve"> 21291/2010-28.</w:t>
      </w:r>
    </w:p>
    <w:p w:rsidR="00FE242C" w:rsidRPr="00874F85" w:rsidRDefault="00FE242C" w:rsidP="00FE242C">
      <w:pPr>
        <w:jc w:val="both"/>
        <w:rPr>
          <w:rFonts w:ascii="Arial" w:hAnsi="Arial" w:cs="Arial"/>
          <w:sz w:val="24"/>
          <w:szCs w:val="24"/>
        </w:rPr>
      </w:pPr>
    </w:p>
    <w:p w:rsidR="00FE242C" w:rsidRPr="00874F85" w:rsidRDefault="00874F85" w:rsidP="00FE242C">
      <w:pPr>
        <w:tabs>
          <w:tab w:val="left" w:pos="2200"/>
        </w:tabs>
        <w:ind w:left="357" w:hanging="357"/>
        <w:jc w:val="both"/>
        <w:rPr>
          <w:rFonts w:ascii="Arial" w:hAnsi="Arial" w:cs="Arial"/>
          <w:sz w:val="24"/>
          <w:szCs w:val="24"/>
        </w:rPr>
      </w:pPr>
      <w:r>
        <w:rPr>
          <w:rFonts w:ascii="Arial" w:hAnsi="Arial" w:cs="Arial"/>
          <w:b/>
          <w:bCs/>
          <w:sz w:val="24"/>
          <w:szCs w:val="24"/>
        </w:rPr>
        <w:tab/>
      </w:r>
      <w:r w:rsidR="00FE242C" w:rsidRPr="00874F85">
        <w:rPr>
          <w:rFonts w:ascii="Arial" w:hAnsi="Arial" w:cs="Arial"/>
          <w:b/>
          <w:bCs/>
          <w:sz w:val="24"/>
          <w:szCs w:val="24"/>
        </w:rPr>
        <w:t>Vyhlášky</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13/2005 Sb. o středním vzdělávání a vzdělávání v konzervatoři</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48/2005 Sb. o základním vzdělávání a některých náležitostech plnění povinné školní docházky</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72/2005 Sb. O poskytování poradenských služeb ve školách a školských poradenských zařízeních</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73/2005 Sb. o vzdělávání dětí, žáků a studentů se speciálními vzdělávacími potřebami a dětí, žáků a studentů mimořádně nadaných</w:t>
      </w:r>
    </w:p>
    <w:p w:rsidR="00FE242C" w:rsidRPr="00874F85" w:rsidRDefault="00FE242C" w:rsidP="00FE242C">
      <w:pPr>
        <w:jc w:val="both"/>
        <w:rPr>
          <w:rFonts w:ascii="Arial" w:hAnsi="Arial" w:cs="Arial"/>
          <w:sz w:val="24"/>
          <w:szCs w:val="24"/>
        </w:rPr>
      </w:pPr>
    </w:p>
    <w:p w:rsidR="00FE242C" w:rsidRPr="00874F85" w:rsidRDefault="00FE242C" w:rsidP="00874F85">
      <w:pPr>
        <w:ind w:firstLine="357"/>
        <w:jc w:val="both"/>
        <w:rPr>
          <w:rFonts w:ascii="Arial" w:hAnsi="Arial" w:cs="Arial"/>
          <w:sz w:val="24"/>
          <w:szCs w:val="24"/>
        </w:rPr>
      </w:pPr>
      <w:r w:rsidRPr="00874F85">
        <w:rPr>
          <w:rFonts w:ascii="Arial" w:hAnsi="Arial" w:cs="Arial"/>
          <w:b/>
          <w:bCs/>
          <w:sz w:val="24"/>
          <w:szCs w:val="24"/>
        </w:rPr>
        <w:t>Zákony</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561/2004 Sb. (Školský zákon)</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563/2004 Sb. (o pedagogických pracovnících)</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109/2002 Sb. o výkonu ústavní výchovy ve školských zařízeních a o preventivní výchovné péči ve školských zařízeních</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135/2006 Sb. na ochranu proti domácím násilí</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379/2005 Sb. o opatřeních k ochraně před škodami působenými tabákovými výrobky, alkoholem a jinými návykovými látkami a o změně souvisejících zákonů</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167/1998 Sb. o návykových látkách a o změně některých dalších zákonů, v platném znění</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Zákon o obětech</w:t>
      </w:r>
    </w:p>
    <w:p w:rsidR="00FE242C" w:rsidRPr="00874F85" w:rsidRDefault="00FE242C" w:rsidP="00917AEA">
      <w:pPr>
        <w:widowControl w:val="0"/>
        <w:numPr>
          <w:ilvl w:val="0"/>
          <w:numId w:val="13"/>
        </w:numPr>
        <w:tabs>
          <w:tab w:val="left" w:pos="2200"/>
        </w:tabs>
        <w:overflowPunct/>
        <w:ind w:left="357" w:hanging="357"/>
        <w:jc w:val="both"/>
        <w:textAlignment w:val="auto"/>
        <w:rPr>
          <w:rFonts w:ascii="Arial" w:hAnsi="Arial" w:cs="Arial"/>
          <w:sz w:val="24"/>
          <w:szCs w:val="24"/>
        </w:rPr>
      </w:pPr>
      <w:r w:rsidRPr="00874F85">
        <w:rPr>
          <w:rFonts w:ascii="Arial" w:hAnsi="Arial" w:cs="Arial"/>
          <w:sz w:val="24"/>
          <w:szCs w:val="24"/>
        </w:rPr>
        <w:t>Pomůcka k nově zakotveným právům a povinnostem pedagogických pracovníků k povinnému vyloučení žáka nebo studenta</w:t>
      </w:r>
    </w:p>
    <w:p w:rsidR="00FE242C" w:rsidRPr="00874F85" w:rsidRDefault="00FE242C" w:rsidP="00874F85">
      <w:pPr>
        <w:keepNext/>
        <w:spacing w:before="240" w:after="60"/>
        <w:ind w:left="576" w:hanging="219"/>
        <w:rPr>
          <w:rFonts w:ascii="Arial" w:hAnsi="Arial" w:cs="Arial"/>
          <w:kern w:val="1"/>
          <w:sz w:val="24"/>
          <w:szCs w:val="24"/>
        </w:rPr>
      </w:pPr>
      <w:r w:rsidRPr="00874F85">
        <w:rPr>
          <w:rFonts w:ascii="Arial" w:hAnsi="Arial" w:cs="Arial"/>
          <w:b/>
          <w:bCs/>
          <w:kern w:val="1"/>
          <w:sz w:val="24"/>
          <w:szCs w:val="24"/>
        </w:rPr>
        <w:t>Periodika</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Učitelské noviny (přístupné učitelskému sboru),</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Prevence,</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Závislosti a my,</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Psychologie (přístupné učitelskému sboru),</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Kam po maturitě (k dispozici i pro studenty),</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Učitelský zpravodaj (přístupné učitelskému sboru).</w:t>
      </w:r>
    </w:p>
    <w:p w:rsidR="00FE242C" w:rsidRPr="00874F85" w:rsidRDefault="00FE242C" w:rsidP="00874F85">
      <w:pPr>
        <w:keepNext/>
        <w:spacing w:before="240" w:after="60"/>
        <w:ind w:left="576" w:hanging="216"/>
        <w:rPr>
          <w:rFonts w:ascii="Arial" w:hAnsi="Arial" w:cs="Arial"/>
          <w:kern w:val="1"/>
          <w:sz w:val="24"/>
          <w:szCs w:val="24"/>
        </w:rPr>
      </w:pPr>
      <w:r w:rsidRPr="00874F85">
        <w:rPr>
          <w:rFonts w:ascii="Arial" w:hAnsi="Arial" w:cs="Arial"/>
          <w:b/>
          <w:bCs/>
          <w:kern w:val="1"/>
          <w:sz w:val="24"/>
          <w:szCs w:val="24"/>
        </w:rPr>
        <w:t>Příručky a webové stránky</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DVP – dotazník volby povolání a plánování profesní kariéry,</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Efektivní kariérové poradenství,</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Mezinárodní příručka o metodách profesní orientace,</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Rukověť výchovného poradce a školního metodika prevence,</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portál proskoly.cz.,</w:t>
      </w:r>
    </w:p>
    <w:p w:rsidR="00FE242C" w:rsidRPr="00874F85" w:rsidRDefault="00B35C1F"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hyperlink r:id="rId11" w:history="1">
        <w:r w:rsidR="00FE242C" w:rsidRPr="00874F85">
          <w:rPr>
            <w:rFonts w:ascii="Arial" w:hAnsi="Arial" w:cs="Arial"/>
            <w:color w:val="0000FF"/>
            <w:kern w:val="1"/>
            <w:sz w:val="24"/>
            <w:szCs w:val="24"/>
            <w:u w:val="single"/>
          </w:rPr>
          <w:t>www.msmt.cz/ministerstvo/novinar/klicove-dokumenty-ke-spolecnemu-vzdelavani-3</w:t>
        </w:r>
      </w:hyperlink>
      <w:r w:rsidR="00FE242C" w:rsidRPr="00874F85">
        <w:rPr>
          <w:rFonts w:ascii="Arial" w:hAnsi="Arial" w:cs="Arial"/>
          <w:kern w:val="1"/>
          <w:sz w:val="24"/>
          <w:szCs w:val="24"/>
        </w:rPr>
        <w:t>?,</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lastRenderedPageBreak/>
        <w:t>Společenství proti šikaně,</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E-Nebezpečí pro učitele,</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projekt Buď v bezpečí.,</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Národní centrum bezpečnějšího internetu,</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Společně k bezpečí.,</w:t>
      </w:r>
    </w:p>
    <w:p w:rsidR="00FE242C" w:rsidRPr="00874F85" w:rsidRDefault="00FE242C" w:rsidP="00917AEA">
      <w:pPr>
        <w:widowControl w:val="0"/>
        <w:numPr>
          <w:ilvl w:val="0"/>
          <w:numId w:val="13"/>
        </w:numPr>
        <w:tabs>
          <w:tab w:val="left" w:pos="2203"/>
        </w:tabs>
        <w:overflowPunct/>
        <w:ind w:left="360" w:hanging="360"/>
        <w:jc w:val="both"/>
        <w:textAlignment w:val="auto"/>
        <w:rPr>
          <w:rFonts w:ascii="Arial" w:hAnsi="Arial" w:cs="Arial"/>
          <w:kern w:val="1"/>
          <w:sz w:val="24"/>
          <w:szCs w:val="24"/>
        </w:rPr>
      </w:pPr>
      <w:r w:rsidRPr="00874F85">
        <w:rPr>
          <w:rFonts w:ascii="Arial" w:hAnsi="Arial" w:cs="Arial"/>
          <w:kern w:val="1"/>
          <w:sz w:val="24"/>
          <w:szCs w:val="24"/>
        </w:rPr>
        <w:t>Centrum pro poruchy příjmu potravy.</w:t>
      </w:r>
    </w:p>
    <w:p w:rsidR="00FE242C" w:rsidRPr="00874F85" w:rsidRDefault="00FE242C" w:rsidP="00FE242C">
      <w:pPr>
        <w:spacing w:line="100" w:lineRule="atLeast"/>
        <w:jc w:val="both"/>
        <w:rPr>
          <w:rFonts w:ascii="Arial" w:hAnsi="Arial" w:cs="Arial"/>
          <w:kern w:val="1"/>
          <w:sz w:val="24"/>
          <w:szCs w:val="24"/>
        </w:rPr>
      </w:pPr>
    </w:p>
    <w:p w:rsidR="00FE242C" w:rsidRPr="00874F85" w:rsidRDefault="00FE242C" w:rsidP="00874F85">
      <w:pPr>
        <w:spacing w:line="100" w:lineRule="atLeast"/>
        <w:ind w:firstLine="360"/>
        <w:jc w:val="both"/>
        <w:rPr>
          <w:rFonts w:ascii="Arial" w:hAnsi="Arial" w:cs="Arial"/>
          <w:kern w:val="1"/>
          <w:sz w:val="24"/>
          <w:szCs w:val="24"/>
        </w:rPr>
      </w:pPr>
      <w:r w:rsidRPr="00874F85">
        <w:rPr>
          <w:rFonts w:ascii="Arial" w:hAnsi="Arial" w:cs="Arial"/>
          <w:b/>
          <w:bCs/>
          <w:kern w:val="1"/>
          <w:sz w:val="24"/>
          <w:szCs w:val="24"/>
        </w:rPr>
        <w:t>Konzultační hodiny výchovné poradkyně:</w:t>
      </w:r>
      <w:r w:rsidRPr="00874F85">
        <w:rPr>
          <w:rFonts w:ascii="Arial" w:hAnsi="Arial" w:cs="Arial"/>
          <w:kern w:val="1"/>
          <w:sz w:val="24"/>
          <w:szCs w:val="24"/>
        </w:rPr>
        <w:t xml:space="preserve"> velké přestávky kromě pondělí, kdykoliv po domluvě, krizová intervence časově neomezena.</w:t>
      </w:r>
    </w:p>
    <w:p w:rsidR="00FE242C" w:rsidRPr="00874F85" w:rsidRDefault="00FE242C" w:rsidP="00FE242C">
      <w:pPr>
        <w:spacing w:line="100" w:lineRule="atLeast"/>
        <w:jc w:val="both"/>
        <w:rPr>
          <w:rFonts w:ascii="Arial" w:hAnsi="Arial" w:cs="Arial"/>
          <w:kern w:val="1"/>
          <w:sz w:val="24"/>
          <w:szCs w:val="24"/>
        </w:rPr>
      </w:pPr>
    </w:p>
    <w:p w:rsidR="00FE242C" w:rsidRPr="00874F85" w:rsidRDefault="00FE242C" w:rsidP="00874F85">
      <w:pPr>
        <w:spacing w:line="100" w:lineRule="atLeast"/>
        <w:ind w:firstLine="360"/>
        <w:jc w:val="both"/>
        <w:rPr>
          <w:rFonts w:ascii="Arial" w:hAnsi="Arial" w:cs="Arial"/>
          <w:kern w:val="1"/>
          <w:sz w:val="24"/>
          <w:szCs w:val="24"/>
        </w:rPr>
      </w:pPr>
      <w:r w:rsidRPr="00874F85">
        <w:rPr>
          <w:rFonts w:ascii="Arial" w:hAnsi="Arial" w:cs="Arial"/>
          <w:b/>
          <w:bCs/>
          <w:kern w:val="1"/>
          <w:sz w:val="24"/>
          <w:szCs w:val="24"/>
        </w:rPr>
        <w:t>Konzultační hodiny školní psycholožky</w:t>
      </w:r>
      <w:r w:rsidRPr="00874F85">
        <w:rPr>
          <w:rFonts w:ascii="Arial" w:hAnsi="Arial" w:cs="Arial"/>
          <w:kern w:val="1"/>
          <w:sz w:val="24"/>
          <w:szCs w:val="24"/>
        </w:rPr>
        <w:t>: úterý, středa, čtvrtek.</w:t>
      </w:r>
    </w:p>
    <w:p w:rsidR="00FE242C" w:rsidRPr="00874F85" w:rsidRDefault="00FE242C" w:rsidP="00FE242C">
      <w:pPr>
        <w:spacing w:line="100" w:lineRule="atLeast"/>
        <w:jc w:val="both"/>
        <w:rPr>
          <w:rFonts w:ascii="Calibri" w:hAnsi="Calibri" w:cs="Calibri"/>
          <w:kern w:val="1"/>
          <w:sz w:val="24"/>
          <w:szCs w:val="24"/>
        </w:rPr>
      </w:pPr>
    </w:p>
    <w:p w:rsidR="00FE242C" w:rsidRPr="00874F85" w:rsidRDefault="00874F85" w:rsidP="00874F85">
      <w:pPr>
        <w:widowControl w:val="0"/>
        <w:tabs>
          <w:tab w:val="left" w:pos="426"/>
        </w:tabs>
        <w:jc w:val="both"/>
        <w:rPr>
          <w:rFonts w:ascii="Arial" w:hAnsi="Arial" w:cs="Arial"/>
          <w:sz w:val="24"/>
          <w:szCs w:val="24"/>
        </w:rPr>
      </w:pPr>
      <w:r>
        <w:rPr>
          <w:rFonts w:ascii="Arial" w:hAnsi="Arial" w:cs="Arial"/>
          <w:b/>
          <w:bCs/>
          <w:kern w:val="1"/>
          <w:sz w:val="24"/>
          <w:szCs w:val="24"/>
        </w:rPr>
        <w:tab/>
      </w:r>
      <w:r w:rsidR="00FE242C" w:rsidRPr="00874F85">
        <w:rPr>
          <w:rFonts w:ascii="Arial" w:hAnsi="Arial" w:cs="Arial"/>
          <w:b/>
          <w:bCs/>
          <w:kern w:val="1"/>
          <w:sz w:val="24"/>
          <w:szCs w:val="24"/>
        </w:rPr>
        <w:t>Nástěnka</w:t>
      </w:r>
      <w:r w:rsidR="00FE242C" w:rsidRPr="00874F85">
        <w:rPr>
          <w:rFonts w:ascii="Arial" w:hAnsi="Arial" w:cs="Arial"/>
          <w:kern w:val="1"/>
          <w:sz w:val="24"/>
          <w:szCs w:val="24"/>
        </w:rPr>
        <w:t xml:space="preserve"> kariérní v prvním patře poskytující informace o VŠ, VOŠ, jazykových školách, o různých profesích a oborech,  druhá výchovná o projektech, základních linkách pomoci, o organizacích poskytujících intervenční pomoc, i např. o právní bezplatné poradně pro studenty, slouží k aktualitám v prevenci drogově závislostního chování, </w:t>
      </w:r>
      <w:proofErr w:type="spellStart"/>
      <w:r w:rsidR="00FE242C" w:rsidRPr="00874F85">
        <w:rPr>
          <w:rFonts w:ascii="Arial" w:hAnsi="Arial" w:cs="Arial"/>
          <w:kern w:val="1"/>
          <w:sz w:val="24"/>
          <w:szCs w:val="24"/>
        </w:rPr>
        <w:t>netolismu</w:t>
      </w:r>
      <w:proofErr w:type="spellEnd"/>
      <w:r w:rsidR="00FE242C" w:rsidRPr="00874F85">
        <w:rPr>
          <w:rFonts w:ascii="Arial" w:hAnsi="Arial" w:cs="Arial"/>
          <w:kern w:val="1"/>
          <w:sz w:val="24"/>
          <w:szCs w:val="24"/>
        </w:rPr>
        <w:t xml:space="preserve"> apod. </w:t>
      </w:r>
      <w:r w:rsidR="00FE242C" w:rsidRPr="00874F85">
        <w:rPr>
          <w:rFonts w:ascii="Arial" w:hAnsi="Arial" w:cs="Arial"/>
          <w:sz w:val="24"/>
          <w:szCs w:val="24"/>
        </w:rPr>
        <w:t>Základní data jsou distribuována i do studentských prostorů ve druhém a třetím patře.</w:t>
      </w:r>
    </w:p>
    <w:p w:rsidR="00FE242C" w:rsidRDefault="00FE242C" w:rsidP="00FE242C">
      <w:pPr>
        <w:widowControl w:val="0"/>
        <w:tabs>
          <w:tab w:val="left" w:pos="2200"/>
        </w:tabs>
        <w:jc w:val="both"/>
        <w:rPr>
          <w:rFonts w:ascii="Arial" w:hAnsi="Arial" w:cs="Arial"/>
          <w:sz w:val="24"/>
          <w:szCs w:val="24"/>
        </w:rPr>
      </w:pPr>
    </w:p>
    <w:p w:rsidR="000C243A" w:rsidRPr="00874F85" w:rsidRDefault="000C243A" w:rsidP="00FE242C">
      <w:pPr>
        <w:widowControl w:val="0"/>
        <w:tabs>
          <w:tab w:val="left" w:pos="2200"/>
        </w:tabs>
        <w:jc w:val="both"/>
        <w:rPr>
          <w:rFonts w:ascii="Arial" w:hAnsi="Arial" w:cs="Arial"/>
          <w:sz w:val="24"/>
          <w:szCs w:val="24"/>
        </w:rPr>
      </w:pPr>
    </w:p>
    <w:p w:rsidR="00FE242C" w:rsidRPr="00874F85" w:rsidRDefault="00FE242C" w:rsidP="00FE242C">
      <w:pPr>
        <w:keepNext/>
        <w:spacing w:before="240" w:after="60"/>
        <w:ind w:left="576" w:hanging="576"/>
        <w:rPr>
          <w:rFonts w:ascii="Arial" w:hAnsi="Arial" w:cs="Arial"/>
          <w:kern w:val="1"/>
          <w:sz w:val="24"/>
          <w:szCs w:val="24"/>
        </w:rPr>
      </w:pPr>
      <w:r w:rsidRPr="00874F85">
        <w:rPr>
          <w:rFonts w:ascii="Arial" w:hAnsi="Arial" w:cs="Arial"/>
          <w:kern w:val="1"/>
          <w:sz w:val="24"/>
          <w:szCs w:val="24"/>
        </w:rPr>
        <w:tab/>
      </w:r>
      <w:r w:rsidRPr="00874F85">
        <w:rPr>
          <w:rFonts w:ascii="Arial" w:hAnsi="Arial" w:cs="Arial"/>
          <w:b/>
          <w:bCs/>
          <w:kern w:val="1"/>
          <w:sz w:val="24"/>
          <w:szCs w:val="24"/>
        </w:rPr>
        <w:t>Výchovné poradenství</w:t>
      </w:r>
    </w:p>
    <w:p w:rsidR="00FE242C" w:rsidRPr="00874F85" w:rsidRDefault="00FE242C" w:rsidP="00874F85">
      <w:pPr>
        <w:keepNext/>
        <w:spacing w:before="240" w:after="60"/>
        <w:ind w:left="284" w:hanging="293"/>
        <w:rPr>
          <w:rFonts w:ascii="Arial" w:hAnsi="Arial" w:cs="Arial"/>
          <w:kern w:val="1"/>
          <w:sz w:val="24"/>
          <w:szCs w:val="24"/>
        </w:rPr>
      </w:pPr>
      <w:r w:rsidRPr="00874F85">
        <w:rPr>
          <w:rFonts w:ascii="Arial" w:hAnsi="Arial" w:cs="Arial"/>
          <w:b/>
          <w:bCs/>
          <w:kern w:val="1"/>
          <w:sz w:val="24"/>
          <w:szCs w:val="24"/>
        </w:rPr>
        <w:t>1. Prevence sociálně patologických jevů na škole.</w:t>
      </w:r>
      <w:r w:rsidR="00874F85">
        <w:rPr>
          <w:rFonts w:ascii="Arial" w:hAnsi="Arial" w:cs="Arial"/>
          <w:b/>
          <w:bCs/>
          <w:kern w:val="1"/>
          <w:sz w:val="24"/>
          <w:szCs w:val="24"/>
        </w:rPr>
        <w:t xml:space="preserve"> Multikulturní výchova. Výchova </w:t>
      </w:r>
      <w:r w:rsidRPr="00874F85">
        <w:rPr>
          <w:rFonts w:ascii="Arial" w:hAnsi="Arial" w:cs="Arial"/>
          <w:b/>
          <w:bCs/>
          <w:kern w:val="1"/>
          <w:sz w:val="24"/>
          <w:szCs w:val="24"/>
        </w:rPr>
        <w:t>k udržitelnému rozvoji.</w:t>
      </w:r>
    </w:p>
    <w:p w:rsidR="00FE242C" w:rsidRPr="00874F85" w:rsidRDefault="00FE242C" w:rsidP="00FE242C">
      <w:pPr>
        <w:jc w:val="both"/>
        <w:rPr>
          <w:rFonts w:ascii="Arial" w:hAnsi="Arial" w:cs="Arial"/>
          <w:kern w:val="1"/>
          <w:sz w:val="24"/>
          <w:szCs w:val="24"/>
        </w:rPr>
      </w:pPr>
      <w:r w:rsidRPr="00874F85">
        <w:rPr>
          <w:rFonts w:ascii="Arial" w:hAnsi="Arial" w:cs="Arial"/>
          <w:kern w:val="1"/>
          <w:sz w:val="24"/>
          <w:szCs w:val="24"/>
        </w:rPr>
        <w:tab/>
      </w:r>
    </w:p>
    <w:p w:rsidR="00FE242C" w:rsidRPr="00874F85" w:rsidRDefault="00FE242C" w:rsidP="009329E6">
      <w:pPr>
        <w:ind w:firstLine="709"/>
        <w:jc w:val="both"/>
        <w:rPr>
          <w:rFonts w:ascii="Arial" w:hAnsi="Arial" w:cs="Arial"/>
          <w:kern w:val="1"/>
          <w:sz w:val="24"/>
          <w:szCs w:val="24"/>
        </w:rPr>
      </w:pPr>
      <w:r w:rsidRPr="00874F85">
        <w:rPr>
          <w:rFonts w:ascii="Arial" w:hAnsi="Arial" w:cs="Arial"/>
          <w:kern w:val="1"/>
          <w:sz w:val="24"/>
          <w:szCs w:val="24"/>
        </w:rPr>
        <w:t xml:space="preserve">I v proběhlém školním roce jsme se snažili upozorňovat studenty na různá úskalí vedoucí ke vzniku rizikového chování, všichni pedagogové se aktivně zapojili do vytváření příznivého klimatu školy, které má být zárukou zdravého sociálního vývoje žáků a  hierarchizace hodnot. Naší snahou je předcházet nežádoucímu jednání (záškoláctví, rasismus, šikana a silové řešení konfliktů, náboženská, genderová či </w:t>
      </w:r>
      <w:proofErr w:type="spellStart"/>
      <w:r w:rsidRPr="00874F85">
        <w:rPr>
          <w:rFonts w:ascii="Arial" w:hAnsi="Arial" w:cs="Arial"/>
          <w:kern w:val="1"/>
          <w:sz w:val="24"/>
          <w:szCs w:val="24"/>
        </w:rPr>
        <w:t>homofóbní</w:t>
      </w:r>
      <w:proofErr w:type="spellEnd"/>
      <w:r w:rsidRPr="00874F85">
        <w:rPr>
          <w:rFonts w:ascii="Arial" w:hAnsi="Arial" w:cs="Arial"/>
          <w:kern w:val="1"/>
          <w:sz w:val="24"/>
          <w:szCs w:val="24"/>
        </w:rPr>
        <w:t xml:space="preserve"> nesnášenlivost, nezdravý životní styl), a to nejen v hodinách prevence či třídnických</w:t>
      </w:r>
      <w:r w:rsidR="000C243A">
        <w:rPr>
          <w:rFonts w:ascii="Arial" w:hAnsi="Arial" w:cs="Arial"/>
          <w:kern w:val="1"/>
          <w:sz w:val="24"/>
          <w:szCs w:val="24"/>
        </w:rPr>
        <w:t xml:space="preserve"> hodinách</w:t>
      </w:r>
      <w:r w:rsidRPr="00874F85">
        <w:rPr>
          <w:rFonts w:ascii="Arial" w:hAnsi="Arial" w:cs="Arial"/>
          <w:kern w:val="1"/>
          <w:sz w:val="24"/>
          <w:szCs w:val="24"/>
        </w:rPr>
        <w:t>, ale i celkovou atmosférou menšího rodinného gymnázia, v němž máme zájem o každého studenta a jeho případné nesnáze, problémy, starosti.</w:t>
      </w:r>
    </w:p>
    <w:p w:rsidR="00FE242C" w:rsidRPr="00874F85" w:rsidRDefault="00FE242C" w:rsidP="009329E6">
      <w:pPr>
        <w:ind w:firstLine="709"/>
        <w:jc w:val="both"/>
        <w:rPr>
          <w:rFonts w:ascii="Arial" w:hAnsi="Arial" w:cs="Arial"/>
          <w:kern w:val="1"/>
          <w:sz w:val="24"/>
          <w:szCs w:val="24"/>
        </w:rPr>
      </w:pPr>
      <w:r w:rsidRPr="00874F85">
        <w:rPr>
          <w:rFonts w:ascii="Arial" w:hAnsi="Arial" w:cs="Arial"/>
          <w:kern w:val="1"/>
          <w:sz w:val="24"/>
          <w:szCs w:val="24"/>
        </w:rPr>
        <w:t xml:space="preserve">V oblasti protidrogové prevence zajistila metodička prevence formou pravidelných informací na nástěnce i v jednotlivých třídách základní rámec, na něj pak navázali vyučující v biologii, chemii a vše pak završila interaktivní přednáška pro nové ročníky, která byla zajištěna přímo aktivním policistou z protidrogového oddělení řešícího zločiny dospívajících či na nich páchané, panem kapitánem Mgr. M. </w:t>
      </w:r>
      <w:proofErr w:type="spellStart"/>
      <w:r w:rsidRPr="00874F85">
        <w:rPr>
          <w:rFonts w:ascii="Arial" w:hAnsi="Arial" w:cs="Arial"/>
          <w:kern w:val="1"/>
          <w:sz w:val="24"/>
          <w:szCs w:val="24"/>
        </w:rPr>
        <w:t>Anderlíkem</w:t>
      </w:r>
      <w:proofErr w:type="spellEnd"/>
      <w:r w:rsidRPr="00874F85">
        <w:rPr>
          <w:rFonts w:ascii="Arial" w:hAnsi="Arial" w:cs="Arial"/>
          <w:kern w:val="1"/>
          <w:sz w:val="24"/>
          <w:szCs w:val="24"/>
        </w:rPr>
        <w:t xml:space="preserve">. Studenti velmi ocenili její formu, podání informací člověkem, který opravdu ví, o čem mluví, předkládá realistický obraz života s drogou.  Naštěstí ani v tomto školním roce jsme nezaznamenali, ani nám nebyl hlášen, žádný  případ zneužití drogy našimi studenty na půdě školy či na školní akci. </w:t>
      </w:r>
      <w:proofErr w:type="spellStart"/>
      <w:r w:rsidRPr="00874F85">
        <w:rPr>
          <w:rFonts w:ascii="Arial" w:hAnsi="Arial" w:cs="Arial"/>
          <w:kern w:val="1"/>
          <w:sz w:val="24"/>
          <w:szCs w:val="24"/>
        </w:rPr>
        <w:t>Preventistka</w:t>
      </w:r>
      <w:proofErr w:type="spellEnd"/>
      <w:r w:rsidRPr="00874F85">
        <w:rPr>
          <w:rFonts w:ascii="Arial" w:hAnsi="Arial" w:cs="Arial"/>
          <w:kern w:val="1"/>
          <w:sz w:val="24"/>
          <w:szCs w:val="24"/>
        </w:rPr>
        <w:t xml:space="preserve"> pravidelně sleduje odbornou literaturu, má připraveny základní kontakty na organizace pomáhající prevenci a intervenci v oblasti drogové závislosti (Policie ČR, Dlouhá cesta, Drop In, </w:t>
      </w:r>
      <w:proofErr w:type="spellStart"/>
      <w:r w:rsidRPr="00874F85">
        <w:rPr>
          <w:rFonts w:ascii="Arial" w:hAnsi="Arial" w:cs="Arial"/>
          <w:kern w:val="1"/>
          <w:sz w:val="24"/>
          <w:szCs w:val="24"/>
        </w:rPr>
        <w:t>Riaps</w:t>
      </w:r>
      <w:proofErr w:type="spellEnd"/>
      <w:r w:rsidRPr="00874F85">
        <w:rPr>
          <w:rFonts w:ascii="Arial" w:hAnsi="Arial" w:cs="Arial"/>
          <w:kern w:val="1"/>
          <w:sz w:val="24"/>
          <w:szCs w:val="24"/>
        </w:rPr>
        <w:t>, Centrum pro léčbu závislostí apod.).</w:t>
      </w:r>
    </w:p>
    <w:p w:rsidR="00FE242C" w:rsidRPr="00874F85" w:rsidRDefault="00FE242C" w:rsidP="009329E6">
      <w:pPr>
        <w:ind w:firstLine="709"/>
        <w:jc w:val="both"/>
        <w:rPr>
          <w:rFonts w:ascii="Arial" w:hAnsi="Arial" w:cs="Arial"/>
          <w:sz w:val="24"/>
          <w:szCs w:val="24"/>
        </w:rPr>
      </w:pPr>
      <w:r w:rsidRPr="00874F85">
        <w:rPr>
          <w:rFonts w:ascii="Arial" w:hAnsi="Arial" w:cs="Arial"/>
          <w:sz w:val="24"/>
          <w:szCs w:val="24"/>
        </w:rPr>
        <w:t>U adolescentů, tedy v našem případě studentů gymnázia, je rizikové chování považováno za jeden ze znaků vývojových změn a zmatků. Předpokládá se první aktivní zkušenost, zvýšení četnosti a míry rizikového chování, které by pak měly se zvyšujícím věkem odeznít. Nárůst rizikového chování je připisován i např. změnám v myšlení v období adolescence. Výchovná poradkyně pravidelně sbírá data ze tříd, z nichž se snaží zjistit, které oblasti rizikového zdravotního chování, tedy užívání alkoholu, drog či kouření, hrozí našim studentům. U našeho typu gymnázia vždy musíme respek</w:t>
      </w:r>
      <w:r w:rsidR="006A3B72">
        <w:rPr>
          <w:rFonts w:ascii="Arial" w:hAnsi="Arial" w:cs="Arial"/>
          <w:sz w:val="24"/>
          <w:szCs w:val="24"/>
        </w:rPr>
        <w:t>tovat, že hlavní skupinou, na ni</w:t>
      </w:r>
      <w:r w:rsidRPr="00874F85">
        <w:rPr>
          <w:rFonts w:ascii="Arial" w:hAnsi="Arial" w:cs="Arial"/>
          <w:sz w:val="24"/>
          <w:szCs w:val="24"/>
        </w:rPr>
        <w:t xml:space="preserve">ž musí být cílena primární prevence v této oblasti, je nižší </w:t>
      </w:r>
      <w:r w:rsidRPr="00874F85">
        <w:rPr>
          <w:rFonts w:ascii="Arial" w:hAnsi="Arial" w:cs="Arial"/>
          <w:sz w:val="24"/>
          <w:szCs w:val="24"/>
        </w:rPr>
        <w:lastRenderedPageBreak/>
        <w:t>gymnázium, tedy druhý stupeň. Podle odborných studií  realizovaných v posledních letech v ČR 17,3 % studentů víceletých gymnázií uvedlo zkušenost s užíváním marihuany, která by podle odborníků mohla vést k přechodu k užívání dalších drog, tedy tzv. „</w:t>
      </w:r>
      <w:proofErr w:type="spellStart"/>
      <w:r w:rsidRPr="00874F85">
        <w:rPr>
          <w:rFonts w:ascii="Arial" w:hAnsi="Arial" w:cs="Arial"/>
          <w:sz w:val="24"/>
          <w:szCs w:val="24"/>
        </w:rPr>
        <w:t>gateway</w:t>
      </w:r>
      <w:proofErr w:type="spellEnd"/>
      <w:r w:rsidRPr="00874F85">
        <w:rPr>
          <w:rFonts w:ascii="Arial" w:hAnsi="Arial" w:cs="Arial"/>
          <w:sz w:val="24"/>
          <w:szCs w:val="24"/>
        </w:rPr>
        <w:t xml:space="preserve"> efektu“, v našem prostoru zejména k amfetaminu a heroinu. Další studie doložily, že u respondentů, kteří jako adolescenti užívali marihuanu, je v dospělosti dvojnásobně vyšší pravděpodobnost užívání nelegálních drog.</w:t>
      </w:r>
    </w:p>
    <w:p w:rsidR="00FE242C" w:rsidRPr="00874F85" w:rsidRDefault="00FE242C" w:rsidP="009329E6">
      <w:pPr>
        <w:ind w:firstLine="709"/>
        <w:jc w:val="both"/>
        <w:rPr>
          <w:rFonts w:ascii="Arial" w:hAnsi="Arial" w:cs="Arial"/>
          <w:sz w:val="24"/>
          <w:szCs w:val="24"/>
        </w:rPr>
      </w:pPr>
      <w:r w:rsidRPr="00874F85">
        <w:rPr>
          <w:rFonts w:ascii="Arial" w:hAnsi="Arial" w:cs="Arial"/>
          <w:sz w:val="24"/>
          <w:szCs w:val="24"/>
        </w:rPr>
        <w:t>Na prevalenční data z ČR, že pravidelnými uživateli marihuany se stávají stále mladší děti ve věku 12, 13 let, a na fakt, že užívání této návykové látky se stalo sociální normou, nad níž se málokdo pozastaví, musíme reagovat. Z výzkumu prevalence zneužívání nikotinu vyplývá, že 28,2 % české populace tvoří pravidelní či nepravidelní kuřáci, z nichž v období školní docházky začalo kouřit 75 %. První cigareta se za posledních pár let posunula ze 13. roku dokonce na 10. rok věku. Primární prevence zacílena na tento problém (a obdobně i požívání alkoholu) se tedy také musí přesunout již do 6. třídy, potažmo primy víceletých gymnázií. Následný rok pak na rizika spojená s tvrdými drogami a medikamenty. Následuje prevence sexuálně rizikového chování.</w:t>
      </w:r>
    </w:p>
    <w:p w:rsidR="00FE242C" w:rsidRPr="00874F85" w:rsidRDefault="00FE242C" w:rsidP="009329E6">
      <w:pPr>
        <w:ind w:firstLine="709"/>
        <w:jc w:val="both"/>
        <w:rPr>
          <w:rFonts w:ascii="Arial" w:hAnsi="Arial" w:cs="Arial"/>
          <w:sz w:val="24"/>
          <w:szCs w:val="24"/>
        </w:rPr>
      </w:pPr>
      <w:r w:rsidRPr="00874F85">
        <w:rPr>
          <w:rFonts w:ascii="Arial" w:hAnsi="Arial" w:cs="Arial"/>
          <w:sz w:val="24"/>
          <w:szCs w:val="24"/>
        </w:rPr>
        <w:t xml:space="preserve">Pro sběr dat, která měla doložit zcela konkrétní situaci na naší škole, zvolila metodička prevence </w:t>
      </w:r>
      <w:r w:rsidRPr="00874F85">
        <w:rPr>
          <w:rFonts w:ascii="Arial" w:hAnsi="Arial" w:cs="Arial"/>
          <w:i/>
          <w:iCs/>
          <w:sz w:val="24"/>
          <w:szCs w:val="24"/>
        </w:rPr>
        <w:t>Dotazník pro dospívající identifikující rizikové oblasti</w:t>
      </w:r>
      <w:r w:rsidRPr="00874F85">
        <w:rPr>
          <w:rFonts w:ascii="Arial" w:hAnsi="Arial" w:cs="Arial"/>
          <w:sz w:val="24"/>
          <w:szCs w:val="24"/>
        </w:rPr>
        <w:t xml:space="preserve">, který volně podle R. E. </w:t>
      </w:r>
      <w:proofErr w:type="spellStart"/>
      <w:r w:rsidRPr="00874F85">
        <w:rPr>
          <w:rFonts w:ascii="Arial" w:hAnsi="Arial" w:cs="Arial"/>
          <w:sz w:val="24"/>
          <w:szCs w:val="24"/>
        </w:rPr>
        <w:t>Tartera</w:t>
      </w:r>
      <w:proofErr w:type="spellEnd"/>
      <w:r w:rsidRPr="00874F85">
        <w:rPr>
          <w:rFonts w:ascii="Arial" w:hAnsi="Arial" w:cs="Arial"/>
          <w:sz w:val="24"/>
          <w:szCs w:val="24"/>
        </w:rPr>
        <w:t xml:space="preserve"> upravil MUDr. Karel Nešpor [Nešpor K., </w:t>
      </w:r>
      <w:proofErr w:type="spellStart"/>
      <w:r w:rsidRPr="00874F85">
        <w:rPr>
          <w:rFonts w:ascii="Arial" w:hAnsi="Arial" w:cs="Arial"/>
          <w:sz w:val="24"/>
          <w:szCs w:val="24"/>
        </w:rPr>
        <w:t>Czémy</w:t>
      </w:r>
      <w:proofErr w:type="spellEnd"/>
      <w:r w:rsidRPr="00874F85">
        <w:rPr>
          <w:rFonts w:ascii="Arial" w:hAnsi="Arial" w:cs="Arial"/>
          <w:sz w:val="24"/>
          <w:szCs w:val="24"/>
        </w:rPr>
        <w:t xml:space="preserve"> L., Provazníková H.: Dotazník pro dospívající identifikující rizikové oblasti (volně podle R. E. </w:t>
      </w:r>
      <w:proofErr w:type="spellStart"/>
      <w:r w:rsidRPr="00874F85">
        <w:rPr>
          <w:rFonts w:ascii="Arial" w:hAnsi="Arial" w:cs="Arial"/>
          <w:sz w:val="24"/>
          <w:szCs w:val="24"/>
        </w:rPr>
        <w:t>Tartera</w:t>
      </w:r>
      <w:proofErr w:type="spellEnd"/>
      <w:r w:rsidRPr="00874F85">
        <w:rPr>
          <w:rFonts w:ascii="Arial" w:hAnsi="Arial" w:cs="Arial"/>
          <w:sz w:val="24"/>
          <w:szCs w:val="24"/>
        </w:rPr>
        <w:t xml:space="preserve">). Státní zdravotní ústav, Fortuna Praha 1998]. Vybrala jej pro jeho jednoduché vyplňování i následné poměrně snadné vyhodnocení. Tento dotazník pomůže identifikovat problémové oblasti v životě dospívajících, konkrétně prvních a druhých ročníků vyššího gymnázia (celkem se účastnilo 102 respondentů v rozmezí 15–17 let věku), aby mohla cíleně zaměřit prevenci, odhalit případné jednotlivé rizikové studenty. Dotazník byl vyplňován anonymně, avšak i tak je možné zachytit např. znaky zneužívání návykových látek v konkrétní třídě. Vybrala klidné období školního roku, kdy se v daných ročnících neodehrávaly žádné stresové zkoušky, neřešily se žádné aféry, ani v jedné třídě jsme v tu dobu neměli žádné konkrétní podezření na zneužívání návykových látek (mimo kouření). </w:t>
      </w:r>
    </w:p>
    <w:p w:rsidR="00FE242C" w:rsidRPr="00874F85" w:rsidRDefault="00FE242C" w:rsidP="009329E6">
      <w:pPr>
        <w:ind w:firstLine="709"/>
        <w:jc w:val="both"/>
        <w:rPr>
          <w:rFonts w:ascii="Arial" w:hAnsi="Arial" w:cs="Arial"/>
          <w:sz w:val="24"/>
          <w:szCs w:val="24"/>
        </w:rPr>
      </w:pPr>
      <w:r w:rsidRPr="00874F85">
        <w:rPr>
          <w:rFonts w:ascii="Arial" w:hAnsi="Arial" w:cs="Arial"/>
          <w:sz w:val="24"/>
          <w:szCs w:val="24"/>
        </w:rPr>
        <w:t>Dotazník pro dospívající je rozdělen do deseti částí, oblastí, které mapují volný čas, chování, zdravotní stav a duševní zdraví, sociální zdatnost, rodinné, školní i vrstevnické vztahy i setkání s konkrétními návykovými látkami. Po vyhodnocení je patrné, že jsme pod národními procenty při zneu</w:t>
      </w:r>
      <w:r w:rsidR="00003724">
        <w:rPr>
          <w:rFonts w:ascii="Arial" w:hAnsi="Arial" w:cs="Arial"/>
          <w:sz w:val="24"/>
          <w:szCs w:val="24"/>
        </w:rPr>
        <w:t>žívání návykových látek, i mari</w:t>
      </w:r>
      <w:r w:rsidRPr="00874F85">
        <w:rPr>
          <w:rFonts w:ascii="Arial" w:hAnsi="Arial" w:cs="Arial"/>
          <w:sz w:val="24"/>
          <w:szCs w:val="24"/>
        </w:rPr>
        <w:t>h</w:t>
      </w:r>
      <w:r w:rsidR="00003724">
        <w:rPr>
          <w:rFonts w:ascii="Arial" w:hAnsi="Arial" w:cs="Arial"/>
          <w:sz w:val="24"/>
          <w:szCs w:val="24"/>
        </w:rPr>
        <w:t>u</w:t>
      </w:r>
      <w:r w:rsidRPr="00874F85">
        <w:rPr>
          <w:rFonts w:ascii="Arial" w:hAnsi="Arial" w:cs="Arial"/>
          <w:sz w:val="24"/>
          <w:szCs w:val="24"/>
        </w:rPr>
        <w:t>any a nikotinu, naši studenti naopak více řeší vztahové a vrstevnické problémy či zmatky.</w:t>
      </w:r>
    </w:p>
    <w:p w:rsidR="00FE242C" w:rsidRPr="00874F85" w:rsidRDefault="00FE242C" w:rsidP="009329E6">
      <w:pPr>
        <w:ind w:firstLine="709"/>
        <w:jc w:val="both"/>
        <w:rPr>
          <w:rFonts w:ascii="Arial" w:hAnsi="Arial" w:cs="Arial"/>
          <w:sz w:val="24"/>
          <w:szCs w:val="24"/>
        </w:rPr>
      </w:pPr>
      <w:r w:rsidRPr="00874F85">
        <w:rPr>
          <w:rFonts w:ascii="Arial" w:hAnsi="Arial" w:cs="Arial"/>
          <w:sz w:val="24"/>
          <w:szCs w:val="24"/>
        </w:rPr>
        <w:t>Pro nižší gymnázium byla zvolena jednodušší forma dotazníku, který měl jen zmapovat základní znalosti studentů o konkrétních drogách, možné zneužití nějaké návykové látky a žáci také mohli vyjádřit (anonymně) své postoje a názory na kouření, účinnost prevence ve škole apod. Zúčastnilo se 86 studentů primy až tercie. Respondenti většinou v tomto věku odsuzují kouření, od sekundy narůstá povědomí o typech drog a rizicích spojených s jejich užíváním. Zásadním je požadavek na školu jako místo, v němž se dozvědí většinu informací, které jsou důležité. Naprostá většina studentů zároveň uvedla, že jsou s úrovní preventivních akcí na naší škole spokojeni a považ</w:t>
      </w:r>
      <w:r w:rsidR="006A3B72">
        <w:rPr>
          <w:rFonts w:ascii="Arial" w:hAnsi="Arial" w:cs="Arial"/>
          <w:sz w:val="24"/>
          <w:szCs w:val="24"/>
        </w:rPr>
        <w:t>u</w:t>
      </w:r>
      <w:r w:rsidRPr="00874F85">
        <w:rPr>
          <w:rFonts w:ascii="Arial" w:hAnsi="Arial" w:cs="Arial"/>
          <w:sz w:val="24"/>
          <w:szCs w:val="24"/>
        </w:rPr>
        <w:t xml:space="preserve">jí je za dostatečné. </w:t>
      </w:r>
    </w:p>
    <w:p w:rsidR="00FE242C" w:rsidRPr="00874F85" w:rsidRDefault="00FE242C" w:rsidP="009329E6">
      <w:pPr>
        <w:ind w:firstLine="709"/>
        <w:jc w:val="both"/>
        <w:rPr>
          <w:rFonts w:ascii="Arial" w:hAnsi="Arial" w:cs="Arial"/>
          <w:sz w:val="24"/>
          <w:szCs w:val="24"/>
        </w:rPr>
      </w:pPr>
      <w:r w:rsidRPr="00874F85">
        <w:rPr>
          <w:rFonts w:ascii="Arial" w:hAnsi="Arial" w:cs="Arial"/>
          <w:sz w:val="24"/>
          <w:szCs w:val="24"/>
        </w:rPr>
        <w:t>Potvrdilo se, že zatímco u nelegálních návykových látek mají studenti jednoznačný negativní postoj, alkohol je legální látkou</w:t>
      </w:r>
      <w:r w:rsidR="006A3B72">
        <w:rPr>
          <w:rFonts w:ascii="Arial" w:hAnsi="Arial" w:cs="Arial"/>
          <w:sz w:val="24"/>
          <w:szCs w:val="24"/>
        </w:rPr>
        <w:t xml:space="preserve"> (samozřejmě věkově podmíněnou)</w:t>
      </w:r>
      <w:r w:rsidRPr="00874F85">
        <w:rPr>
          <w:rFonts w:ascii="Arial" w:hAnsi="Arial" w:cs="Arial"/>
          <w:sz w:val="24"/>
          <w:szCs w:val="24"/>
        </w:rPr>
        <w:t xml:space="preserve"> a jeho střídmé užití společensky chápanou a přijímanou normou. V příštím roce bychom proto chtěli zařadit další aktivity upozorňující na zdravotní i společenské důsledky alkoholismu. V problematice kouření je naprosto zásadním tlak vrstevnické skupiny, z našich dat vyplývá, že se nám daří u nižšího gymnázia posunout prevalenci nikotinu velmi úspěšně oproti republikovým tabulkám. Rizikovým pro nás je až vyšší gymnázium, kde můžeme jen posilovat zdravé životní návyky. Zjednodušeně řečeno cílem je, aby se ve čtyřletém běhu nezvýšil počet kuřáků, kteří začali kouřit již na základní škole, u osmiletých tříd se snažíme oddálit první pokus a výrazně snížit možný výskyt ve vyšších ročnících.</w:t>
      </w:r>
    </w:p>
    <w:p w:rsidR="00FE242C" w:rsidRPr="00874F85" w:rsidRDefault="00FE242C" w:rsidP="009329E6">
      <w:pPr>
        <w:ind w:firstLine="709"/>
        <w:jc w:val="both"/>
        <w:rPr>
          <w:rFonts w:ascii="Arial" w:hAnsi="Arial" w:cs="Arial"/>
          <w:kern w:val="1"/>
          <w:sz w:val="24"/>
          <w:szCs w:val="24"/>
        </w:rPr>
      </w:pPr>
      <w:r w:rsidRPr="00874F85">
        <w:rPr>
          <w:rFonts w:ascii="Arial" w:hAnsi="Arial" w:cs="Arial"/>
          <w:kern w:val="1"/>
          <w:sz w:val="24"/>
          <w:szCs w:val="24"/>
        </w:rPr>
        <w:lastRenderedPageBreak/>
        <w:t xml:space="preserve">Zdravý životní styl studentů je ve středu našeho snažení. Výuka směřována k jeho osvojení je zahrnuta v ŠVP předmětů biologie, etika, základy humanitní vzdělanosti. Další podněty přichází formou přednášek odborníků např. při filmovém festivalu, třídnických hodinách s výchovnou poradkyní či nově školní psycholožkou. Výchovná poradkyně se především zaměřuje na poruchy příjmu potravy (anorexie, bulimie, </w:t>
      </w:r>
      <w:proofErr w:type="spellStart"/>
      <w:r w:rsidRPr="00874F85">
        <w:rPr>
          <w:rFonts w:ascii="Arial" w:hAnsi="Arial" w:cs="Arial"/>
          <w:kern w:val="1"/>
          <w:sz w:val="24"/>
          <w:szCs w:val="24"/>
        </w:rPr>
        <w:t>bigorexie</w:t>
      </w:r>
      <w:proofErr w:type="spellEnd"/>
      <w:r w:rsidRPr="00874F85">
        <w:rPr>
          <w:rFonts w:ascii="Arial" w:hAnsi="Arial" w:cs="Arial"/>
          <w:kern w:val="1"/>
          <w:sz w:val="24"/>
          <w:szCs w:val="24"/>
        </w:rPr>
        <w:t xml:space="preserve">, </w:t>
      </w:r>
      <w:proofErr w:type="spellStart"/>
      <w:r w:rsidRPr="00874F85">
        <w:rPr>
          <w:rFonts w:ascii="Arial" w:hAnsi="Arial" w:cs="Arial"/>
          <w:kern w:val="1"/>
          <w:sz w:val="24"/>
          <w:szCs w:val="24"/>
        </w:rPr>
        <w:t>ortorexie</w:t>
      </w:r>
      <w:proofErr w:type="spellEnd"/>
      <w:r w:rsidRPr="00874F85">
        <w:rPr>
          <w:rFonts w:ascii="Arial" w:hAnsi="Arial" w:cs="Arial"/>
          <w:kern w:val="1"/>
          <w:sz w:val="24"/>
          <w:szCs w:val="24"/>
        </w:rPr>
        <w:t xml:space="preserve">), </w:t>
      </w:r>
      <w:proofErr w:type="spellStart"/>
      <w:r w:rsidRPr="00874F85">
        <w:rPr>
          <w:rFonts w:ascii="Arial" w:hAnsi="Arial" w:cs="Arial"/>
          <w:kern w:val="1"/>
          <w:sz w:val="24"/>
          <w:szCs w:val="24"/>
        </w:rPr>
        <w:t>dysmorfofobickou</w:t>
      </w:r>
      <w:proofErr w:type="spellEnd"/>
      <w:r w:rsidRPr="00874F85">
        <w:rPr>
          <w:rFonts w:ascii="Arial" w:hAnsi="Arial" w:cs="Arial"/>
          <w:kern w:val="1"/>
          <w:sz w:val="24"/>
          <w:szCs w:val="24"/>
        </w:rPr>
        <w:t xml:space="preserve"> či úzkostnou poruchu, tedy na jevy, které se našich studentů přímo dotýkají. Bohužel se nám nevyhnul trend stále narůstajícího tlaku na výkon ve škole, sportu, společenskou prestiž a úspěch, takže máme stále více studentů a studentek</w:t>
      </w:r>
      <w:r w:rsidR="00607FD6">
        <w:rPr>
          <w:rFonts w:ascii="Arial" w:hAnsi="Arial" w:cs="Arial"/>
          <w:kern w:val="1"/>
          <w:sz w:val="24"/>
          <w:szCs w:val="24"/>
        </w:rPr>
        <w:t xml:space="preserve">           </w:t>
      </w:r>
      <w:r w:rsidRPr="00874F85">
        <w:rPr>
          <w:rFonts w:ascii="Arial" w:hAnsi="Arial" w:cs="Arial"/>
          <w:kern w:val="1"/>
          <w:sz w:val="24"/>
          <w:szCs w:val="24"/>
        </w:rPr>
        <w:t xml:space="preserve">v různých ročnících, kteří se s některým z těchto onemocněním aktivně potýkají či stojí na pomyslné hraně. Vedle komunitních besed výchovná poradkyně zajišťuje pro studenty i rodiče základní informace o aspektech poruch příjmu potravy, základní kontakty na organizace, lékaře, kteří mohou pomoci (centra pro poruchy příjmu potravy). Pro nejvíce ohrožené skupiny studentů zajišťujeme interaktivní besedy s odborníky z organizace </w:t>
      </w:r>
      <w:proofErr w:type="spellStart"/>
      <w:r w:rsidRPr="00874F85">
        <w:rPr>
          <w:rFonts w:ascii="Arial" w:hAnsi="Arial" w:cs="Arial"/>
          <w:kern w:val="1"/>
          <w:sz w:val="24"/>
          <w:szCs w:val="24"/>
        </w:rPr>
        <w:t>Anabell</w:t>
      </w:r>
      <w:proofErr w:type="spellEnd"/>
      <w:r w:rsidRPr="00874F85">
        <w:rPr>
          <w:rFonts w:ascii="Arial" w:hAnsi="Arial" w:cs="Arial"/>
          <w:kern w:val="1"/>
          <w:sz w:val="24"/>
          <w:szCs w:val="24"/>
        </w:rPr>
        <w:t>.</w:t>
      </w:r>
    </w:p>
    <w:p w:rsidR="00FE242C" w:rsidRPr="00874F85" w:rsidRDefault="00FE242C" w:rsidP="009329E6">
      <w:pPr>
        <w:ind w:firstLine="709"/>
        <w:jc w:val="both"/>
        <w:rPr>
          <w:rFonts w:ascii="Arial" w:hAnsi="Arial" w:cs="Arial"/>
          <w:kern w:val="1"/>
          <w:sz w:val="24"/>
          <w:szCs w:val="24"/>
        </w:rPr>
      </w:pPr>
      <w:r w:rsidRPr="00874F85">
        <w:rPr>
          <w:rFonts w:ascii="Arial" w:hAnsi="Arial" w:cs="Arial"/>
          <w:kern w:val="1"/>
          <w:sz w:val="24"/>
          <w:szCs w:val="24"/>
        </w:rPr>
        <w:t>Mediky z 3. lékařské fakulty UK jsme opět zapojili v oblasti sexuální výchovy, tedy při prevenci rizikového sexuálního chování. Připravili pro tercii, v návaznosti na probranou látku biologického u</w:t>
      </w:r>
      <w:r w:rsidR="006A3B72">
        <w:rPr>
          <w:rFonts w:ascii="Arial" w:hAnsi="Arial" w:cs="Arial"/>
          <w:kern w:val="1"/>
          <w:sz w:val="24"/>
          <w:szCs w:val="24"/>
        </w:rPr>
        <w:t>čiva o člověku, a první ročníky a</w:t>
      </w:r>
      <w:r w:rsidRPr="00874F85">
        <w:rPr>
          <w:rFonts w:ascii="Arial" w:hAnsi="Arial" w:cs="Arial"/>
          <w:kern w:val="1"/>
          <w:sz w:val="24"/>
          <w:szCs w:val="24"/>
        </w:rPr>
        <w:t xml:space="preserve"> kvintu interaktivní semináře. Jako mladí lidé věkově našim studentům blízcí vedou seminář citlivě, přizpůsobí jej věku i sociální vyspělosti skupiny a naši studenti se dozvědí základní fakta.</w:t>
      </w:r>
    </w:p>
    <w:p w:rsidR="00FE242C" w:rsidRPr="00874F85" w:rsidRDefault="00FE242C" w:rsidP="009329E6">
      <w:pPr>
        <w:ind w:firstLine="709"/>
        <w:jc w:val="both"/>
        <w:rPr>
          <w:rFonts w:ascii="Arial" w:hAnsi="Arial" w:cs="Arial"/>
          <w:kern w:val="1"/>
          <w:sz w:val="24"/>
          <w:szCs w:val="24"/>
        </w:rPr>
      </w:pPr>
      <w:r w:rsidRPr="00874F85">
        <w:rPr>
          <w:rFonts w:ascii="Arial" w:hAnsi="Arial" w:cs="Arial"/>
          <w:kern w:val="1"/>
          <w:sz w:val="24"/>
          <w:szCs w:val="24"/>
        </w:rPr>
        <w:t xml:space="preserve"> Nejčastější závislostí, kterou řeší výchovná poradkyně i školní psycholožka především formou individuálních pohovorů, je </w:t>
      </w:r>
      <w:proofErr w:type="spellStart"/>
      <w:r w:rsidRPr="00874F85">
        <w:rPr>
          <w:rFonts w:ascii="Arial" w:hAnsi="Arial" w:cs="Arial"/>
          <w:kern w:val="1"/>
          <w:sz w:val="24"/>
          <w:szCs w:val="24"/>
        </w:rPr>
        <w:t>netolismus</w:t>
      </w:r>
      <w:proofErr w:type="spellEnd"/>
      <w:r w:rsidRPr="00874F85">
        <w:rPr>
          <w:rFonts w:ascii="Arial" w:hAnsi="Arial" w:cs="Arial"/>
          <w:kern w:val="1"/>
          <w:sz w:val="24"/>
          <w:szCs w:val="24"/>
        </w:rPr>
        <w:t xml:space="preserve">. Obrací se na nás rodiče studentů, ale i my sami oslovujeme vytipované ohrožené studenty a snažíme se předejít zhoršení školních výsledků. Především školní psycholožka může citlivě působit při hledání příčin, proč student uniká do virtuálního světa, je kompetentní poradit, jak jinak vyplnit atraktivně čas apod. </w:t>
      </w:r>
    </w:p>
    <w:p w:rsidR="00FE242C" w:rsidRPr="00874F85" w:rsidRDefault="00FE242C" w:rsidP="00874F85">
      <w:pPr>
        <w:ind w:firstLine="709"/>
        <w:jc w:val="both"/>
        <w:rPr>
          <w:rFonts w:ascii="Arial" w:hAnsi="Arial" w:cs="Arial"/>
          <w:kern w:val="1"/>
          <w:sz w:val="24"/>
          <w:szCs w:val="24"/>
        </w:rPr>
      </w:pPr>
      <w:r w:rsidRPr="00874F85">
        <w:rPr>
          <w:rFonts w:ascii="Arial" w:hAnsi="Arial" w:cs="Arial"/>
          <w:kern w:val="1"/>
          <w:sz w:val="24"/>
          <w:szCs w:val="24"/>
        </w:rPr>
        <w:t>V uplynulém školním roce se prioritou prevence stala nejen závislost na PC, ale i jevy s tím spojené. Každá třída absolvovala minimálně 2 hodiny s externistou, který je inf</w:t>
      </w:r>
      <w:r w:rsidR="00003724">
        <w:rPr>
          <w:rFonts w:ascii="Arial" w:hAnsi="Arial" w:cs="Arial"/>
          <w:kern w:val="1"/>
          <w:sz w:val="24"/>
          <w:szCs w:val="24"/>
        </w:rPr>
        <w:t>ormoval o různých formách nebezp</w:t>
      </w:r>
      <w:r w:rsidRPr="00874F85">
        <w:rPr>
          <w:rFonts w:ascii="Arial" w:hAnsi="Arial" w:cs="Arial"/>
          <w:kern w:val="1"/>
          <w:sz w:val="24"/>
          <w:szCs w:val="24"/>
        </w:rPr>
        <w:t>ečí v kyberprostoru (samozřejmě navazoval na pravidelné hodiny vyučují</w:t>
      </w:r>
      <w:r w:rsidR="00003724">
        <w:rPr>
          <w:rFonts w:ascii="Arial" w:hAnsi="Arial" w:cs="Arial"/>
          <w:kern w:val="1"/>
          <w:sz w:val="24"/>
          <w:szCs w:val="24"/>
        </w:rPr>
        <w:t>cí</w:t>
      </w:r>
      <w:r w:rsidRPr="00874F85">
        <w:rPr>
          <w:rFonts w:ascii="Arial" w:hAnsi="Arial" w:cs="Arial"/>
          <w:kern w:val="1"/>
          <w:sz w:val="24"/>
          <w:szCs w:val="24"/>
        </w:rPr>
        <w:t xml:space="preserve">ch IVT, kteří se tématům ztráty citlivých dat, vytváření stínového profilu, </w:t>
      </w:r>
      <w:proofErr w:type="spellStart"/>
      <w:r w:rsidRPr="00874F85">
        <w:rPr>
          <w:rFonts w:ascii="Arial" w:hAnsi="Arial" w:cs="Arial"/>
          <w:kern w:val="1"/>
          <w:sz w:val="24"/>
          <w:szCs w:val="24"/>
        </w:rPr>
        <w:t>dark</w:t>
      </w:r>
      <w:proofErr w:type="spellEnd"/>
      <w:r w:rsidRPr="00874F85">
        <w:rPr>
          <w:rFonts w:ascii="Arial" w:hAnsi="Arial" w:cs="Arial"/>
          <w:kern w:val="1"/>
          <w:sz w:val="24"/>
          <w:szCs w:val="24"/>
        </w:rPr>
        <w:t xml:space="preserve"> </w:t>
      </w:r>
      <w:proofErr w:type="spellStart"/>
      <w:r w:rsidRPr="00874F85">
        <w:rPr>
          <w:rFonts w:ascii="Arial" w:hAnsi="Arial" w:cs="Arial"/>
          <w:kern w:val="1"/>
          <w:sz w:val="24"/>
          <w:szCs w:val="24"/>
        </w:rPr>
        <w:t>netu</w:t>
      </w:r>
      <w:proofErr w:type="spellEnd"/>
      <w:r w:rsidRPr="00874F85">
        <w:rPr>
          <w:rFonts w:ascii="Arial" w:hAnsi="Arial" w:cs="Arial"/>
          <w:kern w:val="1"/>
          <w:sz w:val="24"/>
          <w:szCs w:val="24"/>
        </w:rPr>
        <w:t xml:space="preserve"> minimálně jednou za pololetí ve všech ročnících pravidelně věnují), jakými jsou </w:t>
      </w:r>
      <w:proofErr w:type="spellStart"/>
      <w:r w:rsidRPr="00874F85">
        <w:rPr>
          <w:rFonts w:ascii="Arial" w:hAnsi="Arial" w:cs="Arial"/>
          <w:kern w:val="1"/>
          <w:sz w:val="24"/>
          <w:szCs w:val="24"/>
        </w:rPr>
        <w:t>sexting</w:t>
      </w:r>
      <w:proofErr w:type="spellEnd"/>
      <w:r w:rsidRPr="00874F85">
        <w:rPr>
          <w:rFonts w:ascii="Arial" w:hAnsi="Arial" w:cs="Arial"/>
          <w:kern w:val="1"/>
          <w:sz w:val="24"/>
          <w:szCs w:val="24"/>
        </w:rPr>
        <w:t xml:space="preserve">, falešný pocit zabezpečení osobních dat na </w:t>
      </w:r>
      <w:proofErr w:type="spellStart"/>
      <w:r w:rsidRPr="00874F85">
        <w:rPr>
          <w:rFonts w:ascii="Arial" w:hAnsi="Arial" w:cs="Arial"/>
          <w:kern w:val="1"/>
          <w:sz w:val="24"/>
          <w:szCs w:val="24"/>
        </w:rPr>
        <w:t>facebooku</w:t>
      </w:r>
      <w:proofErr w:type="spellEnd"/>
      <w:r w:rsidRPr="00874F85">
        <w:rPr>
          <w:rFonts w:ascii="Arial" w:hAnsi="Arial" w:cs="Arial"/>
          <w:kern w:val="1"/>
          <w:sz w:val="24"/>
          <w:szCs w:val="24"/>
        </w:rPr>
        <w:t xml:space="preserve"> a sdílení informací na dalších sociálních sítích, </w:t>
      </w:r>
      <w:proofErr w:type="spellStart"/>
      <w:r w:rsidRPr="00874F85">
        <w:rPr>
          <w:rFonts w:ascii="Arial" w:hAnsi="Arial" w:cs="Arial"/>
          <w:kern w:val="1"/>
          <w:sz w:val="24"/>
          <w:szCs w:val="24"/>
        </w:rPr>
        <w:t>challenges</w:t>
      </w:r>
      <w:proofErr w:type="spellEnd"/>
      <w:r w:rsidRPr="00874F85">
        <w:rPr>
          <w:rFonts w:ascii="Arial" w:hAnsi="Arial" w:cs="Arial"/>
          <w:kern w:val="1"/>
          <w:sz w:val="24"/>
          <w:szCs w:val="24"/>
        </w:rPr>
        <w:t xml:space="preserve">, falešná webkamera apod. Základní informace o používání PC a zároveň základní prevence v této oblasti je určena i ve speciálních blocích mimo pravidelnou výuku studentům primy, protože na našem gymnáziu se IVT učí až od sekundy. Výchovná poradkyně pak v jednotlivých třídách dále informovala přiměřeně věku studentů (a v návaznosti na předchozí roky),  učila rozpoznávat nebezpečné situace, které mohou vést ke ztrátě soukromí, připravit na setkání s manipulací v prostředí virtuálního světa, </w:t>
      </w:r>
      <w:proofErr w:type="spellStart"/>
      <w:r w:rsidRPr="00874F85">
        <w:rPr>
          <w:rFonts w:ascii="Arial" w:hAnsi="Arial" w:cs="Arial"/>
          <w:kern w:val="1"/>
          <w:sz w:val="24"/>
          <w:szCs w:val="24"/>
        </w:rPr>
        <w:t>kybergroomingu</w:t>
      </w:r>
      <w:proofErr w:type="spellEnd"/>
      <w:r w:rsidRPr="00874F85">
        <w:rPr>
          <w:rFonts w:ascii="Arial" w:hAnsi="Arial" w:cs="Arial"/>
          <w:kern w:val="1"/>
          <w:sz w:val="24"/>
          <w:szCs w:val="24"/>
        </w:rPr>
        <w:t xml:space="preserve">, </w:t>
      </w:r>
      <w:proofErr w:type="spellStart"/>
      <w:r w:rsidRPr="00874F85">
        <w:rPr>
          <w:rFonts w:ascii="Arial" w:hAnsi="Arial" w:cs="Arial"/>
          <w:kern w:val="1"/>
          <w:sz w:val="24"/>
          <w:szCs w:val="24"/>
        </w:rPr>
        <w:t>kyberstalkingu</w:t>
      </w:r>
      <w:proofErr w:type="spellEnd"/>
      <w:r w:rsidRPr="00874F85">
        <w:rPr>
          <w:rFonts w:ascii="Arial" w:hAnsi="Arial" w:cs="Arial"/>
          <w:kern w:val="1"/>
          <w:sz w:val="24"/>
          <w:szCs w:val="24"/>
        </w:rPr>
        <w:t>, upozornila na etické i právní souvislosti. Studenti dostávají  informace v třídnických hodinách, na třídních schůzkách bývají upozorňováni i rodiče, jsou distribuovány seznamy kontaktů a organizací nabízejících pomoc. Zásadní je téma vyhledávání a ověřování informací. To by mělo být naším stěžejním bodem i v příštím školním roce. V rámci monitoringu rizikového chování našich studentů ve všech třídách nižšího gymnázia proběhla anonymní anketa o skrytém sáze</w:t>
      </w:r>
      <w:r w:rsidR="00874F85">
        <w:rPr>
          <w:rFonts w:ascii="Arial" w:hAnsi="Arial" w:cs="Arial"/>
          <w:kern w:val="1"/>
          <w:sz w:val="24"/>
          <w:szCs w:val="24"/>
        </w:rPr>
        <w:t>ní na internetu, což je jeden z </w:t>
      </w:r>
      <w:r w:rsidRPr="00874F85">
        <w:rPr>
          <w:rFonts w:ascii="Arial" w:hAnsi="Arial" w:cs="Arial"/>
          <w:kern w:val="1"/>
          <w:sz w:val="24"/>
          <w:szCs w:val="24"/>
        </w:rPr>
        <w:t xml:space="preserve">nejnovějších fenoménů pronikající mezi děti v našem prostředí, následoval vždy rozbor pojmů, objasnění právních i ekonomických souvislostí v besedě s externistou, studentem UK doktorského běhu, jež se tímto jevem a prevencí tohoto nebezpečí zabývá. Ukázalo se, že i mezi našimi studenty jsou ohrožení jedinci, proto i v následujícím školním roce tuto oblast nezanedbáme. Další témata </w:t>
      </w:r>
      <w:proofErr w:type="spellStart"/>
      <w:r w:rsidRPr="00874F85">
        <w:rPr>
          <w:rFonts w:ascii="Arial" w:hAnsi="Arial" w:cs="Arial"/>
          <w:kern w:val="1"/>
          <w:sz w:val="24"/>
          <w:szCs w:val="24"/>
        </w:rPr>
        <w:t>kyberprevence</w:t>
      </w:r>
      <w:proofErr w:type="spellEnd"/>
      <w:r w:rsidRPr="00874F85">
        <w:rPr>
          <w:rFonts w:ascii="Arial" w:hAnsi="Arial" w:cs="Arial"/>
          <w:kern w:val="1"/>
          <w:sz w:val="24"/>
          <w:szCs w:val="24"/>
        </w:rPr>
        <w:t xml:space="preserve"> vyplynou z dotazníků, které jsou na začátek následujícího školního roku připraveny.  </w:t>
      </w:r>
    </w:p>
    <w:p w:rsidR="00FE242C" w:rsidRPr="00874F85" w:rsidRDefault="00FE242C" w:rsidP="00874F85">
      <w:pPr>
        <w:ind w:firstLine="709"/>
        <w:jc w:val="both"/>
        <w:rPr>
          <w:rFonts w:ascii="Arial" w:hAnsi="Arial" w:cs="Arial"/>
          <w:kern w:val="1"/>
          <w:sz w:val="24"/>
          <w:szCs w:val="24"/>
        </w:rPr>
      </w:pPr>
      <w:r w:rsidRPr="00874F85">
        <w:rPr>
          <w:rFonts w:ascii="Arial" w:hAnsi="Arial" w:cs="Arial"/>
          <w:kern w:val="1"/>
          <w:sz w:val="24"/>
          <w:szCs w:val="24"/>
        </w:rPr>
        <w:t>Výchovná poradkyně se snaží upozorňovat na aktuální kauzy a rizika, např. tzv. vagonáři, které pak třídám zprostředkuje buď sama, či třídní v třídnických hodinách.</w:t>
      </w:r>
    </w:p>
    <w:p w:rsidR="00FE242C" w:rsidRPr="00874F85" w:rsidRDefault="00FE242C" w:rsidP="00874F85">
      <w:pPr>
        <w:ind w:firstLine="709"/>
        <w:jc w:val="both"/>
        <w:rPr>
          <w:rFonts w:ascii="Arial" w:hAnsi="Arial" w:cs="Arial"/>
          <w:kern w:val="1"/>
          <w:sz w:val="24"/>
          <w:szCs w:val="24"/>
        </w:rPr>
      </w:pPr>
      <w:r w:rsidRPr="00874F85">
        <w:rPr>
          <w:rFonts w:ascii="Arial" w:hAnsi="Arial" w:cs="Arial"/>
          <w:kern w:val="1"/>
          <w:sz w:val="24"/>
          <w:szCs w:val="24"/>
        </w:rPr>
        <w:lastRenderedPageBreak/>
        <w:t>Důsledně se snažíme působit na studenty v oblasti kvalitních mezilidských vztahů, naším cílem je výchova ke slušnosti, etice, solidaritě, empatii, asertivnímu a snášenlivému chování. Základním předpokladem snižujícím rizikové chování studenta je i naplnění potřeb sociálního kontaktu a vysoká míra sociálních kompetencí studenta. Jiné typy myšlení, jiné kultury, zvyklosti poznávají studenti v hodinách výchov, českého jazyka a literatury, dějepisu, zeměpisu, cizích jazyků. Třídní profesoři i ostatní vyučující velmi citlivě reagují na náznaky nežádoucího asociálního jednání, po nichž následují individuální či skupinové pohovory o etických souvislostech určitého chování, o možnostech řešení konfliktů. V hodinách výchov si studenti mohou osvojit metody asertivní komunikace, v hodinách českého jazyka se naučí rozumět projevu druhého člověka. V této oblasti se nově angažovaly obě školní psycholožky, erudované pro skupinové formy komunikačních výcviků. Důležitou roli hraje fakt, že školní psycholog není aktivní pedagog, má odlišnou pozici, může otevírat různá témata, i riziková, protože je profesionálně ve skupinové práci zvládne. Samozřejmostí je pocit vzájemné důvěry. Cíli školní psycholožky se tak postupně stávají třídnické hodiny zaměřené na emoční a sociální inteligenci jedince.</w:t>
      </w:r>
    </w:p>
    <w:p w:rsidR="00FE242C" w:rsidRPr="00874F85" w:rsidRDefault="00FE242C" w:rsidP="00874F85">
      <w:pPr>
        <w:ind w:firstLine="709"/>
        <w:jc w:val="both"/>
        <w:rPr>
          <w:rFonts w:ascii="Arial" w:hAnsi="Arial" w:cs="Arial"/>
          <w:kern w:val="1"/>
          <w:sz w:val="24"/>
          <w:szCs w:val="24"/>
        </w:rPr>
      </w:pPr>
      <w:r w:rsidRPr="00874F85">
        <w:rPr>
          <w:rFonts w:ascii="Arial" w:hAnsi="Arial" w:cs="Arial"/>
          <w:kern w:val="1"/>
          <w:sz w:val="24"/>
          <w:szCs w:val="24"/>
        </w:rPr>
        <w:t xml:space="preserve">Další příležitostí vytvořit si postoje sociálně pozitivní, projevit sociální inteligenci či uvědomit si složitou životní situaci druhých je zapojení tříd gymnázia do charitativních akcí. Pro občanské sdružení Život dětem v prosinci 2017 </w:t>
      </w:r>
      <w:proofErr w:type="gramStart"/>
      <w:r w:rsidRPr="00874F85">
        <w:rPr>
          <w:rFonts w:ascii="Arial" w:hAnsi="Arial" w:cs="Arial"/>
          <w:kern w:val="1"/>
          <w:sz w:val="24"/>
          <w:szCs w:val="24"/>
        </w:rPr>
        <w:t>vybrala 1.A a 1.B přes</w:t>
      </w:r>
      <w:proofErr w:type="gramEnd"/>
      <w:r w:rsidRPr="00874F85">
        <w:rPr>
          <w:rFonts w:ascii="Arial" w:hAnsi="Arial" w:cs="Arial"/>
          <w:kern w:val="1"/>
          <w:sz w:val="24"/>
          <w:szCs w:val="24"/>
        </w:rPr>
        <w:t xml:space="preserve"> 21 000 Kč, v březnu 2018 pak kvinta 20 642 Kč, tercie a festivalový tým zajistily v prosinci 2017  Fondu </w:t>
      </w:r>
      <w:proofErr w:type="spellStart"/>
      <w:r w:rsidRPr="00874F85">
        <w:rPr>
          <w:rFonts w:ascii="Arial" w:hAnsi="Arial" w:cs="Arial"/>
          <w:kern w:val="1"/>
          <w:sz w:val="24"/>
          <w:szCs w:val="24"/>
        </w:rPr>
        <w:t>Sidus</w:t>
      </w:r>
      <w:proofErr w:type="spellEnd"/>
      <w:r w:rsidRPr="00874F85">
        <w:rPr>
          <w:rFonts w:ascii="Arial" w:hAnsi="Arial" w:cs="Arial"/>
          <w:kern w:val="1"/>
          <w:sz w:val="24"/>
          <w:szCs w:val="24"/>
        </w:rPr>
        <w:t xml:space="preserve"> 15 240 Kč, kvinta, 1.A a 1.B se pak v květnu 2018  zúčastnily Dnu proti rakovině, při němž naši studenti získali 184 619 Kč. Opět pokračoval i projekt adopce na dálku zaštítěný Mgr. L. Janečkovou. Formou otevřeného setkání se naši studenti dozvěděli o náročné práci v terénu při řešení humanitárních katastrof od pracovníků organizace Lékaři bez hranic.</w:t>
      </w:r>
    </w:p>
    <w:p w:rsidR="00FE242C" w:rsidRPr="00874F85" w:rsidRDefault="00FE242C" w:rsidP="00874F85">
      <w:pPr>
        <w:ind w:firstLine="709"/>
        <w:jc w:val="both"/>
        <w:rPr>
          <w:rFonts w:ascii="Arial" w:hAnsi="Arial" w:cs="Arial"/>
          <w:kern w:val="1"/>
          <w:sz w:val="24"/>
          <w:szCs w:val="24"/>
        </w:rPr>
      </w:pPr>
      <w:r w:rsidRPr="00874F85">
        <w:rPr>
          <w:rFonts w:ascii="Arial" w:hAnsi="Arial" w:cs="Arial"/>
          <w:sz w:val="24"/>
          <w:szCs w:val="24"/>
        </w:rPr>
        <w:t>Nevýhodou je absence vlastní školní tělocvičny, což klade při přejíždění studentů zvýšené nároky na prevenci rizik v dopravě a při sportu, které se pravidelně a erudovaně věnují vyučující tělesné výchovy. V prostoru šaten a hlavního vchodu jsou kvůli zajištění bezpečnosti umístěny kamery. Určitým slabým místem</w:t>
      </w:r>
      <w:r w:rsidR="00551A6C">
        <w:rPr>
          <w:rFonts w:ascii="Arial" w:hAnsi="Arial" w:cs="Arial"/>
          <w:sz w:val="24"/>
          <w:szCs w:val="24"/>
        </w:rPr>
        <w:t xml:space="preserve"> </w:t>
      </w:r>
      <w:proofErr w:type="gramStart"/>
      <w:r w:rsidRPr="00874F85">
        <w:rPr>
          <w:rFonts w:ascii="Arial" w:hAnsi="Arial" w:cs="Arial"/>
          <w:sz w:val="24"/>
          <w:szCs w:val="24"/>
        </w:rPr>
        <w:t>je</w:t>
      </w:r>
      <w:proofErr w:type="gramEnd"/>
      <w:r w:rsidR="00551A6C">
        <w:rPr>
          <w:rFonts w:ascii="Arial" w:hAnsi="Arial" w:cs="Arial"/>
          <w:sz w:val="24"/>
          <w:szCs w:val="24"/>
        </w:rPr>
        <w:t xml:space="preserve"> </w:t>
      </w:r>
      <w:r w:rsidRPr="00874F85">
        <w:rPr>
          <w:rFonts w:ascii="Arial" w:hAnsi="Arial" w:cs="Arial"/>
          <w:sz w:val="24"/>
          <w:szCs w:val="24"/>
        </w:rPr>
        <w:t>sousedství SOU Ohradní, především setkávání se skupinkami kouřících žáků SOU na hranici pozemku naší školy (důležitý faktor v prevalenci kouření).</w:t>
      </w:r>
    </w:p>
    <w:p w:rsidR="00FE242C" w:rsidRPr="00874F85" w:rsidRDefault="00FE242C" w:rsidP="00874F85">
      <w:pPr>
        <w:ind w:firstLine="709"/>
        <w:jc w:val="both"/>
        <w:rPr>
          <w:rFonts w:ascii="Arial" w:hAnsi="Arial" w:cs="Arial"/>
          <w:kern w:val="1"/>
          <w:sz w:val="24"/>
          <w:szCs w:val="24"/>
        </w:rPr>
      </w:pPr>
      <w:r w:rsidRPr="00874F85">
        <w:rPr>
          <w:rFonts w:ascii="Arial" w:hAnsi="Arial" w:cs="Arial"/>
          <w:kern w:val="1"/>
          <w:sz w:val="24"/>
          <w:szCs w:val="24"/>
        </w:rPr>
        <w:t>Pravidelně sledujeme klima v jednotlivých třídách, výchovná poradkyně provedla základní i rozšířená sociometrická šetření (samozřejmě byla dodržena pravidla ochrany citlivých dat studentů a vyžádán souhlas). Šetření So-</w:t>
      </w:r>
      <w:proofErr w:type="spellStart"/>
      <w:r w:rsidRPr="00874F85">
        <w:rPr>
          <w:rFonts w:ascii="Arial" w:hAnsi="Arial" w:cs="Arial"/>
          <w:kern w:val="1"/>
          <w:sz w:val="24"/>
          <w:szCs w:val="24"/>
        </w:rPr>
        <w:t>Ra</w:t>
      </w:r>
      <w:proofErr w:type="spellEnd"/>
      <w:r w:rsidRPr="00874F85">
        <w:rPr>
          <w:rFonts w:ascii="Arial" w:hAnsi="Arial" w:cs="Arial"/>
          <w:kern w:val="1"/>
          <w:sz w:val="24"/>
          <w:szCs w:val="24"/>
        </w:rPr>
        <w:t>-D doplněno testem individuální pozice ve třídě a testem sociálních rolí proběhlo v </w:t>
      </w:r>
      <w:proofErr w:type="gramStart"/>
      <w:r w:rsidRPr="00874F85">
        <w:rPr>
          <w:rFonts w:ascii="Arial" w:hAnsi="Arial" w:cs="Arial"/>
          <w:kern w:val="1"/>
          <w:sz w:val="24"/>
          <w:szCs w:val="24"/>
        </w:rPr>
        <w:t>sekundě, 2.A a 2.B.</w:t>
      </w:r>
      <w:proofErr w:type="gramEnd"/>
      <w:r w:rsidRPr="00874F85">
        <w:rPr>
          <w:rFonts w:ascii="Arial" w:hAnsi="Arial" w:cs="Arial"/>
          <w:kern w:val="1"/>
          <w:sz w:val="24"/>
          <w:szCs w:val="24"/>
        </w:rPr>
        <w:t xml:space="preserve"> Výsledkem měla být informace pro výchovnou poradkyni,</w:t>
      </w:r>
      <w:r w:rsidR="00551A6C">
        <w:rPr>
          <w:rFonts w:ascii="Arial" w:hAnsi="Arial" w:cs="Arial"/>
          <w:kern w:val="1"/>
          <w:sz w:val="24"/>
          <w:szCs w:val="24"/>
        </w:rPr>
        <w:t xml:space="preserve"> třídní profesory, vedení školy</w:t>
      </w:r>
      <w:r w:rsidRPr="00874F85">
        <w:rPr>
          <w:rFonts w:ascii="Arial" w:hAnsi="Arial" w:cs="Arial"/>
          <w:kern w:val="1"/>
          <w:sz w:val="24"/>
          <w:szCs w:val="24"/>
        </w:rPr>
        <w:t xml:space="preserve"> i studenty o klimatu třídy, hierarchii studentů, vytipování potenciálně ohrožených </w:t>
      </w:r>
      <w:r w:rsidR="00551A6C">
        <w:rPr>
          <w:rFonts w:ascii="Arial" w:hAnsi="Arial" w:cs="Arial"/>
          <w:kern w:val="1"/>
          <w:sz w:val="24"/>
          <w:szCs w:val="24"/>
        </w:rPr>
        <w:t xml:space="preserve">studentů. Velká část studentů, </w:t>
      </w:r>
      <w:r w:rsidRPr="00874F85">
        <w:rPr>
          <w:rFonts w:ascii="Arial" w:hAnsi="Arial" w:cs="Arial"/>
          <w:kern w:val="1"/>
          <w:sz w:val="24"/>
          <w:szCs w:val="24"/>
        </w:rPr>
        <w:t xml:space="preserve">i někteří rodiče, využili možnost zpětné vazby formou zhruba dvacetiminutového pohovoru s výchovnou poradkyní.  Z pohledu školy je také důležité najít tzv. třídní experty, posílit jejich postavení, a tím zajistit </w:t>
      </w:r>
      <w:proofErr w:type="spellStart"/>
      <w:r w:rsidRPr="00874F85">
        <w:rPr>
          <w:rFonts w:ascii="Arial" w:hAnsi="Arial" w:cs="Arial"/>
          <w:kern w:val="1"/>
          <w:sz w:val="24"/>
          <w:szCs w:val="24"/>
        </w:rPr>
        <w:t>prostudijní</w:t>
      </w:r>
      <w:proofErr w:type="spellEnd"/>
      <w:r w:rsidRPr="00874F85">
        <w:rPr>
          <w:rFonts w:ascii="Arial" w:hAnsi="Arial" w:cs="Arial"/>
          <w:kern w:val="1"/>
          <w:sz w:val="24"/>
          <w:szCs w:val="24"/>
        </w:rPr>
        <w:t xml:space="preserve"> klima dané třídy. </w:t>
      </w:r>
      <w:r w:rsidR="00551A6C">
        <w:rPr>
          <w:rFonts w:ascii="Arial" w:hAnsi="Arial" w:cs="Arial"/>
          <w:kern w:val="1"/>
          <w:sz w:val="24"/>
          <w:szCs w:val="24"/>
        </w:rPr>
        <w:t xml:space="preserve"> </w:t>
      </w:r>
      <w:r w:rsidRPr="00874F85">
        <w:rPr>
          <w:rFonts w:ascii="Arial" w:hAnsi="Arial" w:cs="Arial"/>
          <w:kern w:val="1"/>
          <w:sz w:val="24"/>
          <w:szCs w:val="24"/>
        </w:rPr>
        <w:t xml:space="preserve">V prvních ročnících bylo uskutečněno základní sociometrické šetření, které mělo zachytit případné obtíže, v následujícím roce pak proběhne doplnění, protože kolektivy již budou usazeny. S prvními ročníky a primou se pracuje </w:t>
      </w:r>
      <w:r w:rsidR="00551A6C">
        <w:rPr>
          <w:rFonts w:ascii="Arial" w:hAnsi="Arial" w:cs="Arial"/>
          <w:kern w:val="1"/>
          <w:sz w:val="24"/>
          <w:szCs w:val="24"/>
        </w:rPr>
        <w:t>již od adaptačního kurzu v září</w:t>
      </w:r>
      <w:r w:rsidRPr="00874F85">
        <w:rPr>
          <w:rFonts w:ascii="Arial" w:hAnsi="Arial" w:cs="Arial"/>
          <w:kern w:val="1"/>
          <w:sz w:val="24"/>
          <w:szCs w:val="24"/>
        </w:rPr>
        <w:t xml:space="preserve"> i loňští noví studenti v evaluacích ocenili tuto možnost začátku studia, která jim výrazně pomohla v orientaci mezi novými lidmi. Mimořádně již v květnu proběhla </w:t>
      </w:r>
      <w:proofErr w:type="spellStart"/>
      <w:r w:rsidRPr="00874F85">
        <w:rPr>
          <w:rFonts w:ascii="Arial" w:hAnsi="Arial" w:cs="Arial"/>
          <w:kern w:val="1"/>
          <w:sz w:val="24"/>
          <w:szCs w:val="24"/>
        </w:rPr>
        <w:t>sociometrie</w:t>
      </w:r>
      <w:proofErr w:type="spellEnd"/>
      <w:r w:rsidRPr="00874F85">
        <w:rPr>
          <w:rFonts w:ascii="Arial" w:hAnsi="Arial" w:cs="Arial"/>
          <w:kern w:val="1"/>
          <w:sz w:val="24"/>
          <w:szCs w:val="24"/>
        </w:rPr>
        <w:t xml:space="preserve"> i v primě. </w:t>
      </w:r>
      <w:r w:rsidR="00551A6C">
        <w:rPr>
          <w:rFonts w:ascii="Arial" w:hAnsi="Arial" w:cs="Arial"/>
          <w:kern w:val="1"/>
          <w:sz w:val="24"/>
          <w:szCs w:val="24"/>
        </w:rPr>
        <w:t xml:space="preserve">       </w:t>
      </w:r>
      <w:r w:rsidRPr="00874F85">
        <w:rPr>
          <w:rFonts w:ascii="Arial" w:hAnsi="Arial" w:cs="Arial"/>
          <w:kern w:val="1"/>
          <w:sz w:val="24"/>
          <w:szCs w:val="24"/>
        </w:rPr>
        <w:t>V této třídě jsme úspěšně zvládli, samozřejmě stěžejní roli hrála třídní pedagožka, začlenění sociálně ohroženého studenta, což se právě šetřením potvrdilo. Postupně se připojuje i nově přijatá školní psycholožka, jež doplnila mozaiku</w:t>
      </w:r>
      <w:r w:rsidR="00551A6C">
        <w:rPr>
          <w:rFonts w:ascii="Arial" w:hAnsi="Arial" w:cs="Arial"/>
          <w:kern w:val="1"/>
          <w:sz w:val="24"/>
          <w:szCs w:val="24"/>
        </w:rPr>
        <w:t xml:space="preserve"> práce s jednotlivými studenty </w:t>
      </w:r>
      <w:r w:rsidRPr="00874F85">
        <w:rPr>
          <w:rFonts w:ascii="Arial" w:hAnsi="Arial" w:cs="Arial"/>
          <w:kern w:val="1"/>
          <w:sz w:val="24"/>
          <w:szCs w:val="24"/>
        </w:rPr>
        <w:t>i jejich zákonnými zástu</w:t>
      </w:r>
      <w:r w:rsidR="00551A6C">
        <w:rPr>
          <w:rFonts w:ascii="Arial" w:hAnsi="Arial" w:cs="Arial"/>
          <w:kern w:val="1"/>
          <w:sz w:val="24"/>
          <w:szCs w:val="24"/>
        </w:rPr>
        <w:t>pci individuálními konzultacemi. V</w:t>
      </w:r>
      <w:r w:rsidRPr="00874F85">
        <w:rPr>
          <w:rFonts w:ascii="Arial" w:hAnsi="Arial" w:cs="Arial"/>
          <w:kern w:val="1"/>
          <w:sz w:val="24"/>
          <w:szCs w:val="24"/>
        </w:rPr>
        <w:t xml:space="preserve"> bezpečn</w:t>
      </w:r>
      <w:r w:rsidR="00551A6C">
        <w:rPr>
          <w:rFonts w:ascii="Arial" w:hAnsi="Arial" w:cs="Arial"/>
          <w:kern w:val="1"/>
          <w:sz w:val="24"/>
          <w:szCs w:val="24"/>
        </w:rPr>
        <w:t xml:space="preserve">ém prostředí se mohou vyjasnit </w:t>
      </w:r>
      <w:r w:rsidRPr="00874F85">
        <w:rPr>
          <w:rFonts w:ascii="Arial" w:hAnsi="Arial" w:cs="Arial"/>
          <w:kern w:val="1"/>
          <w:sz w:val="24"/>
          <w:szCs w:val="24"/>
        </w:rPr>
        <w:t xml:space="preserve">nedorozumění, psycholožka nabídla cenné rady v sociálních dovednostech. Poměrně úspěšně se zdařilo zapojit do školního a třídního života vyčleněnější introvertnější jedince, doladili jsme některé osobní rozepře mezi studenty, někde posílili sociální pozici mezi vrstevníky. </w:t>
      </w:r>
      <w:r w:rsidRPr="00874F85">
        <w:rPr>
          <w:rFonts w:ascii="Arial" w:hAnsi="Arial" w:cs="Arial"/>
          <w:sz w:val="24"/>
          <w:szCs w:val="24"/>
        </w:rPr>
        <w:t xml:space="preserve">V průběhu školního roku se studenti prvních </w:t>
      </w:r>
      <w:r w:rsidRPr="00874F85">
        <w:rPr>
          <w:rFonts w:ascii="Arial" w:hAnsi="Arial" w:cs="Arial"/>
          <w:sz w:val="24"/>
          <w:szCs w:val="24"/>
        </w:rPr>
        <w:lastRenderedPageBreak/>
        <w:t xml:space="preserve">ročníků účastnili dalších školních akcí, které mohou dále posilovat sociální skupinu (literárně poznávací výjezd, akademie, výlety, jazykové kurzy, výtvarná exkurze). Jsou zapojováni i do celoškolních akcí (filmový festival, různé soutěže, olympiády zábavné či odborné). Důležitým rituálem je i maturitní ples gymnázia v únoru, na kterém jsou ostužkováni a i s rodiči mohou prožít slavnostní večer zavazující pro budoucí </w:t>
      </w:r>
      <w:r w:rsidR="00892723">
        <w:rPr>
          <w:rFonts w:ascii="Arial" w:hAnsi="Arial" w:cs="Arial"/>
          <w:sz w:val="24"/>
          <w:szCs w:val="24"/>
        </w:rPr>
        <w:t>„</w:t>
      </w:r>
      <w:proofErr w:type="spellStart"/>
      <w:r w:rsidRPr="00874F85">
        <w:rPr>
          <w:rFonts w:ascii="Arial" w:hAnsi="Arial" w:cs="Arial"/>
          <w:sz w:val="24"/>
          <w:szCs w:val="24"/>
        </w:rPr>
        <w:t>šerpování</w:t>
      </w:r>
      <w:proofErr w:type="spellEnd"/>
      <w:r w:rsidR="00892723">
        <w:rPr>
          <w:rFonts w:ascii="Arial" w:hAnsi="Arial" w:cs="Arial"/>
          <w:sz w:val="24"/>
          <w:szCs w:val="24"/>
        </w:rPr>
        <w:t>“</w:t>
      </w:r>
      <w:r w:rsidRPr="00874F85">
        <w:rPr>
          <w:rFonts w:ascii="Arial" w:hAnsi="Arial" w:cs="Arial"/>
          <w:sz w:val="24"/>
          <w:szCs w:val="24"/>
        </w:rPr>
        <w:t xml:space="preserve"> maturantů. Studenti, jejich rodiče i třídní pedagogové mohou využít programu „</w:t>
      </w:r>
      <w:proofErr w:type="spellStart"/>
      <w:r w:rsidRPr="00874F85">
        <w:rPr>
          <w:rFonts w:ascii="Arial" w:hAnsi="Arial" w:cs="Arial"/>
          <w:sz w:val="24"/>
          <w:szCs w:val="24"/>
        </w:rPr>
        <w:t>Proskoly</w:t>
      </w:r>
      <w:proofErr w:type="spellEnd"/>
      <w:r w:rsidRPr="00874F85">
        <w:rPr>
          <w:rFonts w:ascii="Arial" w:hAnsi="Arial" w:cs="Arial"/>
          <w:sz w:val="24"/>
          <w:szCs w:val="24"/>
        </w:rPr>
        <w:t xml:space="preserve">“, který poskytuje možnost informativního sociometrického šetření klimatu třídy. </w:t>
      </w:r>
      <w:r w:rsidRPr="00874F85">
        <w:rPr>
          <w:rFonts w:ascii="Arial" w:hAnsi="Arial" w:cs="Arial"/>
          <w:kern w:val="1"/>
          <w:sz w:val="24"/>
          <w:szCs w:val="24"/>
        </w:rPr>
        <w:t xml:space="preserve">V listopadu na žádost rodičů proběhlo mimořádné sociometrické šetření, </w:t>
      </w:r>
      <w:r w:rsidR="00892723">
        <w:rPr>
          <w:rFonts w:ascii="Arial" w:hAnsi="Arial" w:cs="Arial"/>
          <w:kern w:val="1"/>
          <w:sz w:val="24"/>
          <w:szCs w:val="24"/>
        </w:rPr>
        <w:t xml:space="preserve">byl </w:t>
      </w:r>
      <w:r w:rsidR="00874F85">
        <w:rPr>
          <w:rFonts w:ascii="Arial" w:hAnsi="Arial" w:cs="Arial"/>
          <w:kern w:val="1"/>
          <w:sz w:val="24"/>
          <w:szCs w:val="24"/>
        </w:rPr>
        <w:t>použit dotazník B 3, v tercii, které provedla Paed</w:t>
      </w:r>
      <w:r w:rsidRPr="00874F85">
        <w:rPr>
          <w:rFonts w:ascii="Arial" w:hAnsi="Arial" w:cs="Arial"/>
          <w:kern w:val="1"/>
          <w:sz w:val="24"/>
          <w:szCs w:val="24"/>
        </w:rPr>
        <w:t>Dr. L. Marušková z PPP pro Prahu 1,2 a 4 Francouzská.</w:t>
      </w:r>
    </w:p>
    <w:p w:rsidR="00FE242C" w:rsidRPr="00874F85" w:rsidRDefault="00FE242C" w:rsidP="00874F85">
      <w:pPr>
        <w:ind w:firstLine="709"/>
        <w:jc w:val="both"/>
        <w:rPr>
          <w:rFonts w:ascii="Arial" w:hAnsi="Arial" w:cs="Arial"/>
          <w:kern w:val="1"/>
          <w:sz w:val="24"/>
          <w:szCs w:val="24"/>
        </w:rPr>
      </w:pPr>
      <w:r w:rsidRPr="00874F85">
        <w:rPr>
          <w:rFonts w:ascii="Arial" w:hAnsi="Arial" w:cs="Arial"/>
          <w:sz w:val="24"/>
          <w:szCs w:val="24"/>
        </w:rPr>
        <w:t>Škola poskytuje dostatek soukromí (místnosti pro studenty ve 2. a 3. patře, vlastní kabinet výchovné poradkyně, vlastní kabinet školní psycholožky, knihovna s materiály), možností relaxace, např. o velké přestávce mohou studenti využít (pod dozorem) školní hřiště. Technické vybavení dovoluje organizovat různé besedy, prezentace, přednášky, interaktivní semináře či filmová představení. Studenti mají volný přístup k počítačům, mohou využít službu bufetu, knihovny.</w:t>
      </w:r>
    </w:p>
    <w:p w:rsidR="00FE242C" w:rsidRPr="00874F85" w:rsidRDefault="00FE242C" w:rsidP="00874F85">
      <w:pPr>
        <w:spacing w:line="100" w:lineRule="atLeast"/>
        <w:ind w:firstLine="709"/>
        <w:jc w:val="both"/>
        <w:rPr>
          <w:rFonts w:ascii="Arial" w:hAnsi="Arial" w:cs="Arial"/>
          <w:kern w:val="1"/>
          <w:sz w:val="24"/>
          <w:szCs w:val="24"/>
        </w:rPr>
      </w:pPr>
      <w:r w:rsidRPr="00874F85">
        <w:rPr>
          <w:rFonts w:ascii="Arial" w:hAnsi="Arial" w:cs="Arial"/>
          <w:kern w:val="1"/>
          <w:sz w:val="24"/>
          <w:szCs w:val="24"/>
        </w:rPr>
        <w:t xml:space="preserve">Řešili jsme několik případů nevhodného chování studenta vůči vyučujícímu, vůči spolužákovi, nikdy však závažného charakteru. Student sexty byl poslán kvůli porušení školního řádu domů ze školní akce. Většina napomenutí či snížení známky z chování byla udělena za opakované pozdní příchody. S tímto nešvarem se snažíme aktivně bojovat, především třídní učitelé. Neevidovali jsme záškoláctví, které by bylo hlášeno </w:t>
      </w:r>
      <w:proofErr w:type="spellStart"/>
      <w:r w:rsidRPr="00874F85">
        <w:rPr>
          <w:rFonts w:ascii="Arial" w:hAnsi="Arial" w:cs="Arial"/>
          <w:kern w:val="1"/>
          <w:sz w:val="24"/>
          <w:szCs w:val="24"/>
        </w:rPr>
        <w:t>OSPODu</w:t>
      </w:r>
      <w:proofErr w:type="spellEnd"/>
      <w:r w:rsidRPr="00874F85">
        <w:rPr>
          <w:rFonts w:ascii="Arial" w:hAnsi="Arial" w:cs="Arial"/>
          <w:kern w:val="1"/>
          <w:sz w:val="24"/>
          <w:szCs w:val="24"/>
        </w:rPr>
        <w:t>, žádný náš student nebyl vyšetřován Policií ČR. Neměli jsme naštěstí žádný případ otevřené přímé šikany či veřejné ostrakizace studenta ani pedagoga, náznakové situace jsme se snažili rozklíč</w:t>
      </w:r>
      <w:r w:rsidR="00892723">
        <w:rPr>
          <w:rFonts w:ascii="Arial" w:hAnsi="Arial" w:cs="Arial"/>
          <w:kern w:val="1"/>
          <w:sz w:val="24"/>
          <w:szCs w:val="24"/>
        </w:rPr>
        <w:t>ova</w:t>
      </w:r>
      <w:r w:rsidRPr="00874F85">
        <w:rPr>
          <w:rFonts w:ascii="Arial" w:hAnsi="Arial" w:cs="Arial"/>
          <w:kern w:val="1"/>
          <w:sz w:val="24"/>
          <w:szCs w:val="24"/>
        </w:rPr>
        <w:t xml:space="preserve">t a obdobné jednání do budoucna eliminovat. Výchovnou poradkyni vyhledala studentka kvinty, která </w:t>
      </w:r>
      <w:proofErr w:type="gramStart"/>
      <w:r w:rsidRPr="00874F85">
        <w:rPr>
          <w:rFonts w:ascii="Arial" w:hAnsi="Arial" w:cs="Arial"/>
          <w:kern w:val="1"/>
          <w:sz w:val="24"/>
          <w:szCs w:val="24"/>
        </w:rPr>
        <w:t>byla</w:t>
      </w:r>
      <w:proofErr w:type="gramEnd"/>
      <w:r w:rsidRPr="00874F85">
        <w:rPr>
          <w:rFonts w:ascii="Arial" w:hAnsi="Arial" w:cs="Arial"/>
          <w:kern w:val="1"/>
          <w:sz w:val="24"/>
          <w:szCs w:val="24"/>
        </w:rPr>
        <w:t xml:space="preserve"> vystavena projevům šikany žákem </w:t>
      </w:r>
      <w:proofErr w:type="gramStart"/>
      <w:r w:rsidRPr="00874F85">
        <w:rPr>
          <w:rFonts w:ascii="Arial" w:hAnsi="Arial" w:cs="Arial"/>
          <w:kern w:val="1"/>
          <w:sz w:val="24"/>
          <w:szCs w:val="24"/>
        </w:rPr>
        <w:t>SOU</w:t>
      </w:r>
      <w:proofErr w:type="gramEnd"/>
      <w:r w:rsidRPr="00874F85">
        <w:rPr>
          <w:rFonts w:ascii="Arial" w:hAnsi="Arial" w:cs="Arial"/>
          <w:kern w:val="1"/>
          <w:sz w:val="24"/>
          <w:szCs w:val="24"/>
        </w:rPr>
        <w:t xml:space="preserve"> Ohradní. Situaci jsme okamžitě </w:t>
      </w:r>
      <w:proofErr w:type="gramStart"/>
      <w:r w:rsidRPr="00874F85">
        <w:rPr>
          <w:rFonts w:ascii="Arial" w:hAnsi="Arial" w:cs="Arial"/>
          <w:kern w:val="1"/>
          <w:sz w:val="24"/>
          <w:szCs w:val="24"/>
        </w:rPr>
        <w:t>vyřešili</w:t>
      </w:r>
      <w:proofErr w:type="gramEnd"/>
      <w:r w:rsidRPr="00874F85">
        <w:rPr>
          <w:rFonts w:ascii="Arial" w:hAnsi="Arial" w:cs="Arial"/>
          <w:kern w:val="1"/>
          <w:sz w:val="24"/>
          <w:szCs w:val="24"/>
        </w:rPr>
        <w:t xml:space="preserve"> ve spolupráci s metodikem prevence </w:t>
      </w:r>
      <w:proofErr w:type="gramStart"/>
      <w:r w:rsidRPr="00874F85">
        <w:rPr>
          <w:rFonts w:ascii="Arial" w:hAnsi="Arial" w:cs="Arial"/>
          <w:kern w:val="1"/>
          <w:sz w:val="24"/>
          <w:szCs w:val="24"/>
        </w:rPr>
        <w:t>SOU</w:t>
      </w:r>
      <w:proofErr w:type="gramEnd"/>
      <w:r w:rsidRPr="00874F85">
        <w:rPr>
          <w:rFonts w:ascii="Arial" w:hAnsi="Arial" w:cs="Arial"/>
          <w:kern w:val="1"/>
          <w:sz w:val="24"/>
          <w:szCs w:val="24"/>
        </w:rPr>
        <w:t xml:space="preserve"> a za svou spolužačku se postavila i třída.</w:t>
      </w:r>
    </w:p>
    <w:p w:rsidR="00FE242C" w:rsidRPr="00874F85" w:rsidRDefault="00FE242C" w:rsidP="00693A81">
      <w:pPr>
        <w:spacing w:line="100" w:lineRule="atLeast"/>
        <w:ind w:firstLine="709"/>
        <w:jc w:val="both"/>
        <w:rPr>
          <w:rFonts w:ascii="Arial" w:hAnsi="Arial" w:cs="Arial"/>
          <w:kern w:val="1"/>
          <w:sz w:val="24"/>
          <w:szCs w:val="24"/>
        </w:rPr>
      </w:pPr>
      <w:r w:rsidRPr="00874F85">
        <w:rPr>
          <w:rFonts w:ascii="Arial" w:hAnsi="Arial" w:cs="Arial"/>
          <w:kern w:val="1"/>
          <w:sz w:val="24"/>
          <w:szCs w:val="24"/>
        </w:rPr>
        <w:t xml:space="preserve">Na Gymnáziu Elišky Krásnohorské studují studenti jiných národností a etnik (vietnamské, ruské, ukrajinské, slovenské). </w:t>
      </w:r>
      <w:r w:rsidR="00693A81" w:rsidRPr="00874F85">
        <w:rPr>
          <w:rFonts w:ascii="Arial" w:hAnsi="Arial" w:cs="Arial"/>
          <w:kern w:val="1"/>
          <w:sz w:val="24"/>
          <w:szCs w:val="24"/>
        </w:rPr>
        <w:t xml:space="preserve">Všichni jsou plně integrováni do školního procesu, někteří </w:t>
      </w:r>
      <w:r w:rsidR="00693A81" w:rsidRPr="00AF4EFC">
        <w:rPr>
          <w:rFonts w:ascii="Arial" w:hAnsi="Arial" w:cs="Arial"/>
          <w:kern w:val="1"/>
          <w:sz w:val="24"/>
          <w:szCs w:val="24"/>
        </w:rPr>
        <w:t>musejí k</w:t>
      </w:r>
      <w:r w:rsidR="00693A81">
        <w:rPr>
          <w:rFonts w:ascii="Arial" w:hAnsi="Arial" w:cs="Arial"/>
          <w:kern w:val="1"/>
          <w:sz w:val="24"/>
          <w:szCs w:val="24"/>
        </w:rPr>
        <w:t>ompenzovat určité jazykové nedostatky</w:t>
      </w:r>
      <w:r w:rsidR="00693A81" w:rsidRPr="00874F85">
        <w:rPr>
          <w:rFonts w:ascii="Arial" w:hAnsi="Arial" w:cs="Arial"/>
          <w:kern w:val="1"/>
          <w:sz w:val="24"/>
          <w:szCs w:val="24"/>
        </w:rPr>
        <w:t>, oporu nacházejí ve svých třídních profesorech i vyučujících daného předmětu</w:t>
      </w:r>
      <w:r w:rsidR="00693A81">
        <w:rPr>
          <w:rFonts w:ascii="Arial" w:hAnsi="Arial" w:cs="Arial"/>
          <w:kern w:val="1"/>
          <w:sz w:val="24"/>
          <w:szCs w:val="24"/>
        </w:rPr>
        <w:t>, především pak u vyučujících češtiny</w:t>
      </w:r>
      <w:r w:rsidR="00693A81" w:rsidRPr="00874F85">
        <w:rPr>
          <w:rFonts w:ascii="Arial" w:hAnsi="Arial" w:cs="Arial"/>
          <w:kern w:val="1"/>
          <w:sz w:val="24"/>
          <w:szCs w:val="24"/>
        </w:rPr>
        <w:t xml:space="preserve">. </w:t>
      </w:r>
      <w:r w:rsidR="00693A81">
        <w:rPr>
          <w:rFonts w:ascii="Arial" w:hAnsi="Arial" w:cs="Arial"/>
          <w:kern w:val="1"/>
          <w:sz w:val="24"/>
          <w:szCs w:val="24"/>
        </w:rPr>
        <w:t>N</w:t>
      </w:r>
      <w:r w:rsidR="00693A81" w:rsidRPr="00874F85">
        <w:rPr>
          <w:rFonts w:ascii="Arial" w:hAnsi="Arial" w:cs="Arial"/>
          <w:kern w:val="1"/>
          <w:sz w:val="24"/>
          <w:szCs w:val="24"/>
        </w:rPr>
        <w:t xml:space="preserve">ěkteří naši studenti </w:t>
      </w:r>
      <w:r w:rsidR="00693A81">
        <w:rPr>
          <w:rFonts w:ascii="Arial" w:hAnsi="Arial" w:cs="Arial"/>
          <w:kern w:val="1"/>
          <w:sz w:val="24"/>
          <w:szCs w:val="24"/>
        </w:rPr>
        <w:t xml:space="preserve">jsou </w:t>
      </w:r>
      <w:r w:rsidR="00693A81" w:rsidRPr="00874F85">
        <w:rPr>
          <w:rFonts w:ascii="Arial" w:hAnsi="Arial" w:cs="Arial"/>
          <w:kern w:val="1"/>
          <w:sz w:val="24"/>
          <w:szCs w:val="24"/>
        </w:rPr>
        <w:t xml:space="preserve">jiné barvy pleti či různých vyznání, nesetkáváme se </w:t>
      </w:r>
      <w:r w:rsidR="00693A81">
        <w:rPr>
          <w:rFonts w:ascii="Arial" w:hAnsi="Arial" w:cs="Arial"/>
          <w:kern w:val="1"/>
          <w:sz w:val="24"/>
          <w:szCs w:val="24"/>
        </w:rPr>
        <w:t xml:space="preserve">však </w:t>
      </w:r>
      <w:r w:rsidR="00693A81" w:rsidRPr="00874F85">
        <w:rPr>
          <w:rFonts w:ascii="Arial" w:hAnsi="Arial" w:cs="Arial"/>
          <w:kern w:val="1"/>
          <w:sz w:val="24"/>
          <w:szCs w:val="24"/>
        </w:rPr>
        <w:t xml:space="preserve">s projevy nesnášenlivosti, </w:t>
      </w:r>
      <w:r w:rsidR="00693A81">
        <w:rPr>
          <w:rFonts w:ascii="Arial" w:hAnsi="Arial" w:cs="Arial"/>
          <w:kern w:val="1"/>
          <w:sz w:val="24"/>
          <w:szCs w:val="24"/>
        </w:rPr>
        <w:t xml:space="preserve">a </w:t>
      </w:r>
      <w:r w:rsidR="00693A81" w:rsidRPr="00874F85">
        <w:rPr>
          <w:rFonts w:ascii="Arial" w:hAnsi="Arial" w:cs="Arial"/>
          <w:kern w:val="1"/>
          <w:sz w:val="24"/>
          <w:szCs w:val="24"/>
        </w:rPr>
        <w:t xml:space="preserve">ani s otevřeně </w:t>
      </w:r>
      <w:proofErr w:type="spellStart"/>
      <w:r w:rsidR="00693A81" w:rsidRPr="00874F85">
        <w:rPr>
          <w:rFonts w:ascii="Arial" w:hAnsi="Arial" w:cs="Arial"/>
          <w:kern w:val="1"/>
          <w:sz w:val="24"/>
          <w:szCs w:val="24"/>
        </w:rPr>
        <w:t>homofóbními</w:t>
      </w:r>
      <w:proofErr w:type="spellEnd"/>
      <w:r w:rsidR="00693A81" w:rsidRPr="00874F85">
        <w:rPr>
          <w:rFonts w:ascii="Arial" w:hAnsi="Arial" w:cs="Arial"/>
          <w:kern w:val="1"/>
          <w:sz w:val="24"/>
          <w:szCs w:val="24"/>
        </w:rPr>
        <w:t xml:space="preserve"> postoji </w:t>
      </w:r>
      <w:r w:rsidR="00693A81">
        <w:rPr>
          <w:rFonts w:ascii="Arial" w:hAnsi="Arial" w:cs="Arial"/>
          <w:kern w:val="1"/>
          <w:sz w:val="24"/>
          <w:szCs w:val="24"/>
        </w:rPr>
        <w:t>v případě</w:t>
      </w:r>
      <w:r w:rsidR="00693A81" w:rsidRPr="00874F85">
        <w:rPr>
          <w:rFonts w:ascii="Arial" w:hAnsi="Arial" w:cs="Arial"/>
          <w:kern w:val="1"/>
          <w:sz w:val="24"/>
          <w:szCs w:val="24"/>
        </w:rPr>
        <w:t xml:space="preserve"> studentů s menšinovou sexuální orientací.</w:t>
      </w:r>
    </w:p>
    <w:p w:rsidR="00FE242C" w:rsidRPr="00874F85" w:rsidRDefault="00FE242C" w:rsidP="00082FF2">
      <w:pPr>
        <w:spacing w:line="100" w:lineRule="atLeast"/>
        <w:ind w:firstLine="709"/>
        <w:jc w:val="both"/>
        <w:rPr>
          <w:rFonts w:ascii="Arial" w:hAnsi="Arial" w:cs="Arial"/>
          <w:kern w:val="1"/>
          <w:sz w:val="24"/>
          <w:szCs w:val="24"/>
        </w:rPr>
      </w:pPr>
      <w:r w:rsidRPr="00874F85">
        <w:rPr>
          <w:rFonts w:ascii="Arial" w:hAnsi="Arial" w:cs="Arial"/>
          <w:kern w:val="1"/>
          <w:sz w:val="24"/>
          <w:szCs w:val="24"/>
        </w:rPr>
        <w:t>Formou otevřených hodin se výchovná poradkyně a školní psycholožka věnovaly tématu genderu,  sociální a emoční inteligenci, přes různé aktivity se snažily zpřístupnit informace o možnostech domluvy a limitech empatického jednání, upozorňovaly na úskalí komunikace, která mohou vést k nedorozumění. Především školní psycholožka se postupně stává stěžejní při výcviku sociálních dovedností. Vzájemné komunikační dovednosti následně rozvíjejí  vyučující českého jazyka a etické výchovy na všech stupních studia.</w:t>
      </w:r>
    </w:p>
    <w:p w:rsidR="00FE242C" w:rsidRDefault="00FE242C" w:rsidP="00FE242C">
      <w:pPr>
        <w:spacing w:line="100" w:lineRule="atLeast"/>
        <w:jc w:val="both"/>
        <w:rPr>
          <w:rFonts w:ascii="Arial" w:hAnsi="Arial" w:cs="Arial"/>
          <w:kern w:val="1"/>
          <w:sz w:val="24"/>
          <w:szCs w:val="24"/>
        </w:rPr>
      </w:pPr>
    </w:p>
    <w:p w:rsidR="00693A81" w:rsidRDefault="00693A81" w:rsidP="00FE242C">
      <w:pPr>
        <w:spacing w:line="100" w:lineRule="atLeast"/>
        <w:jc w:val="both"/>
        <w:rPr>
          <w:rFonts w:ascii="Arial" w:hAnsi="Arial" w:cs="Arial"/>
          <w:kern w:val="1"/>
          <w:sz w:val="24"/>
          <w:szCs w:val="24"/>
        </w:rPr>
      </w:pPr>
    </w:p>
    <w:p w:rsidR="00F84D6B" w:rsidRPr="00874F85" w:rsidRDefault="00F84D6B" w:rsidP="00FE242C">
      <w:pPr>
        <w:spacing w:line="100" w:lineRule="atLeast"/>
        <w:jc w:val="both"/>
        <w:rPr>
          <w:rFonts w:ascii="Arial" w:hAnsi="Arial" w:cs="Arial"/>
          <w:kern w:val="1"/>
          <w:sz w:val="24"/>
          <w:szCs w:val="24"/>
        </w:rPr>
      </w:pPr>
    </w:p>
    <w:p w:rsidR="00FE242C" w:rsidRPr="00874F85" w:rsidRDefault="00FE242C" w:rsidP="00FE242C">
      <w:pPr>
        <w:spacing w:line="100" w:lineRule="atLeast"/>
        <w:jc w:val="both"/>
        <w:rPr>
          <w:rFonts w:ascii="Calibri" w:hAnsi="Calibri" w:cs="Calibri"/>
          <w:kern w:val="1"/>
          <w:sz w:val="24"/>
          <w:szCs w:val="24"/>
        </w:rPr>
      </w:pPr>
      <w:r w:rsidRPr="00874F85">
        <w:rPr>
          <w:rFonts w:ascii="Arial" w:hAnsi="Arial" w:cs="Arial"/>
          <w:b/>
          <w:bCs/>
          <w:kern w:val="1"/>
          <w:sz w:val="24"/>
          <w:szCs w:val="24"/>
        </w:rPr>
        <w:t xml:space="preserve">2. </w:t>
      </w:r>
      <w:r w:rsidR="00082FF2">
        <w:rPr>
          <w:rFonts w:ascii="Arial" w:hAnsi="Arial" w:cs="Arial"/>
          <w:b/>
          <w:bCs/>
          <w:kern w:val="1"/>
          <w:sz w:val="24"/>
          <w:szCs w:val="24"/>
        </w:rPr>
        <w:tab/>
      </w:r>
      <w:r w:rsidRPr="00874F85">
        <w:rPr>
          <w:rFonts w:ascii="Arial" w:hAnsi="Arial" w:cs="Arial"/>
          <w:b/>
          <w:bCs/>
          <w:kern w:val="1"/>
          <w:sz w:val="24"/>
          <w:szCs w:val="24"/>
        </w:rPr>
        <w:t xml:space="preserve">Prevence školní neúspěšnosti. </w:t>
      </w:r>
    </w:p>
    <w:p w:rsidR="00FE242C" w:rsidRPr="00874F85" w:rsidRDefault="00FE242C" w:rsidP="00FE242C">
      <w:pPr>
        <w:spacing w:line="100" w:lineRule="atLeast"/>
        <w:jc w:val="both"/>
        <w:rPr>
          <w:rFonts w:ascii="Arial" w:hAnsi="Arial" w:cs="Arial"/>
          <w:b/>
          <w:bCs/>
          <w:kern w:val="1"/>
          <w:sz w:val="24"/>
          <w:szCs w:val="24"/>
        </w:rPr>
      </w:pPr>
    </w:p>
    <w:p w:rsidR="00FE242C" w:rsidRPr="00874F85" w:rsidRDefault="00FE242C" w:rsidP="00082FF2">
      <w:pPr>
        <w:spacing w:line="100" w:lineRule="atLeast"/>
        <w:ind w:firstLine="709"/>
        <w:jc w:val="both"/>
        <w:rPr>
          <w:rFonts w:ascii="Calibri" w:hAnsi="Calibri" w:cs="Calibri"/>
          <w:kern w:val="1"/>
          <w:sz w:val="24"/>
          <w:szCs w:val="24"/>
        </w:rPr>
      </w:pPr>
      <w:r w:rsidRPr="00874F85">
        <w:rPr>
          <w:rFonts w:ascii="Arial" w:hAnsi="Arial" w:cs="Arial"/>
          <w:kern w:val="1"/>
          <w:sz w:val="24"/>
          <w:szCs w:val="24"/>
        </w:rPr>
        <w:t>Výchovná poradkyně se snaží již na adaptačních kurzech pro primu a první ročníky upozornit nové studenty (a na úvodních schůzkách i jej</w:t>
      </w:r>
      <w:r w:rsidR="00FF70C7">
        <w:rPr>
          <w:rFonts w:ascii="Arial" w:hAnsi="Arial" w:cs="Arial"/>
          <w:kern w:val="1"/>
          <w:sz w:val="24"/>
          <w:szCs w:val="24"/>
        </w:rPr>
        <w:t>ich rodiče) na úskalí s</w:t>
      </w:r>
      <w:r w:rsidR="00892723">
        <w:rPr>
          <w:rFonts w:ascii="Arial" w:hAnsi="Arial" w:cs="Arial"/>
          <w:kern w:val="1"/>
          <w:sz w:val="24"/>
          <w:szCs w:val="24"/>
        </w:rPr>
        <w:t>pojená</w:t>
      </w:r>
      <w:r w:rsidR="00FF70C7">
        <w:rPr>
          <w:rFonts w:ascii="Arial" w:hAnsi="Arial" w:cs="Arial"/>
          <w:kern w:val="1"/>
          <w:sz w:val="24"/>
          <w:szCs w:val="24"/>
        </w:rPr>
        <w:t xml:space="preserve"> s </w:t>
      </w:r>
      <w:r w:rsidRPr="00874F85">
        <w:rPr>
          <w:rFonts w:ascii="Arial" w:hAnsi="Arial" w:cs="Arial"/>
          <w:kern w:val="1"/>
          <w:sz w:val="24"/>
          <w:szCs w:val="24"/>
        </w:rPr>
        <w:t>přechodem na novou školu</w:t>
      </w:r>
      <w:r w:rsidRPr="00874F85">
        <w:rPr>
          <w:rFonts w:ascii="Calibri" w:hAnsi="Calibri" w:cs="Calibri"/>
          <w:kern w:val="1"/>
          <w:sz w:val="24"/>
          <w:szCs w:val="24"/>
        </w:rPr>
        <w:t xml:space="preserve"> </w:t>
      </w:r>
      <w:r w:rsidRPr="00874F85">
        <w:rPr>
          <w:rFonts w:ascii="Arial" w:hAnsi="Arial" w:cs="Arial"/>
          <w:kern w:val="1"/>
          <w:sz w:val="24"/>
          <w:szCs w:val="24"/>
        </w:rPr>
        <w:t xml:space="preserve">(nová časová organizace, tlak na výkon a úspěch, možná ztráta pozice premianta, nový styl výuky, nové nároky na domácí přípravu a samostatnost studia i motivaci). Formou paměťových her, dotazníků, pohovorů představí učební typy, metody učení, hygienu učení, paměťový trénink. V primě a </w:t>
      </w:r>
      <w:r w:rsidR="00892723">
        <w:rPr>
          <w:rFonts w:ascii="Arial" w:hAnsi="Arial" w:cs="Arial"/>
          <w:kern w:val="1"/>
          <w:sz w:val="24"/>
          <w:szCs w:val="24"/>
        </w:rPr>
        <w:t xml:space="preserve">v </w:t>
      </w:r>
      <w:r w:rsidRPr="00874F85">
        <w:rPr>
          <w:rFonts w:ascii="Arial" w:hAnsi="Arial" w:cs="Arial"/>
          <w:kern w:val="1"/>
          <w:sz w:val="24"/>
          <w:szCs w:val="24"/>
        </w:rPr>
        <w:t xml:space="preserve">prvních ročnících pak následovalo několik hodin věnovaných problematice metod učení, další, zaměřené na prodání znalostí a např. i na strategie vyplňování testů, pak byly výchovnou poradkyní </w:t>
      </w:r>
      <w:r w:rsidRPr="00874F85">
        <w:rPr>
          <w:rFonts w:ascii="Arial" w:hAnsi="Arial" w:cs="Arial"/>
          <w:kern w:val="1"/>
          <w:sz w:val="24"/>
          <w:szCs w:val="24"/>
        </w:rPr>
        <w:lastRenderedPageBreak/>
        <w:t>real</w:t>
      </w:r>
      <w:r w:rsidR="00892723">
        <w:rPr>
          <w:rFonts w:ascii="Arial" w:hAnsi="Arial" w:cs="Arial"/>
          <w:kern w:val="1"/>
          <w:sz w:val="24"/>
          <w:szCs w:val="24"/>
        </w:rPr>
        <w:t>izovány v ročnících maturitních. P</w:t>
      </w:r>
      <w:r w:rsidRPr="00874F85">
        <w:rPr>
          <w:rFonts w:ascii="Arial" w:hAnsi="Arial" w:cs="Arial"/>
          <w:kern w:val="1"/>
          <w:sz w:val="24"/>
          <w:szCs w:val="24"/>
        </w:rPr>
        <w:t>růběžně v různých třídách bývají hodiny věnovány metodám zapamatování si učiva, zvládnutí stresu, časového rozpisu. Postupně tyto hodiny věnované učení a paměti začíná více přebírat školní psycholožka.</w:t>
      </w:r>
    </w:p>
    <w:p w:rsidR="00FE242C" w:rsidRPr="00874F85" w:rsidRDefault="00FE242C" w:rsidP="00082FF2">
      <w:pPr>
        <w:spacing w:line="100" w:lineRule="atLeast"/>
        <w:ind w:firstLine="709"/>
        <w:jc w:val="both"/>
        <w:rPr>
          <w:rFonts w:ascii="Arial" w:hAnsi="Arial" w:cs="Arial"/>
          <w:kern w:val="1"/>
          <w:sz w:val="24"/>
          <w:szCs w:val="24"/>
        </w:rPr>
      </w:pPr>
      <w:r w:rsidRPr="00874F85">
        <w:rPr>
          <w:rFonts w:ascii="Arial" w:hAnsi="Arial" w:cs="Arial"/>
          <w:kern w:val="1"/>
          <w:sz w:val="24"/>
          <w:szCs w:val="24"/>
        </w:rPr>
        <w:t>Někteří studenti využívají soukromé konzultace pro vytvoření plánu učení, individuální organizace času přípravy do školy, doporučení strategie učení i získání představy, jak lze posílit paměť a celkově zefektivnit učení konkrétního předmětu. Některé studenty se slabým prospěchem osloví výchovná poradkyně na popud vyučujících, jiní přicházejí sami.</w:t>
      </w:r>
    </w:p>
    <w:p w:rsidR="00FE242C" w:rsidRPr="00874F85" w:rsidRDefault="00FE242C" w:rsidP="00082FF2">
      <w:pPr>
        <w:spacing w:line="100" w:lineRule="atLeast"/>
        <w:ind w:firstLine="709"/>
        <w:jc w:val="both"/>
        <w:rPr>
          <w:rFonts w:ascii="Arial" w:hAnsi="Arial" w:cs="Arial"/>
          <w:kern w:val="1"/>
          <w:sz w:val="24"/>
          <w:szCs w:val="24"/>
        </w:rPr>
      </w:pPr>
      <w:r w:rsidRPr="00874F85">
        <w:rPr>
          <w:rFonts w:ascii="Arial" w:hAnsi="Arial" w:cs="Arial"/>
          <w:kern w:val="1"/>
          <w:sz w:val="24"/>
          <w:szCs w:val="24"/>
        </w:rPr>
        <w:t>Zvýšenou pozornost škola věnovala omezení nežádoucí absence studentů, protože právě vysoká absence bývá příčinnou škol</w:t>
      </w:r>
      <w:r w:rsidR="00FF70C7">
        <w:rPr>
          <w:rFonts w:ascii="Arial" w:hAnsi="Arial" w:cs="Arial"/>
          <w:kern w:val="1"/>
          <w:sz w:val="24"/>
          <w:szCs w:val="24"/>
        </w:rPr>
        <w:t>ní neúspěšnosti. Kromě sankcí v </w:t>
      </w:r>
      <w:r w:rsidRPr="00874F85">
        <w:rPr>
          <w:rFonts w:ascii="Arial" w:hAnsi="Arial" w:cs="Arial"/>
          <w:kern w:val="1"/>
          <w:sz w:val="24"/>
          <w:szCs w:val="24"/>
        </w:rPr>
        <w:t>podobě dodatečných zkoušek se vždy snažíme nastavit pro studenty, kteří chyběli ze závažných důvodů, individuální schéma, aby mohli v klidu a úspěšně dohnat učivo i splnit veškeré náležitosti hodnocení za dané pololetí.</w:t>
      </w:r>
    </w:p>
    <w:p w:rsidR="00FE242C" w:rsidRPr="00874F85" w:rsidRDefault="00FE242C" w:rsidP="00082FF2">
      <w:pPr>
        <w:spacing w:line="100" w:lineRule="atLeast"/>
        <w:ind w:firstLine="709"/>
        <w:jc w:val="both"/>
        <w:rPr>
          <w:rFonts w:ascii="Calibri" w:hAnsi="Calibri" w:cs="Calibri"/>
          <w:kern w:val="1"/>
          <w:sz w:val="24"/>
          <w:szCs w:val="24"/>
        </w:rPr>
      </w:pPr>
      <w:r w:rsidRPr="00874F85">
        <w:rPr>
          <w:rFonts w:ascii="Arial" w:hAnsi="Arial" w:cs="Arial"/>
          <w:kern w:val="1"/>
          <w:sz w:val="24"/>
          <w:szCs w:val="24"/>
        </w:rPr>
        <w:t>Společně s třídními profesory výchovná poradkyně několikrát hledal</w:t>
      </w:r>
      <w:r w:rsidR="00892723">
        <w:rPr>
          <w:rFonts w:ascii="Arial" w:hAnsi="Arial" w:cs="Arial"/>
          <w:kern w:val="1"/>
          <w:sz w:val="24"/>
          <w:szCs w:val="24"/>
        </w:rPr>
        <w:t>a s rodiči možné cesty</w:t>
      </w:r>
      <w:r w:rsidRPr="00874F85">
        <w:rPr>
          <w:rFonts w:ascii="Arial" w:hAnsi="Arial" w:cs="Arial"/>
          <w:kern w:val="1"/>
          <w:sz w:val="24"/>
          <w:szCs w:val="24"/>
        </w:rPr>
        <w:t xml:space="preserve"> jak překlenout momentální studijní propad konkrétního studenta, či jak jej dále motivovat, aby dostudoval.</w:t>
      </w:r>
    </w:p>
    <w:p w:rsidR="00F84D6B" w:rsidRDefault="00F84D6B" w:rsidP="00FE242C">
      <w:pPr>
        <w:spacing w:line="100" w:lineRule="atLeast"/>
        <w:jc w:val="both"/>
        <w:rPr>
          <w:rFonts w:ascii="Arial" w:hAnsi="Arial" w:cs="Arial"/>
          <w:b/>
          <w:bCs/>
          <w:kern w:val="1"/>
          <w:sz w:val="24"/>
          <w:szCs w:val="24"/>
        </w:rPr>
      </w:pPr>
    </w:p>
    <w:p w:rsidR="00693A81" w:rsidRDefault="00693A81" w:rsidP="00FE242C">
      <w:pPr>
        <w:spacing w:line="100" w:lineRule="atLeast"/>
        <w:jc w:val="both"/>
        <w:rPr>
          <w:rFonts w:ascii="Arial" w:hAnsi="Arial" w:cs="Arial"/>
          <w:b/>
          <w:bCs/>
          <w:kern w:val="1"/>
          <w:sz w:val="24"/>
          <w:szCs w:val="24"/>
        </w:rPr>
      </w:pPr>
    </w:p>
    <w:p w:rsidR="00082FF2" w:rsidRPr="00874F85" w:rsidRDefault="00082FF2" w:rsidP="00FE242C">
      <w:pPr>
        <w:spacing w:line="100" w:lineRule="atLeast"/>
        <w:jc w:val="both"/>
        <w:rPr>
          <w:rFonts w:ascii="Arial" w:hAnsi="Arial" w:cs="Arial"/>
          <w:b/>
          <w:bCs/>
          <w:kern w:val="1"/>
          <w:sz w:val="24"/>
          <w:szCs w:val="24"/>
        </w:rPr>
      </w:pPr>
    </w:p>
    <w:p w:rsidR="00FE242C" w:rsidRPr="00082FF2" w:rsidRDefault="00082FF2" w:rsidP="00082FF2">
      <w:pPr>
        <w:spacing w:line="100" w:lineRule="atLeast"/>
        <w:ind w:left="709" w:hanging="709"/>
        <w:jc w:val="both"/>
        <w:rPr>
          <w:rFonts w:ascii="Calibri" w:hAnsi="Calibri" w:cs="Calibri"/>
          <w:kern w:val="1"/>
          <w:sz w:val="24"/>
          <w:szCs w:val="24"/>
        </w:rPr>
      </w:pPr>
      <w:r>
        <w:rPr>
          <w:rFonts w:ascii="Arial" w:hAnsi="Arial" w:cs="Arial"/>
          <w:b/>
          <w:bCs/>
          <w:kern w:val="1"/>
          <w:sz w:val="24"/>
          <w:szCs w:val="24"/>
        </w:rPr>
        <w:t>3.</w:t>
      </w:r>
      <w:r>
        <w:rPr>
          <w:rFonts w:ascii="Arial" w:hAnsi="Arial" w:cs="Arial"/>
          <w:b/>
          <w:bCs/>
          <w:kern w:val="1"/>
          <w:sz w:val="24"/>
          <w:szCs w:val="24"/>
        </w:rPr>
        <w:tab/>
      </w:r>
      <w:r w:rsidR="00FE242C" w:rsidRPr="00082FF2">
        <w:rPr>
          <w:rFonts w:ascii="Arial" w:hAnsi="Arial" w:cs="Arial"/>
          <w:b/>
          <w:bCs/>
          <w:kern w:val="1"/>
          <w:sz w:val="24"/>
          <w:szCs w:val="24"/>
        </w:rPr>
        <w:t>Vzdělávání žáků se speciálními vzdělávacími potřebami</w:t>
      </w:r>
      <w:r>
        <w:rPr>
          <w:rFonts w:ascii="Arial" w:hAnsi="Arial" w:cs="Arial"/>
          <w:b/>
          <w:bCs/>
          <w:kern w:val="1"/>
          <w:sz w:val="24"/>
          <w:szCs w:val="24"/>
        </w:rPr>
        <w:t xml:space="preserve"> a žáků nadaných a mimořádně </w:t>
      </w:r>
      <w:r w:rsidR="00FE242C" w:rsidRPr="00082FF2">
        <w:rPr>
          <w:rFonts w:ascii="Arial" w:hAnsi="Arial" w:cs="Arial"/>
          <w:b/>
          <w:bCs/>
          <w:kern w:val="1"/>
          <w:sz w:val="24"/>
          <w:szCs w:val="24"/>
        </w:rPr>
        <w:t>nadaných.</w:t>
      </w:r>
    </w:p>
    <w:p w:rsidR="00FE242C" w:rsidRPr="00874F85" w:rsidRDefault="00FE242C" w:rsidP="00FE242C">
      <w:pPr>
        <w:spacing w:line="100" w:lineRule="atLeast"/>
        <w:jc w:val="both"/>
        <w:rPr>
          <w:rFonts w:ascii="Arial" w:hAnsi="Arial" w:cs="Arial"/>
          <w:b/>
          <w:bCs/>
          <w:kern w:val="1"/>
          <w:sz w:val="24"/>
          <w:szCs w:val="24"/>
        </w:rPr>
      </w:pPr>
    </w:p>
    <w:p w:rsidR="00FE242C" w:rsidRPr="00874F85" w:rsidRDefault="00FE242C" w:rsidP="00082FF2">
      <w:pPr>
        <w:spacing w:line="100" w:lineRule="atLeast"/>
        <w:ind w:firstLine="709"/>
        <w:jc w:val="both"/>
        <w:rPr>
          <w:rFonts w:ascii="Calibri" w:hAnsi="Calibri" w:cs="Calibri"/>
          <w:kern w:val="1"/>
          <w:sz w:val="24"/>
          <w:szCs w:val="24"/>
        </w:rPr>
      </w:pPr>
      <w:r w:rsidRPr="00874F85">
        <w:rPr>
          <w:rFonts w:ascii="Arial" w:hAnsi="Arial" w:cs="Arial"/>
          <w:kern w:val="1"/>
          <w:sz w:val="24"/>
          <w:szCs w:val="24"/>
        </w:rPr>
        <w:t>Speciální třída, ani skupina na našem typu školy nebývá a není. Všichni členové pedagogického sboru jsou schopni (a ochotni) pracovat se studenty se specifickými poruchami učení, poskytnout jim adekvátní podporu, hledat jiné postupy a cesty pomáhající jim kompenzovat  obtíže</w:t>
      </w:r>
      <w:r w:rsidRPr="00874F85">
        <w:rPr>
          <w:rFonts w:ascii="Arial" w:hAnsi="Arial" w:cs="Arial"/>
          <w:kern w:val="1"/>
          <w:sz w:val="24"/>
          <w:szCs w:val="24"/>
          <w:u w:val="single"/>
        </w:rPr>
        <w:t xml:space="preserve">. </w:t>
      </w:r>
    </w:p>
    <w:p w:rsidR="00FE242C" w:rsidRPr="00874F85" w:rsidRDefault="00FE242C" w:rsidP="00082FF2">
      <w:pPr>
        <w:spacing w:line="100" w:lineRule="atLeast"/>
        <w:ind w:firstLine="709"/>
        <w:jc w:val="both"/>
        <w:rPr>
          <w:rFonts w:ascii="Calibri" w:hAnsi="Calibri" w:cs="Calibri"/>
          <w:kern w:val="1"/>
          <w:sz w:val="24"/>
          <w:szCs w:val="24"/>
        </w:rPr>
      </w:pPr>
      <w:r w:rsidRPr="00874F85">
        <w:rPr>
          <w:rFonts w:ascii="Arial" w:hAnsi="Arial" w:cs="Arial"/>
          <w:kern w:val="1"/>
          <w:sz w:val="24"/>
          <w:szCs w:val="24"/>
        </w:rPr>
        <w:t>Výchovná poradkyně vede dokumentaci o možných zohledněních žáků. Někteří žáci se speciálními vzdělávacími potřebami na gymnázium přicházejí již diagnostikováni, další byli  vytipováni v průběhu výuky výchovnou poradkyní ve spolupráci s třídními učiteli a dalšími vyučujícími a následně odesláni na vyšetření do PPP.  Poté byli zařazeni do školního programu práce se studenty se speciálními potřebami.</w:t>
      </w:r>
    </w:p>
    <w:p w:rsidR="00FE242C" w:rsidRPr="00874F85" w:rsidRDefault="00FE242C" w:rsidP="00082FF2">
      <w:pPr>
        <w:spacing w:line="100" w:lineRule="atLeast"/>
        <w:ind w:firstLine="709"/>
        <w:jc w:val="both"/>
        <w:rPr>
          <w:rFonts w:ascii="Calibri" w:hAnsi="Calibri" w:cs="Calibri"/>
          <w:kern w:val="1"/>
          <w:sz w:val="24"/>
          <w:szCs w:val="24"/>
        </w:rPr>
      </w:pPr>
      <w:r w:rsidRPr="00874F85">
        <w:rPr>
          <w:rFonts w:ascii="Arial" w:hAnsi="Arial" w:cs="Arial"/>
          <w:kern w:val="1"/>
          <w:sz w:val="24"/>
          <w:szCs w:val="24"/>
        </w:rPr>
        <w:t xml:space="preserve">Na základě doporučení školského poradenského zařízení a se souhlasem zákonných zástupců výchovná poradkyně vždy vyhodnotila situaci, v září se setkala s žákem, s rodiči a se všemi vyučujícími, do jejichž předmětu se daná obtíž může promítnout, probrala s nimi vhodné metody a strategie učení, upozornila na různé oblasti látky, v nichž se speciální potřeba může projevit. Spolu s každým žákem s SPU či zdravotním znevýhodněním byl </w:t>
      </w:r>
      <w:r w:rsidR="00607FD6">
        <w:rPr>
          <w:rFonts w:ascii="Arial" w:hAnsi="Arial" w:cs="Arial"/>
          <w:kern w:val="1"/>
          <w:sz w:val="24"/>
          <w:szCs w:val="24"/>
        </w:rPr>
        <w:t>projednán</w:t>
      </w:r>
      <w:r w:rsidRPr="00874F85">
        <w:rPr>
          <w:rFonts w:ascii="Arial" w:hAnsi="Arial" w:cs="Arial"/>
          <w:kern w:val="1"/>
          <w:sz w:val="24"/>
          <w:szCs w:val="24"/>
        </w:rPr>
        <w:t xml:space="preserve"> plán pedagogické podpory </w:t>
      </w:r>
      <w:proofErr w:type="gramStart"/>
      <w:r w:rsidRPr="00874F85">
        <w:rPr>
          <w:rFonts w:ascii="Arial" w:hAnsi="Arial" w:cs="Arial"/>
          <w:kern w:val="1"/>
          <w:sz w:val="24"/>
          <w:szCs w:val="24"/>
        </w:rPr>
        <w:t>žáka s SVP</w:t>
      </w:r>
      <w:proofErr w:type="gramEnd"/>
      <w:r w:rsidRPr="00874F85">
        <w:rPr>
          <w:rFonts w:ascii="Arial" w:hAnsi="Arial" w:cs="Arial"/>
          <w:kern w:val="1"/>
          <w:sz w:val="24"/>
          <w:szCs w:val="24"/>
        </w:rPr>
        <w:t>, jenž zohledňuje doporučení poradenských zařízení a metodická doporu</w:t>
      </w:r>
      <w:r w:rsidR="00607FD6">
        <w:rPr>
          <w:rFonts w:ascii="Arial" w:hAnsi="Arial" w:cs="Arial"/>
          <w:kern w:val="1"/>
          <w:sz w:val="24"/>
          <w:szCs w:val="24"/>
        </w:rPr>
        <w:t>čení podle §16 Školského zákona. B</w:t>
      </w:r>
      <w:r w:rsidRPr="00874F85">
        <w:rPr>
          <w:rFonts w:ascii="Arial" w:hAnsi="Arial" w:cs="Arial"/>
          <w:kern w:val="1"/>
          <w:sz w:val="24"/>
          <w:szCs w:val="24"/>
        </w:rPr>
        <w:t>ěhem školního roku výchovná poradkyně sleduje prospěch a úspěchy daných studentů a studentek, průběžně se doptává na eventuální doplnění realizovaných podpůrných opatření. Postupně přidává psychologickou oporu i školní psycholožka, protože tito studenti se mohou vyrovnávat s pocity neúspěchu, stresu, únavy.</w:t>
      </w:r>
    </w:p>
    <w:p w:rsidR="00FE242C" w:rsidRPr="00874F85" w:rsidRDefault="00FE242C" w:rsidP="00082FF2">
      <w:pPr>
        <w:spacing w:line="100" w:lineRule="atLeast"/>
        <w:ind w:firstLine="709"/>
        <w:jc w:val="both"/>
        <w:rPr>
          <w:rFonts w:ascii="Calibri" w:hAnsi="Calibri" w:cs="Calibri"/>
          <w:kern w:val="1"/>
          <w:sz w:val="24"/>
          <w:szCs w:val="24"/>
        </w:rPr>
      </w:pPr>
      <w:r w:rsidRPr="00874F85">
        <w:rPr>
          <w:rFonts w:ascii="Arial" w:hAnsi="Arial" w:cs="Arial"/>
          <w:kern w:val="1"/>
          <w:sz w:val="24"/>
          <w:szCs w:val="24"/>
        </w:rPr>
        <w:t>Podpůrná opatření pro žáky se speciálními vzdělávacími potřebami realizovaná na naší škole jsou především prvního a druhého stupně a první, druhé a šesté oblasti podpory. Zasahují tedy převážně metody výuky a hodnocení: výuka respektující odlišné styly učení, formy práce umožňující zohlednění individuálního pracovního tempa žáka, metody aktivního učení, podpora motivace a koncentrace žáka s poruchou soustředění, zvýšená zpětná vazba, strukturalizace výuky, úprava režimu výuky,</w:t>
      </w:r>
      <w:r w:rsidR="00FF70C7">
        <w:rPr>
          <w:rFonts w:ascii="Arial" w:hAnsi="Arial" w:cs="Arial"/>
          <w:kern w:val="1"/>
          <w:sz w:val="24"/>
          <w:szCs w:val="24"/>
        </w:rPr>
        <w:t xml:space="preserve"> </w:t>
      </w:r>
      <w:r w:rsidRPr="00874F85">
        <w:rPr>
          <w:rFonts w:ascii="Arial" w:hAnsi="Arial" w:cs="Arial"/>
          <w:kern w:val="1"/>
          <w:sz w:val="24"/>
          <w:szCs w:val="24"/>
        </w:rPr>
        <w:t xml:space="preserve">používání kompenzačních pomůcek, úprava forem výstupů i zohlednění specifických potřeb při klasifikaci žáka. Konkrétní vzdělávací potřeby žáka se odrazí  i v podmínkách přijímání ke vzdělávání a ukončení vzdělávání, tedy je upravena maturitní zkouška podle platné legislativy. </w:t>
      </w:r>
    </w:p>
    <w:p w:rsidR="00FE242C" w:rsidRPr="00874F85" w:rsidRDefault="00FE242C" w:rsidP="00082FF2">
      <w:pPr>
        <w:spacing w:line="100" w:lineRule="atLeast"/>
        <w:ind w:firstLine="709"/>
        <w:jc w:val="both"/>
        <w:rPr>
          <w:rFonts w:ascii="Calibri" w:hAnsi="Calibri" w:cs="Calibri"/>
          <w:kern w:val="1"/>
          <w:sz w:val="24"/>
          <w:szCs w:val="24"/>
        </w:rPr>
      </w:pPr>
      <w:r w:rsidRPr="00874F85">
        <w:rPr>
          <w:rFonts w:ascii="Arial" w:hAnsi="Arial" w:cs="Arial"/>
          <w:kern w:val="1"/>
          <w:sz w:val="24"/>
          <w:szCs w:val="24"/>
        </w:rPr>
        <w:lastRenderedPageBreak/>
        <w:t>Ve školním roce 2017-2018 bylo do školního programu práce vzdělávání žáků se speciálními potřebami zařazeno 29 studentů, z toho 2 byli nově vytipováni na nižším gym</w:t>
      </w:r>
      <w:r w:rsidR="00607FD6">
        <w:rPr>
          <w:rFonts w:ascii="Arial" w:hAnsi="Arial" w:cs="Arial"/>
          <w:kern w:val="1"/>
          <w:sz w:val="24"/>
          <w:szCs w:val="24"/>
        </w:rPr>
        <w:t>náziu a 4 na vyšším. 4 maturanti</w:t>
      </w:r>
      <w:r w:rsidRPr="00874F85">
        <w:rPr>
          <w:rFonts w:ascii="Arial" w:hAnsi="Arial" w:cs="Arial"/>
          <w:kern w:val="1"/>
          <w:sz w:val="24"/>
          <w:szCs w:val="24"/>
        </w:rPr>
        <w:t xml:space="preserve"> končili studium jako studenti s upravenou maturitní zkouškou, tedy PUP. Základními obtížemi našich studentů jsou poruchy koncentrace a soustředění, pomalé pracovní tempo, dysgrafické a dyslektické obtíže, na nižším gymnáziu k nim přistupují i nerovnoměrné dozrávání centrální nervové soustavy a úzkostné osobnostní ladění.</w:t>
      </w:r>
    </w:p>
    <w:p w:rsidR="00FE242C" w:rsidRPr="00874F85" w:rsidRDefault="00FE242C" w:rsidP="00082FF2">
      <w:pPr>
        <w:spacing w:line="100" w:lineRule="atLeast"/>
        <w:ind w:firstLine="709"/>
        <w:jc w:val="both"/>
        <w:rPr>
          <w:rFonts w:ascii="Calibri" w:hAnsi="Calibri" w:cs="Calibri"/>
          <w:kern w:val="1"/>
          <w:sz w:val="24"/>
          <w:szCs w:val="24"/>
        </w:rPr>
      </w:pPr>
      <w:r w:rsidRPr="00874F85">
        <w:rPr>
          <w:rFonts w:ascii="Arial" w:hAnsi="Arial" w:cs="Arial"/>
          <w:kern w:val="1"/>
          <w:sz w:val="24"/>
          <w:szCs w:val="24"/>
        </w:rPr>
        <w:t>Několik našich studentů trpí závažnými zdravotními obtížemi, epilepsií, diabetes, trápily je i závažné rekonvalescenční stavy, někteří mají individuální studijní plán. Na našem gymnáziu s uzpůsobenými podmínkami  studuje i několik aktivních sportovců, mají také individuální studijní plán kvůli sportovní kariéře. Všichni studenti těchto skupin nároky školního roku s podporou vyučujících a rodičů víceméně úspěšně zvládli.</w:t>
      </w:r>
    </w:p>
    <w:p w:rsidR="00FE242C" w:rsidRPr="00874F85" w:rsidRDefault="00FE242C" w:rsidP="00082FF2">
      <w:pPr>
        <w:spacing w:line="100" w:lineRule="atLeast"/>
        <w:ind w:firstLine="576"/>
        <w:jc w:val="both"/>
        <w:rPr>
          <w:rFonts w:ascii="Calibri" w:hAnsi="Calibri" w:cs="Calibri"/>
          <w:kern w:val="1"/>
          <w:sz w:val="24"/>
          <w:szCs w:val="24"/>
        </w:rPr>
      </w:pPr>
      <w:r w:rsidRPr="00874F85">
        <w:rPr>
          <w:rFonts w:ascii="Arial" w:hAnsi="Arial" w:cs="Arial"/>
          <w:kern w:val="1"/>
          <w:sz w:val="24"/>
          <w:szCs w:val="24"/>
        </w:rPr>
        <w:t>Žádný student nebyl v tomto školním roce doporučen jako mimořádně nadaný a neměl individuální vzdělávací plán mimořádně nadaného studenta. Samozřejmě na gymnáziu studují převážně žáci se schopnostmi v pásmu nadprůměru, výuka, její obsah i náročnost tomu odpovídají, vyučující jsou schopni studenty ve svém oboru motivovat, případně jim zadávat speciální projekty, připravovat je na soutěže, olympiády. Gymnázium bylo i letos úspěšné na prestižních oborových olympiádách a projektech.</w:t>
      </w:r>
    </w:p>
    <w:p w:rsidR="00FE242C" w:rsidRDefault="00FE242C" w:rsidP="00FE242C">
      <w:pPr>
        <w:spacing w:line="100" w:lineRule="atLeast"/>
        <w:jc w:val="both"/>
        <w:rPr>
          <w:rFonts w:ascii="Arial" w:hAnsi="Arial" w:cs="Arial"/>
          <w:b/>
          <w:bCs/>
          <w:kern w:val="1"/>
          <w:sz w:val="24"/>
          <w:szCs w:val="24"/>
        </w:rPr>
      </w:pPr>
    </w:p>
    <w:p w:rsidR="00082FF2" w:rsidRDefault="00082FF2" w:rsidP="00FE242C">
      <w:pPr>
        <w:spacing w:line="100" w:lineRule="atLeast"/>
        <w:jc w:val="both"/>
        <w:rPr>
          <w:rFonts w:ascii="Arial" w:hAnsi="Arial" w:cs="Arial"/>
          <w:b/>
          <w:bCs/>
          <w:kern w:val="1"/>
          <w:sz w:val="24"/>
          <w:szCs w:val="24"/>
        </w:rPr>
      </w:pPr>
    </w:p>
    <w:p w:rsidR="006C7C52" w:rsidRPr="00874F85" w:rsidRDefault="006C7C52" w:rsidP="00FE242C">
      <w:pPr>
        <w:spacing w:line="100" w:lineRule="atLeast"/>
        <w:jc w:val="both"/>
        <w:rPr>
          <w:rFonts w:ascii="Arial" w:hAnsi="Arial" w:cs="Arial"/>
          <w:b/>
          <w:bCs/>
          <w:kern w:val="1"/>
          <w:sz w:val="24"/>
          <w:szCs w:val="24"/>
        </w:rPr>
      </w:pPr>
    </w:p>
    <w:p w:rsidR="00082FF2" w:rsidRPr="00082FF2" w:rsidRDefault="00FE242C" w:rsidP="00917AEA">
      <w:pPr>
        <w:pStyle w:val="Odstavecseseznamem"/>
        <w:keepNext/>
        <w:numPr>
          <w:ilvl w:val="0"/>
          <w:numId w:val="17"/>
        </w:numPr>
        <w:spacing w:after="60" w:line="100" w:lineRule="atLeast"/>
        <w:ind w:hanging="720"/>
        <w:rPr>
          <w:rFonts w:ascii="Calibri" w:hAnsi="Calibri" w:cs="Calibri"/>
          <w:kern w:val="1"/>
          <w:sz w:val="24"/>
          <w:szCs w:val="24"/>
        </w:rPr>
      </w:pPr>
      <w:r w:rsidRPr="00082FF2">
        <w:rPr>
          <w:rFonts w:ascii="Arial" w:hAnsi="Arial" w:cs="Arial"/>
          <w:b/>
          <w:bCs/>
          <w:kern w:val="1"/>
          <w:sz w:val="24"/>
          <w:szCs w:val="24"/>
        </w:rPr>
        <w:t>Další služby výchovně poradenské.</w:t>
      </w:r>
    </w:p>
    <w:p w:rsidR="00082FF2" w:rsidRPr="00082FF2" w:rsidRDefault="00082FF2" w:rsidP="00082FF2">
      <w:pPr>
        <w:pStyle w:val="Odstavecseseznamem"/>
        <w:keepNext/>
        <w:spacing w:line="100" w:lineRule="atLeast"/>
        <w:ind w:left="709"/>
        <w:rPr>
          <w:rFonts w:ascii="Calibri" w:hAnsi="Calibri" w:cs="Calibri"/>
          <w:kern w:val="1"/>
          <w:sz w:val="24"/>
          <w:szCs w:val="24"/>
        </w:rPr>
      </w:pPr>
    </w:p>
    <w:p w:rsidR="00FE242C" w:rsidRPr="00874F85" w:rsidRDefault="00FE242C" w:rsidP="00082FF2">
      <w:pPr>
        <w:spacing w:line="100" w:lineRule="atLeast"/>
        <w:ind w:firstLine="709"/>
        <w:jc w:val="both"/>
        <w:rPr>
          <w:rFonts w:ascii="Calibri" w:hAnsi="Calibri" w:cs="Calibri"/>
          <w:kern w:val="1"/>
          <w:sz w:val="24"/>
          <w:szCs w:val="24"/>
        </w:rPr>
      </w:pPr>
      <w:r w:rsidRPr="00874F85">
        <w:rPr>
          <w:rFonts w:ascii="Arial" w:hAnsi="Arial" w:cs="Arial"/>
          <w:kern w:val="1"/>
          <w:sz w:val="24"/>
          <w:szCs w:val="24"/>
        </w:rPr>
        <w:t>Celoročně je nabízena (a studenty i jejich rodiči využívána) možnost individuálních konzultací (i anonymní cestou přes schránku důvěry) při soukromých krizích (ztráta blízkého člověka, složitá lidská situace, partnerské problémy, rozchod rodičů, pocity viny, pocit osamělosti, vyčlenění, ztráta motivace, nezvládání stresu), které slouží především jako psychohygienická možnost a záchytný bod pro následnou orientaci, kde hledat odbornou pomoc, řešení. Vedení školy zajistilo pro krizovou intervenci pro výchovnou poradkyni a nově i školní psycholožku samostatné kabinety navozující atmosféru soukromí a klidu.</w:t>
      </w:r>
    </w:p>
    <w:p w:rsidR="00FE242C" w:rsidRPr="00874F85" w:rsidRDefault="00FE242C" w:rsidP="00082FF2">
      <w:pPr>
        <w:spacing w:line="100" w:lineRule="atLeast"/>
        <w:ind w:firstLine="709"/>
        <w:jc w:val="both"/>
        <w:rPr>
          <w:rFonts w:ascii="Calibri" w:hAnsi="Calibri" w:cs="Calibri"/>
          <w:kern w:val="1"/>
          <w:sz w:val="24"/>
          <w:szCs w:val="24"/>
        </w:rPr>
      </w:pPr>
      <w:r w:rsidRPr="00874F85">
        <w:rPr>
          <w:rFonts w:ascii="Arial" w:hAnsi="Arial" w:cs="Arial"/>
          <w:kern w:val="1"/>
          <w:sz w:val="24"/>
          <w:szCs w:val="24"/>
        </w:rPr>
        <w:t>Některé studenty oslovila výchovná poradkyně s propojen</w:t>
      </w:r>
      <w:r w:rsidR="00607FD6">
        <w:rPr>
          <w:rFonts w:ascii="Arial" w:hAnsi="Arial" w:cs="Arial"/>
          <w:kern w:val="1"/>
          <w:sz w:val="24"/>
          <w:szCs w:val="24"/>
        </w:rPr>
        <w:t>í</w:t>
      </w:r>
      <w:r w:rsidRPr="00874F85">
        <w:rPr>
          <w:rFonts w:ascii="Arial" w:hAnsi="Arial" w:cs="Arial"/>
          <w:kern w:val="1"/>
          <w:sz w:val="24"/>
          <w:szCs w:val="24"/>
        </w:rPr>
        <w:t xml:space="preserve">m na školní psycholožku v jejich obtížné situaci na žádost třídních profesorů. </w:t>
      </w:r>
      <w:r w:rsidR="00607FD6">
        <w:rPr>
          <w:rFonts w:ascii="Arial" w:hAnsi="Arial" w:cs="Arial"/>
          <w:kern w:val="1"/>
          <w:sz w:val="24"/>
          <w:szCs w:val="24"/>
        </w:rPr>
        <w:t>Š</w:t>
      </w:r>
      <w:r w:rsidRPr="00874F85">
        <w:rPr>
          <w:rFonts w:ascii="Arial" w:hAnsi="Arial" w:cs="Arial"/>
          <w:kern w:val="1"/>
          <w:sz w:val="24"/>
          <w:szCs w:val="24"/>
        </w:rPr>
        <w:t xml:space="preserve">kola </w:t>
      </w:r>
      <w:r w:rsidR="00607FD6" w:rsidRPr="00874F85">
        <w:rPr>
          <w:rFonts w:ascii="Arial" w:hAnsi="Arial" w:cs="Arial"/>
          <w:kern w:val="1"/>
          <w:sz w:val="24"/>
          <w:szCs w:val="24"/>
        </w:rPr>
        <w:t xml:space="preserve">se </w:t>
      </w:r>
      <w:r w:rsidR="00607FD6">
        <w:rPr>
          <w:rFonts w:ascii="Arial" w:hAnsi="Arial" w:cs="Arial"/>
          <w:kern w:val="1"/>
          <w:sz w:val="24"/>
          <w:szCs w:val="24"/>
        </w:rPr>
        <w:t>v</w:t>
      </w:r>
      <w:r w:rsidR="00607FD6" w:rsidRPr="00874F85">
        <w:rPr>
          <w:rFonts w:ascii="Arial" w:hAnsi="Arial" w:cs="Arial"/>
          <w:kern w:val="1"/>
          <w:sz w:val="24"/>
          <w:szCs w:val="24"/>
        </w:rPr>
        <w:t xml:space="preserve">ždy </w:t>
      </w:r>
      <w:r w:rsidRPr="00874F85">
        <w:rPr>
          <w:rFonts w:ascii="Arial" w:hAnsi="Arial" w:cs="Arial"/>
          <w:kern w:val="1"/>
          <w:sz w:val="24"/>
          <w:szCs w:val="24"/>
        </w:rPr>
        <w:t xml:space="preserve">snaží najít individuální řešení konkrétního problému, soukromého, zdravotního, a zmírnit dopady na školní výkon. Někdy slouží výchovná poradkyně jako </w:t>
      </w:r>
      <w:proofErr w:type="spellStart"/>
      <w:r w:rsidRPr="00874F85">
        <w:rPr>
          <w:rFonts w:ascii="Arial" w:hAnsi="Arial" w:cs="Arial"/>
          <w:kern w:val="1"/>
          <w:sz w:val="24"/>
          <w:szCs w:val="24"/>
        </w:rPr>
        <w:t>mediátorka</w:t>
      </w:r>
      <w:proofErr w:type="spellEnd"/>
      <w:r w:rsidRPr="00874F85">
        <w:rPr>
          <w:rFonts w:ascii="Arial" w:hAnsi="Arial" w:cs="Arial"/>
          <w:kern w:val="1"/>
          <w:sz w:val="24"/>
          <w:szCs w:val="24"/>
        </w:rPr>
        <w:t>, někdy jen jako první stupeň krizové intervence, někdy psycholožka  zajistí jen klidné a bezpečné místo v aktuální krizi.</w:t>
      </w:r>
    </w:p>
    <w:p w:rsidR="00FE242C" w:rsidRDefault="00FE242C" w:rsidP="00082FF2">
      <w:pPr>
        <w:spacing w:line="100" w:lineRule="atLeast"/>
        <w:ind w:firstLine="576"/>
        <w:jc w:val="both"/>
        <w:rPr>
          <w:rFonts w:ascii="Arial" w:hAnsi="Arial" w:cs="Arial"/>
          <w:kern w:val="1"/>
          <w:sz w:val="24"/>
          <w:szCs w:val="24"/>
        </w:rPr>
      </w:pPr>
      <w:r w:rsidRPr="00874F85">
        <w:rPr>
          <w:rFonts w:ascii="Arial" w:hAnsi="Arial" w:cs="Arial"/>
          <w:kern w:val="1"/>
          <w:sz w:val="24"/>
          <w:szCs w:val="24"/>
        </w:rPr>
        <w:t>V tomto školním roce nebyla škola přizvána k žádnému soudnímu řízení, výchovná poradkyně vypracovala několik standa</w:t>
      </w:r>
      <w:r w:rsidR="00607FD6">
        <w:rPr>
          <w:rFonts w:ascii="Arial" w:hAnsi="Arial" w:cs="Arial"/>
          <w:kern w:val="1"/>
          <w:sz w:val="24"/>
          <w:szCs w:val="24"/>
        </w:rPr>
        <w:t>r</w:t>
      </w:r>
      <w:r w:rsidRPr="00874F85">
        <w:rPr>
          <w:rFonts w:ascii="Arial" w:hAnsi="Arial" w:cs="Arial"/>
          <w:kern w:val="1"/>
          <w:sz w:val="24"/>
          <w:szCs w:val="24"/>
        </w:rPr>
        <w:t>dních zpráv pro OSPOD většinou jako součást rozvodového řízení rodičů našich studentů.</w:t>
      </w:r>
    </w:p>
    <w:p w:rsidR="00082FF2" w:rsidRDefault="00082FF2" w:rsidP="00082FF2">
      <w:pPr>
        <w:spacing w:line="100" w:lineRule="atLeast"/>
        <w:ind w:firstLine="576"/>
        <w:jc w:val="both"/>
        <w:rPr>
          <w:rFonts w:ascii="Calibri" w:hAnsi="Calibri" w:cs="Calibri"/>
          <w:kern w:val="1"/>
          <w:sz w:val="24"/>
          <w:szCs w:val="24"/>
        </w:rPr>
      </w:pPr>
    </w:p>
    <w:p w:rsidR="006B7BE5" w:rsidRPr="00874F85" w:rsidRDefault="006B7BE5" w:rsidP="00082FF2">
      <w:pPr>
        <w:spacing w:line="100" w:lineRule="atLeast"/>
        <w:ind w:firstLine="576"/>
        <w:jc w:val="both"/>
        <w:rPr>
          <w:rFonts w:ascii="Calibri" w:hAnsi="Calibri" w:cs="Calibri"/>
          <w:kern w:val="1"/>
          <w:sz w:val="24"/>
          <w:szCs w:val="24"/>
        </w:rPr>
      </w:pPr>
    </w:p>
    <w:p w:rsidR="00FE242C" w:rsidRPr="00082FF2" w:rsidRDefault="00FE242C" w:rsidP="00917AEA">
      <w:pPr>
        <w:pStyle w:val="Odstavecseseznamem"/>
        <w:keepNext/>
        <w:numPr>
          <w:ilvl w:val="0"/>
          <w:numId w:val="17"/>
        </w:numPr>
        <w:spacing w:before="240" w:after="60" w:line="100" w:lineRule="atLeast"/>
        <w:ind w:hanging="720"/>
        <w:rPr>
          <w:rFonts w:ascii="Arial" w:hAnsi="Arial" w:cs="Arial"/>
          <w:b/>
          <w:bCs/>
          <w:kern w:val="1"/>
          <w:sz w:val="24"/>
          <w:szCs w:val="24"/>
        </w:rPr>
      </w:pPr>
      <w:r w:rsidRPr="00082FF2">
        <w:rPr>
          <w:rFonts w:ascii="Arial" w:hAnsi="Arial" w:cs="Arial"/>
          <w:b/>
          <w:bCs/>
          <w:kern w:val="1"/>
          <w:sz w:val="24"/>
          <w:szCs w:val="24"/>
        </w:rPr>
        <w:t>Metodická pomoc vyučujícím.</w:t>
      </w:r>
    </w:p>
    <w:p w:rsidR="00082FF2" w:rsidRDefault="00082FF2" w:rsidP="00082FF2">
      <w:pPr>
        <w:spacing w:line="100" w:lineRule="atLeast"/>
        <w:ind w:firstLine="709"/>
        <w:jc w:val="both"/>
        <w:rPr>
          <w:rFonts w:ascii="Arial" w:hAnsi="Arial" w:cs="Arial"/>
          <w:kern w:val="1"/>
          <w:sz w:val="24"/>
          <w:szCs w:val="24"/>
        </w:rPr>
      </w:pPr>
    </w:p>
    <w:p w:rsidR="00FE242C" w:rsidRPr="00874F85" w:rsidRDefault="00FE242C" w:rsidP="00082FF2">
      <w:pPr>
        <w:spacing w:line="100" w:lineRule="atLeast"/>
        <w:ind w:firstLine="709"/>
        <w:jc w:val="both"/>
        <w:rPr>
          <w:rFonts w:ascii="Calibri" w:hAnsi="Calibri" w:cs="Calibri"/>
          <w:kern w:val="1"/>
          <w:sz w:val="24"/>
          <w:szCs w:val="24"/>
        </w:rPr>
      </w:pPr>
      <w:r w:rsidRPr="00874F85">
        <w:rPr>
          <w:rFonts w:ascii="Arial" w:hAnsi="Arial" w:cs="Arial"/>
          <w:kern w:val="1"/>
          <w:sz w:val="24"/>
          <w:szCs w:val="24"/>
        </w:rPr>
        <w:t xml:space="preserve">Především </w:t>
      </w:r>
      <w:r w:rsidR="00607FD6">
        <w:rPr>
          <w:rFonts w:ascii="Arial" w:hAnsi="Arial" w:cs="Arial"/>
          <w:kern w:val="1"/>
          <w:sz w:val="24"/>
          <w:szCs w:val="24"/>
        </w:rPr>
        <w:t xml:space="preserve">to </w:t>
      </w:r>
      <w:r w:rsidRPr="00874F85">
        <w:rPr>
          <w:rFonts w:ascii="Arial" w:hAnsi="Arial" w:cs="Arial"/>
          <w:kern w:val="1"/>
          <w:sz w:val="24"/>
          <w:szCs w:val="24"/>
        </w:rPr>
        <w:t xml:space="preserve">byla snaha v blocích na pedagogických radách či nástěnnou formou </w:t>
      </w:r>
      <w:r w:rsidR="00607FD6" w:rsidRPr="00874F85">
        <w:rPr>
          <w:rFonts w:ascii="Arial" w:hAnsi="Arial" w:cs="Arial"/>
          <w:kern w:val="1"/>
          <w:sz w:val="24"/>
          <w:szCs w:val="24"/>
        </w:rPr>
        <w:t xml:space="preserve">doplnit </w:t>
      </w:r>
      <w:r w:rsidRPr="00874F85">
        <w:rPr>
          <w:rFonts w:ascii="Arial" w:hAnsi="Arial" w:cs="Arial"/>
          <w:kern w:val="1"/>
          <w:sz w:val="24"/>
          <w:szCs w:val="24"/>
        </w:rPr>
        <w:t xml:space="preserve">informace o SPU, ADHD, ADD, o nových poznatcích a metodách pedagogické diagnostiky i nových problémech ve vzdělávacím a výchovném působení (gender a škola, vyhledávání nadaných studentů a práce s nimi, motivace studentů a kantorů, poruchy soustředění, situace na základních školách, komunikace s rodiči, právní nástrahy pro studenty i učitele). Samozřejmými jsou konzultace s vyučujícími, kteří si chtějí ujasnit např. metodiku práce s konkrétním studentem, jak postupovat v konkrétní třídě, jak jednat </w:t>
      </w:r>
      <w:r w:rsidRPr="00874F85">
        <w:rPr>
          <w:rFonts w:ascii="Arial" w:hAnsi="Arial" w:cs="Arial"/>
          <w:kern w:val="1"/>
          <w:sz w:val="24"/>
          <w:szCs w:val="24"/>
        </w:rPr>
        <w:lastRenderedPageBreak/>
        <w:t>s konkrétními rodiči. Podporu nově poskytla školní psycholožka, někteří vyučující vyhledali možnost supervize učebních postupů.</w:t>
      </w:r>
    </w:p>
    <w:p w:rsidR="00FE242C" w:rsidRDefault="00FE242C" w:rsidP="00082FF2">
      <w:pPr>
        <w:spacing w:line="100" w:lineRule="atLeast"/>
        <w:ind w:firstLine="709"/>
        <w:jc w:val="both"/>
        <w:rPr>
          <w:rFonts w:ascii="Arial" w:hAnsi="Arial" w:cs="Arial"/>
          <w:kern w:val="1"/>
          <w:sz w:val="24"/>
          <w:szCs w:val="24"/>
        </w:rPr>
      </w:pPr>
      <w:r w:rsidRPr="00874F85">
        <w:rPr>
          <w:rFonts w:ascii="Arial" w:hAnsi="Arial" w:cs="Arial"/>
          <w:kern w:val="1"/>
          <w:sz w:val="24"/>
          <w:szCs w:val="24"/>
        </w:rPr>
        <w:t xml:space="preserve">Vyučujícím  byla poskytnuta základní data  o změnách školského zákona, materiály o právních souvislostech šikany, o ohlašovací povinnosti pedagogických pracovníků vyplývající z § 368,  přehled základních linek důvěry a spojení na státní orgány a podpůrné organizace, které mohou </w:t>
      </w:r>
      <w:r w:rsidR="00FF70C7">
        <w:rPr>
          <w:rFonts w:ascii="Arial" w:hAnsi="Arial" w:cs="Arial"/>
          <w:kern w:val="1"/>
          <w:sz w:val="24"/>
          <w:szCs w:val="24"/>
        </w:rPr>
        <w:t>podat pedagogům pomocnou ruku v </w:t>
      </w:r>
      <w:r w:rsidRPr="00874F85">
        <w:rPr>
          <w:rFonts w:ascii="Arial" w:hAnsi="Arial" w:cs="Arial"/>
          <w:kern w:val="1"/>
          <w:sz w:val="24"/>
          <w:szCs w:val="24"/>
        </w:rPr>
        <w:t>různých krizových situacích.</w:t>
      </w:r>
    </w:p>
    <w:p w:rsidR="00082FF2" w:rsidRPr="00874F85" w:rsidRDefault="00082FF2" w:rsidP="00082FF2">
      <w:pPr>
        <w:spacing w:line="100" w:lineRule="atLeast"/>
        <w:ind w:firstLine="709"/>
        <w:jc w:val="both"/>
        <w:rPr>
          <w:rFonts w:ascii="Calibri" w:hAnsi="Calibri" w:cs="Calibri"/>
          <w:kern w:val="1"/>
          <w:sz w:val="24"/>
          <w:szCs w:val="24"/>
        </w:rPr>
      </w:pPr>
    </w:p>
    <w:p w:rsidR="00FE242C" w:rsidRPr="00082FF2" w:rsidRDefault="00FE242C" w:rsidP="00917AEA">
      <w:pPr>
        <w:pStyle w:val="Odstavecseseznamem"/>
        <w:keepNext/>
        <w:numPr>
          <w:ilvl w:val="0"/>
          <w:numId w:val="17"/>
        </w:numPr>
        <w:spacing w:before="240" w:after="60" w:line="100" w:lineRule="atLeast"/>
        <w:ind w:hanging="720"/>
        <w:rPr>
          <w:rFonts w:ascii="Arial" w:hAnsi="Arial" w:cs="Arial"/>
          <w:b/>
          <w:bCs/>
          <w:kern w:val="1"/>
          <w:sz w:val="24"/>
          <w:szCs w:val="24"/>
        </w:rPr>
      </w:pPr>
      <w:r w:rsidRPr="00082FF2">
        <w:rPr>
          <w:rFonts w:ascii="Arial" w:hAnsi="Arial" w:cs="Arial"/>
          <w:b/>
          <w:bCs/>
          <w:kern w:val="1"/>
          <w:sz w:val="24"/>
          <w:szCs w:val="24"/>
        </w:rPr>
        <w:t>Kariérní poradenství.</w:t>
      </w:r>
    </w:p>
    <w:p w:rsidR="00082FF2" w:rsidRPr="00082FF2" w:rsidRDefault="00082FF2" w:rsidP="00082FF2">
      <w:pPr>
        <w:keepNext/>
        <w:spacing w:line="100" w:lineRule="atLeast"/>
        <w:rPr>
          <w:rFonts w:ascii="Calibri" w:hAnsi="Calibri" w:cs="Calibri"/>
          <w:kern w:val="1"/>
          <w:sz w:val="24"/>
          <w:szCs w:val="24"/>
        </w:rPr>
      </w:pPr>
    </w:p>
    <w:p w:rsidR="00FE242C" w:rsidRPr="00874F85" w:rsidRDefault="00FE242C" w:rsidP="00FF70C7">
      <w:pPr>
        <w:spacing w:line="100" w:lineRule="atLeast"/>
        <w:ind w:firstLine="851"/>
        <w:jc w:val="both"/>
        <w:rPr>
          <w:rFonts w:ascii="Calibri" w:hAnsi="Calibri" w:cs="Calibri"/>
          <w:kern w:val="1"/>
          <w:sz w:val="24"/>
          <w:szCs w:val="24"/>
        </w:rPr>
      </w:pPr>
      <w:r w:rsidRPr="00874F85">
        <w:rPr>
          <w:rFonts w:ascii="Arial" w:hAnsi="Arial" w:cs="Arial"/>
          <w:kern w:val="1"/>
          <w:sz w:val="24"/>
          <w:szCs w:val="24"/>
        </w:rPr>
        <w:t xml:space="preserve">V průběhu školního roku výchovná poradkyně poskytovala v různých třídách různé služby kariérního poradenství. V primě a prvních ročnících se hledali potenciálně slabí studenti (byli </w:t>
      </w:r>
      <w:r w:rsidR="00C22D9F">
        <w:rPr>
          <w:rFonts w:ascii="Arial" w:hAnsi="Arial" w:cs="Arial"/>
          <w:kern w:val="1"/>
          <w:sz w:val="24"/>
          <w:szCs w:val="24"/>
        </w:rPr>
        <w:t>také</w:t>
      </w:r>
      <w:r w:rsidRPr="00874F85">
        <w:rPr>
          <w:rFonts w:ascii="Arial" w:hAnsi="Arial" w:cs="Arial"/>
          <w:kern w:val="1"/>
          <w:sz w:val="24"/>
          <w:szCs w:val="24"/>
        </w:rPr>
        <w:t xml:space="preserve"> zváni rodiče na konzultace o vhodnosti volby tohoto typu školy), v kvartě byly vedeny pohovory o možnostech přejít na vyšším stupni na jinou odbornou školu (např. na školu </w:t>
      </w:r>
      <w:r w:rsidR="0052566B">
        <w:rPr>
          <w:rFonts w:ascii="Arial" w:hAnsi="Arial" w:cs="Arial"/>
          <w:kern w:val="1"/>
          <w:sz w:val="24"/>
          <w:szCs w:val="24"/>
        </w:rPr>
        <w:t>průmyslovou či uměleckou). Studenti třetích ročníků a</w:t>
      </w:r>
      <w:r w:rsidRPr="00874F85">
        <w:rPr>
          <w:rFonts w:ascii="Arial" w:hAnsi="Arial" w:cs="Arial"/>
          <w:kern w:val="1"/>
          <w:sz w:val="24"/>
          <w:szCs w:val="24"/>
        </w:rPr>
        <w:t xml:space="preserve"> </w:t>
      </w:r>
      <w:r w:rsidR="0052566B">
        <w:rPr>
          <w:rFonts w:ascii="Arial" w:hAnsi="Arial" w:cs="Arial"/>
          <w:kern w:val="1"/>
          <w:sz w:val="24"/>
          <w:szCs w:val="24"/>
        </w:rPr>
        <w:t>kvarty absolvovali</w:t>
      </w:r>
      <w:r w:rsidRPr="00874F85">
        <w:rPr>
          <w:rFonts w:ascii="Arial" w:hAnsi="Arial" w:cs="Arial"/>
          <w:kern w:val="1"/>
          <w:sz w:val="24"/>
          <w:szCs w:val="24"/>
        </w:rPr>
        <w:t xml:space="preserve"> v PPP </w:t>
      </w:r>
      <w:proofErr w:type="spellStart"/>
      <w:r w:rsidRPr="00874F85">
        <w:rPr>
          <w:rFonts w:ascii="Arial" w:hAnsi="Arial" w:cs="Arial"/>
          <w:kern w:val="1"/>
          <w:sz w:val="24"/>
          <w:szCs w:val="24"/>
        </w:rPr>
        <w:t>profitesty</w:t>
      </w:r>
      <w:proofErr w:type="spellEnd"/>
      <w:r w:rsidRPr="00874F85">
        <w:rPr>
          <w:rFonts w:ascii="Arial" w:hAnsi="Arial" w:cs="Arial"/>
          <w:kern w:val="1"/>
          <w:sz w:val="24"/>
          <w:szCs w:val="24"/>
        </w:rPr>
        <w:t xml:space="preserve"> (důležité </w:t>
      </w:r>
      <w:r w:rsidR="0052566B">
        <w:rPr>
          <w:rFonts w:ascii="Arial" w:hAnsi="Arial" w:cs="Arial"/>
          <w:kern w:val="1"/>
          <w:sz w:val="24"/>
          <w:szCs w:val="24"/>
        </w:rPr>
        <w:t xml:space="preserve">pro další studium, </w:t>
      </w:r>
      <w:r w:rsidRPr="00874F85">
        <w:rPr>
          <w:rFonts w:ascii="Arial" w:hAnsi="Arial" w:cs="Arial"/>
          <w:kern w:val="1"/>
          <w:sz w:val="24"/>
          <w:szCs w:val="24"/>
        </w:rPr>
        <w:t>pro volbu seminářů v maturitním ročníku i pro následné směřování během maturitního ročníku ke vhodným oborům, tuto nabídku využila drtivá většina oslovený</w:t>
      </w:r>
      <w:r w:rsidR="00F84D6B">
        <w:rPr>
          <w:rFonts w:ascii="Arial" w:hAnsi="Arial" w:cs="Arial"/>
          <w:kern w:val="1"/>
          <w:sz w:val="24"/>
          <w:szCs w:val="24"/>
        </w:rPr>
        <w:t>ch. Pro další zájemce i např. z </w:t>
      </w:r>
      <w:r w:rsidRPr="00874F85">
        <w:rPr>
          <w:rFonts w:ascii="Arial" w:hAnsi="Arial" w:cs="Arial"/>
          <w:kern w:val="1"/>
          <w:sz w:val="24"/>
          <w:szCs w:val="24"/>
        </w:rPr>
        <w:t>maturitních tříd vyhodnotila a zpracovala DVP – Dotazník volby povolání a plánování profesní kariéry. Proběhly cílené rozhovory se třídami</w:t>
      </w:r>
      <w:r w:rsidR="00F84D6B">
        <w:rPr>
          <w:rFonts w:ascii="Arial" w:hAnsi="Arial" w:cs="Arial"/>
          <w:kern w:val="1"/>
          <w:sz w:val="24"/>
          <w:szCs w:val="24"/>
        </w:rPr>
        <w:t xml:space="preserve"> předmaturitními, maturitními i </w:t>
      </w:r>
      <w:r w:rsidRPr="00874F85">
        <w:rPr>
          <w:rFonts w:ascii="Arial" w:hAnsi="Arial" w:cs="Arial"/>
          <w:kern w:val="1"/>
          <w:sz w:val="24"/>
          <w:szCs w:val="24"/>
        </w:rPr>
        <w:t>s rodiči na třídních schůzkách o volbě povolání, o oborech a možnostech studia. Základní orientace v nabídce VŠ, VOŠ a jazykových školách byla zprostředkována formou pohovorů i nabídkou na nástěnkách i v šanonu v prostorech pro relaxaci studentů. Upozorňujeme na možné studijní praxe a letní kurzy, někteř</w:t>
      </w:r>
      <w:r w:rsidR="00FF70C7">
        <w:rPr>
          <w:rFonts w:ascii="Arial" w:hAnsi="Arial" w:cs="Arial"/>
          <w:kern w:val="1"/>
          <w:sz w:val="24"/>
          <w:szCs w:val="24"/>
        </w:rPr>
        <w:t>í naši studenti se zapojili i v </w:t>
      </w:r>
      <w:r w:rsidRPr="00874F85">
        <w:rPr>
          <w:rFonts w:ascii="Arial" w:hAnsi="Arial" w:cs="Arial"/>
          <w:kern w:val="1"/>
          <w:sz w:val="24"/>
          <w:szCs w:val="24"/>
        </w:rPr>
        <w:t xml:space="preserve">letošním roce do projektu Otevřená věda, další navštívili veletrhy pomaturitního a celoživotního vzdělávání </w:t>
      </w:r>
      <w:proofErr w:type="spellStart"/>
      <w:r w:rsidRPr="00874F85">
        <w:rPr>
          <w:rFonts w:ascii="Arial" w:hAnsi="Arial" w:cs="Arial"/>
          <w:kern w:val="1"/>
          <w:sz w:val="24"/>
          <w:szCs w:val="24"/>
        </w:rPr>
        <w:t>Gaudeamus</w:t>
      </w:r>
      <w:proofErr w:type="spellEnd"/>
      <w:r w:rsidRPr="00874F85">
        <w:rPr>
          <w:rFonts w:ascii="Arial" w:hAnsi="Arial" w:cs="Arial"/>
          <w:kern w:val="1"/>
          <w:sz w:val="24"/>
          <w:szCs w:val="24"/>
        </w:rPr>
        <w:t>, na které jsou zájemci stejně jako na dny otevřených dveří jednotlivých vysokých škol  třídními profesory uvolňováni.</w:t>
      </w:r>
    </w:p>
    <w:p w:rsidR="00FE242C" w:rsidRPr="00874F85" w:rsidRDefault="00FE242C" w:rsidP="00F84D6B">
      <w:pPr>
        <w:spacing w:line="100" w:lineRule="atLeast"/>
        <w:ind w:firstLine="709"/>
        <w:jc w:val="both"/>
        <w:rPr>
          <w:rFonts w:ascii="Calibri" w:hAnsi="Calibri" w:cs="Calibri"/>
          <w:kern w:val="1"/>
          <w:sz w:val="24"/>
          <w:szCs w:val="24"/>
        </w:rPr>
      </w:pPr>
      <w:r w:rsidRPr="00874F85">
        <w:rPr>
          <w:rFonts w:ascii="Arial" w:hAnsi="Arial" w:cs="Arial"/>
          <w:kern w:val="1"/>
          <w:sz w:val="24"/>
          <w:szCs w:val="24"/>
        </w:rPr>
        <w:t xml:space="preserve">Vedení školy i v tomto školním roce zajistilo pro studenty, ale i jejich rodiče portál proskoly.cz, kde našli možnost </w:t>
      </w:r>
      <w:r w:rsidR="00C22D9F">
        <w:rPr>
          <w:rFonts w:ascii="Arial" w:hAnsi="Arial" w:cs="Arial"/>
          <w:kern w:val="1"/>
          <w:sz w:val="24"/>
          <w:szCs w:val="24"/>
        </w:rPr>
        <w:t>vyzkoušet</w:t>
      </w:r>
      <w:r w:rsidRPr="00874F85">
        <w:rPr>
          <w:rFonts w:ascii="Arial" w:hAnsi="Arial" w:cs="Arial"/>
          <w:kern w:val="1"/>
          <w:sz w:val="24"/>
          <w:szCs w:val="24"/>
        </w:rPr>
        <w:t xml:space="preserve"> </w:t>
      </w:r>
      <w:r w:rsidR="00C22D9F">
        <w:rPr>
          <w:rFonts w:ascii="Arial" w:hAnsi="Arial" w:cs="Arial"/>
          <w:kern w:val="1"/>
          <w:sz w:val="24"/>
          <w:szCs w:val="24"/>
        </w:rPr>
        <w:t xml:space="preserve">si </w:t>
      </w:r>
      <w:r w:rsidRPr="00874F85">
        <w:rPr>
          <w:rFonts w:ascii="Arial" w:hAnsi="Arial" w:cs="Arial"/>
          <w:kern w:val="1"/>
          <w:sz w:val="24"/>
          <w:szCs w:val="24"/>
        </w:rPr>
        <w:t>základní testy schopností, získat základní zpětnou vazbu o studijních předpokladech konkrétního žáka.</w:t>
      </w:r>
    </w:p>
    <w:p w:rsidR="00FE242C" w:rsidRPr="00874F85" w:rsidRDefault="00FE242C" w:rsidP="00F84D6B">
      <w:pPr>
        <w:ind w:firstLine="709"/>
        <w:jc w:val="both"/>
        <w:rPr>
          <w:rFonts w:ascii="Arial" w:hAnsi="Arial" w:cs="Arial"/>
          <w:kern w:val="1"/>
          <w:sz w:val="24"/>
          <w:szCs w:val="24"/>
        </w:rPr>
      </w:pPr>
      <w:r w:rsidRPr="00874F85">
        <w:rPr>
          <w:rFonts w:ascii="Arial" w:hAnsi="Arial" w:cs="Arial"/>
          <w:kern w:val="1"/>
          <w:sz w:val="24"/>
          <w:szCs w:val="24"/>
        </w:rPr>
        <w:t>Čtvrtým ročníkům od září zprostředkováváme průběžné informace o možnostech studia, o oborech, o otevřených dveřích, o přípravných kurzech, o přijímacím řízení, o Národních srovn</w:t>
      </w:r>
      <w:r w:rsidR="00C22D9F">
        <w:rPr>
          <w:rFonts w:ascii="Arial" w:hAnsi="Arial" w:cs="Arial"/>
          <w:kern w:val="1"/>
          <w:sz w:val="24"/>
          <w:szCs w:val="24"/>
        </w:rPr>
        <w:t>ávacích zkouškách. V</w:t>
      </w:r>
      <w:r w:rsidRPr="00874F85">
        <w:rPr>
          <w:rFonts w:ascii="Arial" w:hAnsi="Arial" w:cs="Arial"/>
          <w:kern w:val="1"/>
          <w:sz w:val="24"/>
          <w:szCs w:val="24"/>
        </w:rPr>
        <w:t>ýchovn</w:t>
      </w:r>
      <w:r w:rsidR="00C22D9F">
        <w:rPr>
          <w:rFonts w:ascii="Arial" w:hAnsi="Arial" w:cs="Arial"/>
          <w:kern w:val="1"/>
          <w:sz w:val="24"/>
          <w:szCs w:val="24"/>
        </w:rPr>
        <w:t>á</w:t>
      </w:r>
      <w:r w:rsidRPr="00874F85">
        <w:rPr>
          <w:rFonts w:ascii="Arial" w:hAnsi="Arial" w:cs="Arial"/>
          <w:kern w:val="1"/>
          <w:sz w:val="24"/>
          <w:szCs w:val="24"/>
        </w:rPr>
        <w:t xml:space="preserve"> poradkyn</w:t>
      </w:r>
      <w:r w:rsidR="00C22D9F">
        <w:rPr>
          <w:rFonts w:ascii="Arial" w:hAnsi="Arial" w:cs="Arial"/>
          <w:kern w:val="1"/>
          <w:sz w:val="24"/>
          <w:szCs w:val="24"/>
        </w:rPr>
        <w:t>ě</w:t>
      </w:r>
      <w:r w:rsidRPr="00874F85">
        <w:rPr>
          <w:rFonts w:ascii="Arial" w:hAnsi="Arial" w:cs="Arial"/>
          <w:kern w:val="1"/>
          <w:sz w:val="24"/>
          <w:szCs w:val="24"/>
        </w:rPr>
        <w:t xml:space="preserve"> </w:t>
      </w:r>
      <w:r w:rsidR="00C22D9F">
        <w:rPr>
          <w:rFonts w:ascii="Arial" w:hAnsi="Arial" w:cs="Arial"/>
          <w:kern w:val="1"/>
          <w:sz w:val="24"/>
          <w:szCs w:val="24"/>
        </w:rPr>
        <w:t>zprostředkovává</w:t>
      </w:r>
      <w:r w:rsidRPr="00874F85">
        <w:rPr>
          <w:rFonts w:ascii="Arial" w:hAnsi="Arial" w:cs="Arial"/>
          <w:kern w:val="1"/>
          <w:sz w:val="24"/>
          <w:szCs w:val="24"/>
        </w:rPr>
        <w:t xml:space="preserve"> i stáže na vysokých školách, např. na ČVUT, pořádané pro studenty středních škol. Studenti s SPU byli informováni o možnostech zohlednění jejich obtíží při přijímacím řízení i při následném studiu na různých typech vysokých škol. Samozřejmá je orientace na základní periodika (Učitelské noviny, Kam po maturitě) a portály </w:t>
      </w:r>
      <w:hyperlink r:id="rId12" w:history="1">
        <w:r w:rsidRPr="00874F85">
          <w:rPr>
            <w:rFonts w:ascii="Arial" w:hAnsi="Arial" w:cs="Arial"/>
            <w:color w:val="0000FF"/>
            <w:kern w:val="1"/>
            <w:sz w:val="24"/>
            <w:szCs w:val="24"/>
            <w:u w:val="single"/>
          </w:rPr>
          <w:t>www.msmt.cz/vzdelavani/prehled</w:t>
        </w:r>
      </w:hyperlink>
      <w:r w:rsidRPr="00874F85">
        <w:rPr>
          <w:rFonts w:ascii="Calibri" w:hAnsi="Calibri" w:cs="Calibri"/>
          <w:kern w:val="1"/>
          <w:sz w:val="24"/>
          <w:szCs w:val="24"/>
        </w:rPr>
        <w:t xml:space="preserve">, </w:t>
      </w:r>
      <w:hyperlink r:id="rId13" w:history="1">
        <w:r w:rsidRPr="00874F85">
          <w:rPr>
            <w:rFonts w:ascii="Arial" w:hAnsi="Arial" w:cs="Arial"/>
            <w:color w:val="0000FF"/>
            <w:kern w:val="1"/>
            <w:sz w:val="24"/>
            <w:szCs w:val="24"/>
            <w:u w:val="single"/>
          </w:rPr>
          <w:t>www.infoabsolvent.cz</w:t>
        </w:r>
      </w:hyperlink>
      <w:r w:rsidRPr="00874F85">
        <w:rPr>
          <w:rFonts w:ascii="Calibri" w:hAnsi="Calibri" w:cs="Calibri"/>
          <w:kern w:val="1"/>
          <w:sz w:val="24"/>
          <w:szCs w:val="24"/>
        </w:rPr>
        <w:t xml:space="preserve">, </w:t>
      </w:r>
      <w:hyperlink r:id="rId14" w:history="1">
        <w:r w:rsidRPr="00874F85">
          <w:rPr>
            <w:rFonts w:ascii="Arial" w:hAnsi="Arial" w:cs="Arial"/>
            <w:color w:val="0000FF"/>
            <w:kern w:val="1"/>
            <w:sz w:val="24"/>
            <w:szCs w:val="24"/>
            <w:u w:val="single"/>
          </w:rPr>
          <w:t>www.vysokeskoly.com</w:t>
        </w:r>
      </w:hyperlink>
      <w:r w:rsidRPr="00874F85">
        <w:rPr>
          <w:rFonts w:ascii="Calibri" w:hAnsi="Calibri" w:cs="Calibri"/>
          <w:kern w:val="1"/>
          <w:sz w:val="24"/>
          <w:szCs w:val="24"/>
        </w:rPr>
        <w:t xml:space="preserve">, </w:t>
      </w:r>
      <w:hyperlink r:id="rId15" w:history="1">
        <w:r w:rsidRPr="00874F85">
          <w:rPr>
            <w:rFonts w:ascii="Arial" w:hAnsi="Arial" w:cs="Arial"/>
            <w:color w:val="0000FF"/>
            <w:kern w:val="1"/>
            <w:sz w:val="24"/>
            <w:szCs w:val="24"/>
            <w:u w:val="single"/>
          </w:rPr>
          <w:t>www.vyssiodborneskoly.com</w:t>
        </w:r>
      </w:hyperlink>
      <w:r w:rsidRPr="00874F85">
        <w:rPr>
          <w:rFonts w:ascii="Calibri" w:hAnsi="Calibri" w:cs="Calibri"/>
          <w:kern w:val="1"/>
          <w:sz w:val="24"/>
          <w:szCs w:val="24"/>
        </w:rPr>
        <w:t xml:space="preserve">, </w:t>
      </w:r>
      <w:hyperlink r:id="rId16" w:history="1">
        <w:r w:rsidRPr="00874F85">
          <w:rPr>
            <w:rFonts w:ascii="Arial" w:hAnsi="Arial" w:cs="Arial"/>
            <w:color w:val="0000FF"/>
            <w:kern w:val="1"/>
            <w:sz w:val="24"/>
            <w:szCs w:val="24"/>
            <w:u w:val="single"/>
          </w:rPr>
          <w:t>www.jazykoveskoly.com</w:t>
        </w:r>
      </w:hyperlink>
      <w:r w:rsidRPr="00874F85">
        <w:rPr>
          <w:rFonts w:ascii="Calibri" w:hAnsi="Calibri" w:cs="Calibri"/>
          <w:kern w:val="1"/>
          <w:sz w:val="24"/>
          <w:szCs w:val="24"/>
        </w:rPr>
        <w:t>,</w:t>
      </w:r>
      <w:r w:rsidR="00FF70C7">
        <w:rPr>
          <w:rFonts w:ascii="Calibri" w:hAnsi="Calibri" w:cs="Calibri"/>
          <w:kern w:val="1"/>
          <w:sz w:val="24"/>
          <w:szCs w:val="24"/>
        </w:rPr>
        <w:t xml:space="preserve"> </w:t>
      </w:r>
      <w:hyperlink r:id="rId17" w:history="1">
        <w:r w:rsidR="00FF70C7" w:rsidRPr="00874F85">
          <w:rPr>
            <w:rFonts w:ascii="Arial" w:hAnsi="Arial" w:cs="Arial"/>
            <w:color w:val="0000FF"/>
            <w:kern w:val="1"/>
            <w:sz w:val="24"/>
            <w:szCs w:val="24"/>
            <w:u w:val="single"/>
          </w:rPr>
          <w:t>www.adresarskol.cz</w:t>
        </w:r>
      </w:hyperlink>
      <w:r w:rsidR="00FF70C7" w:rsidRPr="00874F85">
        <w:rPr>
          <w:rFonts w:ascii="Calibri" w:hAnsi="Calibri" w:cs="Calibri"/>
          <w:kern w:val="1"/>
          <w:sz w:val="24"/>
          <w:szCs w:val="24"/>
        </w:rPr>
        <w:t xml:space="preserve">, </w:t>
      </w:r>
      <w:r w:rsidRPr="00874F85">
        <w:rPr>
          <w:rFonts w:ascii="Calibri" w:hAnsi="Calibri" w:cs="Calibri"/>
          <w:kern w:val="1"/>
          <w:sz w:val="24"/>
          <w:szCs w:val="24"/>
        </w:rPr>
        <w:t xml:space="preserve"> </w:t>
      </w:r>
      <w:r w:rsidRPr="00874F85">
        <w:rPr>
          <w:rFonts w:ascii="Arial" w:hAnsi="Arial" w:cs="Arial"/>
          <w:kern w:val="1"/>
          <w:sz w:val="24"/>
          <w:szCs w:val="24"/>
        </w:rPr>
        <w:t xml:space="preserve">ale i na internetové stránky jednotlivých fakult. Přímo na našem gymnáziu proběhly prezentace pro zájemce o studium medicíny, ekonomie, studia v zahraničí, svou školu propagovali posluchači Filozofické fakulty, ČVUT, </w:t>
      </w:r>
      <w:r w:rsidR="00C22D9F">
        <w:rPr>
          <w:rFonts w:ascii="Arial" w:hAnsi="Arial" w:cs="Arial"/>
          <w:kern w:val="1"/>
          <w:sz w:val="24"/>
          <w:szCs w:val="24"/>
        </w:rPr>
        <w:t>Z</w:t>
      </w:r>
      <w:r w:rsidRPr="00874F85">
        <w:rPr>
          <w:rFonts w:ascii="Arial" w:hAnsi="Arial" w:cs="Arial"/>
          <w:kern w:val="1"/>
          <w:sz w:val="24"/>
          <w:szCs w:val="24"/>
        </w:rPr>
        <w:t>emědělské fakulty. Možnosti uplatnění představ</w:t>
      </w:r>
      <w:r w:rsidR="00FF70C7">
        <w:rPr>
          <w:rFonts w:ascii="Arial" w:hAnsi="Arial" w:cs="Arial"/>
          <w:kern w:val="1"/>
          <w:sz w:val="24"/>
          <w:szCs w:val="24"/>
        </w:rPr>
        <w:t>ila i formou besedy Armáda ČR (</w:t>
      </w:r>
      <w:r w:rsidRPr="00874F85">
        <w:rPr>
          <w:rFonts w:ascii="Arial" w:hAnsi="Arial" w:cs="Arial"/>
          <w:kern w:val="1"/>
          <w:sz w:val="24"/>
          <w:szCs w:val="24"/>
        </w:rPr>
        <w:t>náš absolvent nyní studující na Univerzitě obrany) a Policie ČR.</w:t>
      </w:r>
    </w:p>
    <w:p w:rsidR="00FE242C" w:rsidRDefault="00FE242C" w:rsidP="00F84D6B">
      <w:pPr>
        <w:spacing w:line="100" w:lineRule="atLeast"/>
        <w:ind w:firstLine="709"/>
        <w:jc w:val="both"/>
        <w:rPr>
          <w:rFonts w:ascii="Arial" w:hAnsi="Arial" w:cs="Arial"/>
          <w:kern w:val="1"/>
          <w:sz w:val="24"/>
          <w:szCs w:val="24"/>
        </w:rPr>
      </w:pPr>
      <w:r w:rsidRPr="00874F85">
        <w:rPr>
          <w:rFonts w:ascii="Arial" w:hAnsi="Arial" w:cs="Arial"/>
          <w:kern w:val="1"/>
          <w:sz w:val="24"/>
          <w:szCs w:val="24"/>
        </w:rPr>
        <w:t>V rámci konzultací proběhl</w:t>
      </w:r>
      <w:r w:rsidR="00C22D9F">
        <w:rPr>
          <w:rFonts w:ascii="Arial" w:hAnsi="Arial" w:cs="Arial"/>
          <w:kern w:val="1"/>
          <w:sz w:val="24"/>
          <w:szCs w:val="24"/>
        </w:rPr>
        <w:t>a</w:t>
      </w:r>
      <w:r w:rsidRPr="00874F85">
        <w:rPr>
          <w:rFonts w:ascii="Arial" w:hAnsi="Arial" w:cs="Arial"/>
          <w:kern w:val="1"/>
          <w:sz w:val="24"/>
          <w:szCs w:val="24"/>
        </w:rPr>
        <w:t xml:space="preserve"> i letos </w:t>
      </w:r>
      <w:r w:rsidR="00C22D9F">
        <w:rPr>
          <w:rFonts w:ascii="Arial" w:hAnsi="Arial" w:cs="Arial"/>
          <w:kern w:val="1"/>
          <w:sz w:val="24"/>
          <w:szCs w:val="24"/>
        </w:rPr>
        <w:t xml:space="preserve">sezení s </w:t>
      </w:r>
      <w:r w:rsidRPr="00874F85">
        <w:rPr>
          <w:rFonts w:ascii="Arial" w:hAnsi="Arial" w:cs="Arial"/>
          <w:kern w:val="1"/>
          <w:sz w:val="24"/>
          <w:szCs w:val="24"/>
        </w:rPr>
        <w:t>rodič</w:t>
      </w:r>
      <w:r w:rsidR="00C22D9F">
        <w:rPr>
          <w:rFonts w:ascii="Arial" w:hAnsi="Arial" w:cs="Arial"/>
          <w:kern w:val="1"/>
          <w:sz w:val="24"/>
          <w:szCs w:val="24"/>
        </w:rPr>
        <w:t>i</w:t>
      </w:r>
      <w:r w:rsidRPr="00874F85">
        <w:rPr>
          <w:rFonts w:ascii="Arial" w:hAnsi="Arial" w:cs="Arial"/>
          <w:kern w:val="1"/>
          <w:sz w:val="24"/>
          <w:szCs w:val="24"/>
        </w:rPr>
        <w:t xml:space="preserve">, kteří se přišli poradit např. o vhodnosti volby gymnázia či další perspektivě studia (např. u studenta s ADD). Především studenti vyšších ročníků hojně využívali individuální rozhovory o oborech pro ně atraktivních, ale přišli se </w:t>
      </w:r>
      <w:r w:rsidR="00C22D9F">
        <w:rPr>
          <w:rFonts w:ascii="Arial" w:hAnsi="Arial" w:cs="Arial"/>
          <w:kern w:val="1"/>
          <w:sz w:val="24"/>
          <w:szCs w:val="24"/>
        </w:rPr>
        <w:t xml:space="preserve">také </w:t>
      </w:r>
      <w:r w:rsidRPr="00874F85">
        <w:rPr>
          <w:rFonts w:ascii="Arial" w:hAnsi="Arial" w:cs="Arial"/>
          <w:kern w:val="1"/>
          <w:sz w:val="24"/>
          <w:szCs w:val="24"/>
        </w:rPr>
        <w:t>informovat např. jak uspět u pohovoru, jak napsat motivační dopis, jaký typ praxe či brigády zvolit s ohledem na další studium na VŠ, jak</w:t>
      </w:r>
      <w:r w:rsidR="00C22D9F">
        <w:rPr>
          <w:rFonts w:ascii="Arial" w:hAnsi="Arial" w:cs="Arial"/>
          <w:kern w:val="1"/>
          <w:sz w:val="24"/>
          <w:szCs w:val="24"/>
        </w:rPr>
        <w:t xml:space="preserve"> </w:t>
      </w:r>
      <w:r w:rsidRPr="00874F85">
        <w:rPr>
          <w:rFonts w:ascii="Arial" w:hAnsi="Arial" w:cs="Arial"/>
          <w:kern w:val="1"/>
          <w:sz w:val="24"/>
          <w:szCs w:val="24"/>
        </w:rPr>
        <w:t>vyřešit určité soukromé či rodinné ekonomické faktory spojené s dalším studiem, co vše obnáší studium v zahraničí apod.</w:t>
      </w:r>
    </w:p>
    <w:p w:rsidR="00367DA1" w:rsidRDefault="00367DA1" w:rsidP="00367DA1">
      <w:pPr>
        <w:overflowPunct/>
        <w:autoSpaceDE/>
        <w:autoSpaceDN/>
        <w:adjustRightInd/>
        <w:textAlignment w:val="auto"/>
        <w:rPr>
          <w:rFonts w:ascii="Arial" w:hAnsi="Arial" w:cs="Arial"/>
          <w:kern w:val="1"/>
          <w:sz w:val="24"/>
          <w:szCs w:val="24"/>
        </w:rPr>
      </w:pPr>
      <w:r>
        <w:rPr>
          <w:rFonts w:ascii="Arial" w:hAnsi="Arial" w:cs="Arial"/>
          <w:kern w:val="1"/>
          <w:sz w:val="24"/>
          <w:szCs w:val="24"/>
        </w:rPr>
        <w:br w:type="page"/>
      </w:r>
    </w:p>
    <w:p w:rsidR="00A25D2C" w:rsidRPr="00FF70C7" w:rsidRDefault="00A25D2C" w:rsidP="00AE0028">
      <w:pPr>
        <w:pStyle w:val="BodyText21"/>
        <w:numPr>
          <w:ilvl w:val="0"/>
          <w:numId w:val="6"/>
        </w:numPr>
        <w:tabs>
          <w:tab w:val="clear" w:pos="454"/>
          <w:tab w:val="num" w:pos="1134"/>
        </w:tabs>
        <w:ind w:firstLine="113"/>
        <w:rPr>
          <w:rFonts w:ascii="Arial" w:hAnsi="Arial" w:cs="Arial"/>
          <w:b/>
          <w:sz w:val="28"/>
          <w:szCs w:val="28"/>
          <w:u w:val="single"/>
        </w:rPr>
      </w:pPr>
      <w:r w:rsidRPr="00FF70C7">
        <w:rPr>
          <w:rFonts w:ascii="Arial" w:hAnsi="Arial" w:cs="Arial"/>
          <w:b/>
          <w:sz w:val="28"/>
          <w:szCs w:val="28"/>
          <w:u w:val="single"/>
        </w:rPr>
        <w:lastRenderedPageBreak/>
        <w:t>Ekologická výchova a environmentální výchova</w:t>
      </w:r>
    </w:p>
    <w:p w:rsidR="00FF70C7" w:rsidRDefault="00FF70C7" w:rsidP="00FF70C7">
      <w:pPr>
        <w:rPr>
          <w:sz w:val="24"/>
          <w:szCs w:val="24"/>
        </w:rPr>
      </w:pPr>
    </w:p>
    <w:p w:rsidR="00FF70C7" w:rsidRPr="007C6F47" w:rsidRDefault="00FF70C7" w:rsidP="00FF70C7">
      <w:pPr>
        <w:rPr>
          <w:rFonts w:ascii="Arial" w:hAnsi="Arial" w:cs="Arial"/>
          <w:color w:val="FF0000"/>
          <w:sz w:val="24"/>
        </w:rPr>
      </w:pPr>
    </w:p>
    <w:p w:rsidR="00FF70C7" w:rsidRPr="007C6F47" w:rsidRDefault="00FF70C7" w:rsidP="00FF70C7">
      <w:pPr>
        <w:rPr>
          <w:rFonts w:ascii="Arial" w:hAnsi="Arial" w:cs="Arial"/>
          <w:color w:val="FF0000"/>
          <w:sz w:val="24"/>
        </w:rPr>
      </w:pPr>
    </w:p>
    <w:p w:rsidR="00FF70C7" w:rsidRPr="00972E4B" w:rsidRDefault="00972E4B" w:rsidP="00972E4B">
      <w:pPr>
        <w:overflowPunct/>
        <w:autoSpaceDE/>
        <w:autoSpaceDN/>
        <w:adjustRightInd/>
        <w:ind w:left="709" w:hanging="349"/>
        <w:jc w:val="both"/>
        <w:textAlignment w:val="auto"/>
        <w:rPr>
          <w:rFonts w:ascii="Arial" w:hAnsi="Arial" w:cs="Arial"/>
          <w:b/>
          <w:sz w:val="24"/>
          <w:szCs w:val="24"/>
        </w:rPr>
      </w:pPr>
      <w:r w:rsidRPr="00972E4B">
        <w:rPr>
          <w:rFonts w:ascii="Arial" w:hAnsi="Arial" w:cs="Arial"/>
          <w:b/>
          <w:sz w:val="24"/>
          <w:szCs w:val="24"/>
        </w:rPr>
        <w:t>1.</w:t>
      </w:r>
      <w:r w:rsidR="00FF70C7" w:rsidRPr="00972E4B">
        <w:rPr>
          <w:rFonts w:ascii="Arial" w:hAnsi="Arial" w:cs="Arial"/>
          <w:b/>
          <w:sz w:val="24"/>
          <w:szCs w:val="24"/>
        </w:rPr>
        <w:tab/>
      </w:r>
      <w:r w:rsidR="00FF70C7" w:rsidRPr="00972E4B">
        <w:rPr>
          <w:rFonts w:ascii="Arial" w:hAnsi="Arial" w:cs="Arial"/>
          <w:b/>
          <w:sz w:val="24"/>
          <w:szCs w:val="24"/>
          <w:u w:val="single"/>
        </w:rPr>
        <w:t>Zapojení studentů do soutěží a projektů</w:t>
      </w:r>
    </w:p>
    <w:p w:rsidR="00FF70C7" w:rsidRPr="007C6F47" w:rsidRDefault="00FF70C7" w:rsidP="00FF70C7">
      <w:pPr>
        <w:jc w:val="both"/>
        <w:rPr>
          <w:rFonts w:ascii="Arial" w:hAnsi="Arial" w:cs="Arial"/>
          <w:b/>
          <w:color w:val="FF0000"/>
          <w:sz w:val="24"/>
          <w:szCs w:val="24"/>
        </w:rPr>
      </w:pPr>
    </w:p>
    <w:p w:rsidR="00FF70C7" w:rsidRPr="007C6F47" w:rsidRDefault="00FF70C7" w:rsidP="00FF70C7">
      <w:pPr>
        <w:jc w:val="both"/>
        <w:rPr>
          <w:rFonts w:ascii="Arial" w:hAnsi="Arial" w:cs="Arial"/>
          <w:sz w:val="24"/>
          <w:szCs w:val="24"/>
        </w:rPr>
      </w:pPr>
      <w:r w:rsidRPr="007C6F47">
        <w:rPr>
          <w:rFonts w:ascii="Arial" w:hAnsi="Arial" w:cs="Arial"/>
          <w:sz w:val="24"/>
          <w:szCs w:val="24"/>
        </w:rPr>
        <w:t xml:space="preserve">Dlouhodobé projekty na tato témata: </w:t>
      </w:r>
    </w:p>
    <w:p w:rsidR="00FF70C7" w:rsidRPr="007C6F47" w:rsidRDefault="00FF70C7" w:rsidP="00FF70C7">
      <w:pPr>
        <w:jc w:val="both"/>
        <w:rPr>
          <w:rFonts w:ascii="Arial" w:hAnsi="Arial" w:cs="Arial"/>
          <w:sz w:val="24"/>
          <w:szCs w:val="24"/>
        </w:rPr>
      </w:pPr>
    </w:p>
    <w:p w:rsidR="00FF70C7" w:rsidRPr="007C6F47" w:rsidRDefault="00FF70C7" w:rsidP="00917AEA">
      <w:pPr>
        <w:numPr>
          <w:ilvl w:val="0"/>
          <w:numId w:val="11"/>
        </w:numPr>
        <w:overflowPunct/>
        <w:autoSpaceDE/>
        <w:autoSpaceDN/>
        <w:adjustRightInd/>
        <w:jc w:val="both"/>
        <w:textAlignment w:val="auto"/>
        <w:rPr>
          <w:rFonts w:ascii="Arial" w:hAnsi="Arial" w:cs="Arial"/>
          <w:b/>
          <w:sz w:val="24"/>
          <w:szCs w:val="24"/>
        </w:rPr>
      </w:pPr>
      <w:r w:rsidRPr="007C6F47">
        <w:rPr>
          <w:rFonts w:ascii="Arial" w:hAnsi="Arial" w:cs="Arial"/>
          <w:b/>
          <w:sz w:val="24"/>
          <w:szCs w:val="24"/>
        </w:rPr>
        <w:t xml:space="preserve">PROSTŘEDÍ ŠKOLY </w:t>
      </w:r>
    </w:p>
    <w:p w:rsidR="00FF70C7" w:rsidRPr="007C6F47" w:rsidRDefault="00FF70C7" w:rsidP="00FF70C7">
      <w:pPr>
        <w:jc w:val="both"/>
        <w:rPr>
          <w:rFonts w:ascii="Arial" w:hAnsi="Arial" w:cs="Arial"/>
          <w:sz w:val="24"/>
          <w:szCs w:val="24"/>
        </w:rPr>
      </w:pPr>
      <w:r w:rsidRPr="007C6F47">
        <w:rPr>
          <w:rFonts w:ascii="Arial" w:hAnsi="Arial" w:cs="Arial"/>
          <w:sz w:val="24"/>
          <w:szCs w:val="24"/>
        </w:rPr>
        <w:t>Příprava nástěnek s ekologickou tématikou, péče o rostliny ve třídách, péče o cizokrajné živočichy</w:t>
      </w:r>
    </w:p>
    <w:p w:rsidR="00FF70C7" w:rsidRPr="007C6F47" w:rsidRDefault="00FF70C7" w:rsidP="00FF70C7">
      <w:pPr>
        <w:jc w:val="both"/>
        <w:rPr>
          <w:rFonts w:ascii="Arial" w:hAnsi="Arial" w:cs="Arial"/>
          <w:sz w:val="24"/>
          <w:szCs w:val="24"/>
        </w:rPr>
      </w:pPr>
    </w:p>
    <w:p w:rsidR="00FF70C7" w:rsidRPr="007C6F47" w:rsidRDefault="00FF70C7" w:rsidP="00FF70C7">
      <w:pPr>
        <w:jc w:val="both"/>
        <w:rPr>
          <w:rFonts w:ascii="Arial" w:hAnsi="Arial" w:cs="Arial"/>
          <w:b/>
          <w:color w:val="FF0000"/>
          <w:sz w:val="24"/>
          <w:szCs w:val="24"/>
        </w:rPr>
      </w:pPr>
    </w:p>
    <w:p w:rsidR="00FF70C7" w:rsidRPr="007C6F47" w:rsidRDefault="00FF70C7" w:rsidP="00917AEA">
      <w:pPr>
        <w:numPr>
          <w:ilvl w:val="0"/>
          <w:numId w:val="11"/>
        </w:numPr>
        <w:overflowPunct/>
        <w:autoSpaceDE/>
        <w:autoSpaceDN/>
        <w:adjustRightInd/>
        <w:jc w:val="both"/>
        <w:textAlignment w:val="auto"/>
        <w:rPr>
          <w:rFonts w:ascii="Arial" w:hAnsi="Arial" w:cs="Arial"/>
          <w:b/>
          <w:sz w:val="24"/>
          <w:szCs w:val="24"/>
        </w:rPr>
      </w:pPr>
      <w:r w:rsidRPr="007C6F47">
        <w:rPr>
          <w:rFonts w:ascii="Arial" w:hAnsi="Arial" w:cs="Arial"/>
          <w:b/>
          <w:sz w:val="24"/>
          <w:szCs w:val="24"/>
        </w:rPr>
        <w:t>ŽIVOT KOLEM NÁS</w:t>
      </w:r>
    </w:p>
    <w:p w:rsidR="00FF70C7" w:rsidRPr="007C6F47" w:rsidRDefault="00FF70C7" w:rsidP="00FF70C7">
      <w:pPr>
        <w:jc w:val="both"/>
        <w:rPr>
          <w:rFonts w:ascii="Arial" w:hAnsi="Arial" w:cs="Arial"/>
          <w:sz w:val="24"/>
          <w:szCs w:val="24"/>
        </w:rPr>
      </w:pPr>
      <w:r w:rsidRPr="007C6F47">
        <w:rPr>
          <w:rFonts w:ascii="Arial" w:hAnsi="Arial" w:cs="Arial"/>
          <w:b/>
          <w:i/>
          <w:sz w:val="24"/>
          <w:szCs w:val="24"/>
        </w:rPr>
        <w:t>Mechové polštáře (jsou lepší než ty tukové)</w:t>
      </w:r>
      <w:r w:rsidRPr="007C6F47">
        <w:rPr>
          <w:rFonts w:ascii="Arial" w:hAnsi="Arial" w:cs="Arial"/>
          <w:sz w:val="24"/>
          <w:szCs w:val="24"/>
        </w:rPr>
        <w:t xml:space="preserve"> - sběr, určování a výstavka mechorostů (1.</w:t>
      </w:r>
      <w:r>
        <w:rPr>
          <w:rFonts w:ascii="Arial" w:hAnsi="Arial" w:cs="Arial"/>
          <w:sz w:val="24"/>
          <w:szCs w:val="24"/>
        </w:rPr>
        <w:t xml:space="preserve"> </w:t>
      </w:r>
      <w:r w:rsidRPr="007C6F47">
        <w:rPr>
          <w:rFonts w:ascii="Arial" w:hAnsi="Arial" w:cs="Arial"/>
          <w:sz w:val="24"/>
          <w:szCs w:val="24"/>
        </w:rPr>
        <w:t>A, 1.</w:t>
      </w:r>
      <w:r>
        <w:rPr>
          <w:rFonts w:ascii="Arial" w:hAnsi="Arial" w:cs="Arial"/>
          <w:sz w:val="24"/>
          <w:szCs w:val="24"/>
        </w:rPr>
        <w:t xml:space="preserve"> </w:t>
      </w:r>
      <w:r w:rsidRPr="007C6F47">
        <w:rPr>
          <w:rFonts w:ascii="Arial" w:hAnsi="Arial" w:cs="Arial"/>
          <w:sz w:val="24"/>
          <w:szCs w:val="24"/>
        </w:rPr>
        <w:t xml:space="preserve">B, </w:t>
      </w:r>
      <w:r>
        <w:rPr>
          <w:rFonts w:ascii="Arial" w:hAnsi="Arial" w:cs="Arial"/>
          <w:sz w:val="24"/>
          <w:szCs w:val="24"/>
        </w:rPr>
        <w:t>II</w:t>
      </w:r>
      <w:r w:rsidRPr="007C6F47">
        <w:rPr>
          <w:rFonts w:ascii="Arial" w:hAnsi="Arial" w:cs="Arial"/>
          <w:sz w:val="24"/>
          <w:szCs w:val="24"/>
        </w:rPr>
        <w:t>)</w:t>
      </w:r>
    </w:p>
    <w:p w:rsidR="00FF70C7" w:rsidRPr="007C6F47" w:rsidRDefault="00FF70C7" w:rsidP="00FF70C7">
      <w:pPr>
        <w:tabs>
          <w:tab w:val="left" w:pos="2340"/>
        </w:tabs>
        <w:ind w:right="-648"/>
        <w:jc w:val="both"/>
        <w:rPr>
          <w:rFonts w:ascii="Arial" w:hAnsi="Arial" w:cs="Arial"/>
          <w:sz w:val="24"/>
          <w:szCs w:val="24"/>
        </w:rPr>
      </w:pPr>
      <w:r w:rsidRPr="007C6F47">
        <w:rPr>
          <w:rFonts w:ascii="Arial" w:hAnsi="Arial" w:cs="Arial"/>
          <w:b/>
          <w:i/>
          <w:sz w:val="24"/>
          <w:szCs w:val="24"/>
        </w:rPr>
        <w:t>Nenechte se otrávit</w:t>
      </w:r>
      <w:r w:rsidRPr="007C6F47">
        <w:rPr>
          <w:rFonts w:ascii="Arial" w:hAnsi="Arial" w:cs="Arial"/>
          <w:sz w:val="24"/>
          <w:szCs w:val="24"/>
        </w:rPr>
        <w:t xml:space="preserve"> (výstavka hub; 1. A, </w:t>
      </w:r>
      <w:r>
        <w:rPr>
          <w:rFonts w:ascii="Arial" w:hAnsi="Arial" w:cs="Arial"/>
          <w:sz w:val="24"/>
          <w:szCs w:val="24"/>
        </w:rPr>
        <w:t>1B říjen, listopad</w:t>
      </w:r>
      <w:r w:rsidRPr="007C6F47">
        <w:rPr>
          <w:rFonts w:ascii="Arial" w:hAnsi="Arial" w:cs="Arial"/>
          <w:sz w:val="24"/>
          <w:szCs w:val="24"/>
        </w:rPr>
        <w:t>)</w:t>
      </w:r>
    </w:p>
    <w:p w:rsidR="00FF70C7" w:rsidRPr="007C6F47" w:rsidRDefault="00FF70C7" w:rsidP="00FF70C7">
      <w:pPr>
        <w:jc w:val="both"/>
        <w:rPr>
          <w:rFonts w:ascii="Arial" w:hAnsi="Arial" w:cs="Arial"/>
          <w:sz w:val="24"/>
          <w:szCs w:val="24"/>
        </w:rPr>
      </w:pPr>
      <w:r w:rsidRPr="007C6F47">
        <w:rPr>
          <w:rFonts w:ascii="Arial" w:hAnsi="Arial" w:cs="Arial"/>
          <w:sz w:val="24"/>
          <w:szCs w:val="24"/>
        </w:rPr>
        <w:t xml:space="preserve">Příprava </w:t>
      </w:r>
      <w:r w:rsidRPr="007C6F47">
        <w:rPr>
          <w:rFonts w:ascii="Arial" w:hAnsi="Arial" w:cs="Arial"/>
          <w:b/>
          <w:i/>
          <w:sz w:val="24"/>
          <w:szCs w:val="24"/>
        </w:rPr>
        <w:t>herbářů bylin a dřevin</w:t>
      </w:r>
      <w:r w:rsidRPr="007C6F47">
        <w:rPr>
          <w:rFonts w:ascii="Arial" w:hAnsi="Arial" w:cs="Arial"/>
          <w:sz w:val="24"/>
          <w:szCs w:val="24"/>
        </w:rPr>
        <w:t xml:space="preserve"> (byliny a dřeviny </w:t>
      </w:r>
      <w:proofErr w:type="spellStart"/>
      <w:r w:rsidRPr="007C6F47">
        <w:rPr>
          <w:rFonts w:ascii="Arial" w:hAnsi="Arial" w:cs="Arial"/>
          <w:sz w:val="24"/>
          <w:szCs w:val="24"/>
        </w:rPr>
        <w:t>Bi</w:t>
      </w:r>
      <w:proofErr w:type="spellEnd"/>
      <w:r w:rsidRPr="007C6F47">
        <w:rPr>
          <w:rFonts w:ascii="Arial" w:hAnsi="Arial" w:cs="Arial"/>
          <w:sz w:val="24"/>
          <w:szCs w:val="24"/>
        </w:rPr>
        <w:t>: exkurze do okolí školy, poznávání rostlin a stromů (květen, červen; V, 1. A, 1.</w:t>
      </w:r>
      <w:r>
        <w:rPr>
          <w:rFonts w:ascii="Arial" w:hAnsi="Arial" w:cs="Arial"/>
          <w:sz w:val="24"/>
          <w:szCs w:val="24"/>
        </w:rPr>
        <w:t xml:space="preserve"> </w:t>
      </w:r>
      <w:r w:rsidRPr="007C6F47">
        <w:rPr>
          <w:rFonts w:ascii="Arial" w:hAnsi="Arial" w:cs="Arial"/>
          <w:sz w:val="24"/>
          <w:szCs w:val="24"/>
        </w:rPr>
        <w:t>B)</w:t>
      </w:r>
    </w:p>
    <w:p w:rsidR="00FF70C7" w:rsidRDefault="00FF70C7" w:rsidP="00FF70C7">
      <w:pPr>
        <w:jc w:val="both"/>
        <w:rPr>
          <w:rFonts w:ascii="Arial" w:hAnsi="Arial" w:cs="Arial"/>
          <w:sz w:val="24"/>
          <w:szCs w:val="24"/>
        </w:rPr>
      </w:pPr>
      <w:r w:rsidRPr="007C6F47">
        <w:rPr>
          <w:rFonts w:ascii="Arial" w:hAnsi="Arial" w:cs="Arial"/>
          <w:sz w:val="24"/>
          <w:szCs w:val="24"/>
        </w:rPr>
        <w:t xml:space="preserve">Projekt </w:t>
      </w:r>
      <w:r w:rsidRPr="007C6F47">
        <w:rPr>
          <w:rFonts w:ascii="Arial" w:hAnsi="Arial" w:cs="Arial"/>
          <w:b/>
          <w:i/>
          <w:sz w:val="24"/>
          <w:szCs w:val="24"/>
        </w:rPr>
        <w:t>Bezobratlí a jejich přirozené prostředí</w:t>
      </w:r>
      <w:r w:rsidRPr="007C6F47">
        <w:rPr>
          <w:rFonts w:ascii="Arial" w:hAnsi="Arial" w:cs="Arial"/>
          <w:sz w:val="24"/>
          <w:szCs w:val="24"/>
        </w:rPr>
        <w:t xml:space="preserve"> (I</w:t>
      </w:r>
      <w:r w:rsidR="00C22D9F">
        <w:rPr>
          <w:rFonts w:ascii="Arial" w:hAnsi="Arial" w:cs="Arial"/>
          <w:sz w:val="24"/>
          <w:szCs w:val="24"/>
        </w:rPr>
        <w:t>.</w:t>
      </w:r>
      <w:r w:rsidRPr="007C6F47">
        <w:rPr>
          <w:rFonts w:ascii="Arial" w:hAnsi="Arial" w:cs="Arial"/>
          <w:sz w:val="24"/>
          <w:szCs w:val="24"/>
        </w:rPr>
        <w:t xml:space="preserve"> – 2. pololetí)</w:t>
      </w:r>
    </w:p>
    <w:p w:rsidR="00FF70C7" w:rsidRPr="007C6F47" w:rsidRDefault="00FF70C7" w:rsidP="00FF70C7">
      <w:pPr>
        <w:jc w:val="both"/>
        <w:rPr>
          <w:rFonts w:ascii="Arial" w:hAnsi="Arial" w:cs="Arial"/>
          <w:b/>
          <w:sz w:val="24"/>
          <w:szCs w:val="24"/>
        </w:rPr>
      </w:pPr>
      <w:r w:rsidRPr="002E73AC">
        <w:rPr>
          <w:rFonts w:ascii="Arial" w:hAnsi="Arial" w:cs="Arial"/>
          <w:b/>
          <w:i/>
          <w:sz w:val="24"/>
          <w:szCs w:val="24"/>
        </w:rPr>
        <w:t>Pokusy na zvířatech</w:t>
      </w:r>
      <w:r>
        <w:rPr>
          <w:rFonts w:ascii="Arial" w:hAnsi="Arial" w:cs="Arial"/>
          <w:sz w:val="24"/>
          <w:szCs w:val="24"/>
        </w:rPr>
        <w:t xml:space="preserve"> – týrání zvířat v laboratořích (3. A)</w:t>
      </w:r>
    </w:p>
    <w:p w:rsidR="00FF70C7" w:rsidRPr="007C6F47" w:rsidRDefault="00FF70C7" w:rsidP="00FF70C7">
      <w:pPr>
        <w:jc w:val="both"/>
        <w:rPr>
          <w:rFonts w:ascii="Arial" w:hAnsi="Arial" w:cs="Arial"/>
          <w:b/>
          <w:sz w:val="24"/>
          <w:szCs w:val="24"/>
        </w:rPr>
      </w:pPr>
      <w:r w:rsidRPr="007C6F47">
        <w:rPr>
          <w:rFonts w:ascii="Arial" w:hAnsi="Arial" w:cs="Arial"/>
          <w:b/>
          <w:i/>
          <w:sz w:val="24"/>
          <w:szCs w:val="24"/>
        </w:rPr>
        <w:t>Ochrana a práva zvířat (problematika velkochovů)</w:t>
      </w:r>
      <w:r w:rsidRPr="007C6F47">
        <w:rPr>
          <w:rFonts w:ascii="Arial" w:hAnsi="Arial" w:cs="Arial"/>
          <w:sz w:val="24"/>
          <w:szCs w:val="24"/>
        </w:rPr>
        <w:t xml:space="preserve">: tvorba „právních norem pro chov zvířat“, promítání filmu, formulace nezávislých </w:t>
      </w:r>
      <w:proofErr w:type="gramStart"/>
      <w:r w:rsidRPr="007C6F47">
        <w:rPr>
          <w:rFonts w:ascii="Arial" w:hAnsi="Arial" w:cs="Arial"/>
          <w:sz w:val="24"/>
          <w:szCs w:val="24"/>
        </w:rPr>
        <w:t>stanovisek (</w:t>
      </w:r>
      <w:r>
        <w:rPr>
          <w:rFonts w:ascii="Arial" w:hAnsi="Arial" w:cs="Arial"/>
          <w:sz w:val="24"/>
          <w:szCs w:val="24"/>
        </w:rPr>
        <w:t>3.A</w:t>
      </w:r>
      <w:r w:rsidRPr="007C6F47">
        <w:rPr>
          <w:rFonts w:ascii="Arial" w:hAnsi="Arial" w:cs="Arial"/>
          <w:sz w:val="24"/>
          <w:szCs w:val="24"/>
        </w:rPr>
        <w:t>)</w:t>
      </w:r>
      <w:proofErr w:type="gramEnd"/>
    </w:p>
    <w:p w:rsidR="00FF70C7" w:rsidRPr="007C6F47" w:rsidRDefault="00FF70C7" w:rsidP="00FF70C7">
      <w:pPr>
        <w:ind w:left="283"/>
        <w:jc w:val="both"/>
        <w:rPr>
          <w:rFonts w:ascii="Arial" w:hAnsi="Arial" w:cs="Arial"/>
          <w:sz w:val="24"/>
          <w:szCs w:val="24"/>
        </w:rPr>
      </w:pPr>
    </w:p>
    <w:p w:rsidR="00FF70C7" w:rsidRPr="007C6F47" w:rsidRDefault="00FF70C7" w:rsidP="00917AEA">
      <w:pPr>
        <w:numPr>
          <w:ilvl w:val="0"/>
          <w:numId w:val="11"/>
        </w:numPr>
        <w:overflowPunct/>
        <w:autoSpaceDE/>
        <w:autoSpaceDN/>
        <w:adjustRightInd/>
        <w:jc w:val="both"/>
        <w:textAlignment w:val="auto"/>
        <w:rPr>
          <w:rFonts w:ascii="Arial" w:hAnsi="Arial" w:cs="Arial"/>
          <w:b/>
          <w:sz w:val="24"/>
          <w:szCs w:val="24"/>
        </w:rPr>
      </w:pPr>
      <w:r w:rsidRPr="007C6F47">
        <w:rPr>
          <w:rFonts w:ascii="Arial" w:hAnsi="Arial" w:cs="Arial"/>
          <w:b/>
          <w:sz w:val="24"/>
          <w:szCs w:val="24"/>
        </w:rPr>
        <w:t xml:space="preserve">ŽIJEME ZDRAVĚ? </w:t>
      </w:r>
    </w:p>
    <w:p w:rsidR="00FF70C7" w:rsidRPr="007C6F47" w:rsidRDefault="00FF70C7" w:rsidP="00FF70C7">
      <w:pPr>
        <w:jc w:val="both"/>
        <w:rPr>
          <w:rFonts w:ascii="Arial" w:hAnsi="Arial" w:cs="Arial"/>
          <w:sz w:val="24"/>
          <w:szCs w:val="24"/>
        </w:rPr>
      </w:pPr>
      <w:proofErr w:type="spellStart"/>
      <w:r w:rsidRPr="007C6F47">
        <w:rPr>
          <w:rFonts w:ascii="Arial" w:hAnsi="Arial" w:cs="Arial"/>
          <w:sz w:val="24"/>
          <w:szCs w:val="24"/>
        </w:rPr>
        <w:t>Bi</w:t>
      </w:r>
      <w:proofErr w:type="spellEnd"/>
      <w:r w:rsidRPr="007C6F47">
        <w:rPr>
          <w:rFonts w:ascii="Arial" w:hAnsi="Arial" w:cs="Arial"/>
          <w:sz w:val="24"/>
          <w:szCs w:val="24"/>
        </w:rPr>
        <w:t xml:space="preserve">: projekt </w:t>
      </w:r>
      <w:r w:rsidRPr="007C6F47">
        <w:rPr>
          <w:rFonts w:ascii="Arial" w:hAnsi="Arial" w:cs="Arial"/>
          <w:b/>
          <w:i/>
          <w:sz w:val="24"/>
          <w:szCs w:val="24"/>
        </w:rPr>
        <w:t>Ubrání nás antibiotika?</w:t>
      </w:r>
      <w:r w:rsidRPr="007C6F47">
        <w:rPr>
          <w:rFonts w:ascii="Arial" w:hAnsi="Arial" w:cs="Arial"/>
          <w:sz w:val="24"/>
          <w:szCs w:val="24"/>
        </w:rPr>
        <w:t xml:space="preserve"> </w:t>
      </w:r>
      <w:proofErr w:type="gramStart"/>
      <w:r w:rsidRPr="007C6F47">
        <w:rPr>
          <w:rFonts w:ascii="Arial" w:hAnsi="Arial" w:cs="Arial"/>
          <w:sz w:val="24"/>
          <w:szCs w:val="24"/>
        </w:rPr>
        <w:t>(1.A</w:t>
      </w:r>
      <w:r>
        <w:rPr>
          <w:rFonts w:ascii="Arial" w:hAnsi="Arial" w:cs="Arial"/>
          <w:sz w:val="24"/>
          <w:szCs w:val="24"/>
        </w:rPr>
        <w:t>,</w:t>
      </w:r>
      <w:r w:rsidRPr="007C6F47">
        <w:rPr>
          <w:rFonts w:ascii="Arial" w:hAnsi="Arial" w:cs="Arial"/>
          <w:sz w:val="24"/>
          <w:szCs w:val="24"/>
        </w:rPr>
        <w:t>B, V</w:t>
      </w:r>
      <w:r w:rsidR="00C22D9F">
        <w:rPr>
          <w:rFonts w:ascii="Arial" w:hAnsi="Arial" w:cs="Arial"/>
          <w:sz w:val="24"/>
          <w:szCs w:val="24"/>
        </w:rPr>
        <w:t xml:space="preserve"> </w:t>
      </w:r>
      <w:r w:rsidRPr="007C6F47">
        <w:rPr>
          <w:rFonts w:ascii="Arial" w:hAnsi="Arial" w:cs="Arial"/>
          <w:sz w:val="24"/>
          <w:szCs w:val="24"/>
        </w:rPr>
        <w:t>– seznámení</w:t>
      </w:r>
      <w:proofErr w:type="gramEnd"/>
      <w:r w:rsidR="00C22D9F">
        <w:rPr>
          <w:rFonts w:ascii="Arial" w:hAnsi="Arial" w:cs="Arial"/>
          <w:sz w:val="24"/>
          <w:szCs w:val="24"/>
        </w:rPr>
        <w:t xml:space="preserve"> </w:t>
      </w:r>
      <w:r w:rsidRPr="007C6F47">
        <w:rPr>
          <w:rFonts w:ascii="Arial" w:hAnsi="Arial" w:cs="Arial"/>
          <w:sz w:val="24"/>
          <w:szCs w:val="24"/>
        </w:rPr>
        <w:t>s problematikou prostřednictvím vědeckých i populárních článků v tisku, diskuze o významu a zneužívání antibiotik při léčení, interpretace nezávislého stanoviska)</w:t>
      </w:r>
    </w:p>
    <w:p w:rsidR="00FF70C7" w:rsidRPr="007C6F47" w:rsidRDefault="00FF70C7" w:rsidP="00FF70C7">
      <w:pPr>
        <w:jc w:val="both"/>
        <w:rPr>
          <w:rFonts w:ascii="Arial" w:hAnsi="Arial" w:cs="Arial"/>
          <w:sz w:val="24"/>
          <w:szCs w:val="24"/>
        </w:rPr>
      </w:pPr>
      <w:r w:rsidRPr="007C6F47">
        <w:rPr>
          <w:rFonts w:ascii="Arial" w:hAnsi="Arial" w:cs="Arial"/>
          <w:sz w:val="24"/>
          <w:szCs w:val="24"/>
        </w:rPr>
        <w:t xml:space="preserve">Projekt </w:t>
      </w:r>
      <w:r w:rsidRPr="007C6F47">
        <w:rPr>
          <w:rFonts w:ascii="Arial" w:hAnsi="Arial" w:cs="Arial"/>
          <w:b/>
          <w:i/>
          <w:sz w:val="24"/>
          <w:szCs w:val="24"/>
        </w:rPr>
        <w:t>Biopotraviny</w:t>
      </w:r>
      <w:r w:rsidRPr="007C6F47">
        <w:rPr>
          <w:rFonts w:ascii="Arial" w:hAnsi="Arial" w:cs="Arial"/>
          <w:sz w:val="24"/>
          <w:szCs w:val="24"/>
        </w:rPr>
        <w:t xml:space="preserve"> (</w:t>
      </w:r>
      <w:r>
        <w:rPr>
          <w:rFonts w:ascii="Arial" w:hAnsi="Arial" w:cs="Arial"/>
          <w:sz w:val="24"/>
          <w:szCs w:val="24"/>
        </w:rPr>
        <w:t>3</w:t>
      </w:r>
      <w:r w:rsidRPr="007C6F47">
        <w:rPr>
          <w:rFonts w:ascii="Arial" w:hAnsi="Arial" w:cs="Arial"/>
          <w:sz w:val="24"/>
          <w:szCs w:val="24"/>
        </w:rPr>
        <w:t>.</w:t>
      </w:r>
      <w:r>
        <w:rPr>
          <w:rFonts w:ascii="Arial" w:hAnsi="Arial" w:cs="Arial"/>
          <w:sz w:val="24"/>
          <w:szCs w:val="24"/>
        </w:rPr>
        <w:t xml:space="preserve"> </w:t>
      </w:r>
      <w:r w:rsidRPr="007C6F47">
        <w:rPr>
          <w:rFonts w:ascii="Arial" w:hAnsi="Arial" w:cs="Arial"/>
          <w:sz w:val="24"/>
          <w:szCs w:val="24"/>
        </w:rPr>
        <w:t>A, duben)</w:t>
      </w:r>
    </w:p>
    <w:p w:rsidR="00FF70C7" w:rsidRPr="007C6F47" w:rsidRDefault="00FF70C7" w:rsidP="00FF70C7">
      <w:pPr>
        <w:jc w:val="both"/>
        <w:rPr>
          <w:rFonts w:ascii="Arial" w:hAnsi="Arial" w:cs="Arial"/>
          <w:sz w:val="24"/>
          <w:szCs w:val="24"/>
        </w:rPr>
      </w:pPr>
      <w:r w:rsidRPr="007C6F47">
        <w:rPr>
          <w:rFonts w:ascii="Arial" w:hAnsi="Arial" w:cs="Arial"/>
          <w:b/>
          <w:i/>
          <w:sz w:val="24"/>
          <w:szCs w:val="24"/>
        </w:rPr>
        <w:t xml:space="preserve">Léčivé rostliny </w:t>
      </w:r>
      <w:r w:rsidRPr="007C6F47">
        <w:rPr>
          <w:rFonts w:ascii="Arial" w:hAnsi="Arial" w:cs="Arial"/>
          <w:sz w:val="24"/>
          <w:szCs w:val="24"/>
        </w:rPr>
        <w:t>(</w:t>
      </w:r>
      <w:r>
        <w:rPr>
          <w:rFonts w:ascii="Arial" w:hAnsi="Arial" w:cs="Arial"/>
          <w:sz w:val="24"/>
          <w:szCs w:val="24"/>
        </w:rPr>
        <w:t>II</w:t>
      </w:r>
      <w:r w:rsidRPr="007C6F47">
        <w:rPr>
          <w:rFonts w:ascii="Arial" w:hAnsi="Arial" w:cs="Arial"/>
          <w:sz w:val="24"/>
          <w:szCs w:val="24"/>
        </w:rPr>
        <w:t>; červen – příprava a pití bylinných čajů v praxi)</w:t>
      </w:r>
    </w:p>
    <w:p w:rsidR="00FF70C7" w:rsidRPr="007C6F47" w:rsidRDefault="00FF70C7" w:rsidP="00FF70C7">
      <w:pPr>
        <w:jc w:val="both"/>
        <w:rPr>
          <w:rFonts w:ascii="Arial" w:hAnsi="Arial" w:cs="Arial"/>
          <w:sz w:val="24"/>
          <w:szCs w:val="24"/>
        </w:rPr>
      </w:pPr>
      <w:r w:rsidRPr="007C6F47">
        <w:rPr>
          <w:rFonts w:ascii="Arial" w:hAnsi="Arial" w:cs="Arial"/>
          <w:sz w:val="24"/>
          <w:szCs w:val="24"/>
        </w:rPr>
        <w:t xml:space="preserve">kurzy </w:t>
      </w:r>
      <w:r w:rsidRPr="007C6F47">
        <w:rPr>
          <w:rFonts w:ascii="Arial" w:hAnsi="Arial" w:cs="Arial"/>
          <w:b/>
          <w:i/>
          <w:sz w:val="24"/>
          <w:szCs w:val="24"/>
        </w:rPr>
        <w:t>první pomoci</w:t>
      </w:r>
      <w:r w:rsidRPr="007C6F47">
        <w:rPr>
          <w:rFonts w:ascii="Arial" w:hAnsi="Arial" w:cs="Arial"/>
          <w:sz w:val="24"/>
          <w:szCs w:val="24"/>
        </w:rPr>
        <w:t xml:space="preserve"> (červen; 3.</w:t>
      </w:r>
      <w:r>
        <w:rPr>
          <w:rFonts w:ascii="Arial" w:hAnsi="Arial" w:cs="Arial"/>
          <w:sz w:val="24"/>
          <w:szCs w:val="24"/>
        </w:rPr>
        <w:t xml:space="preserve"> </w:t>
      </w:r>
      <w:r w:rsidRPr="007C6F47">
        <w:rPr>
          <w:rFonts w:ascii="Arial" w:hAnsi="Arial" w:cs="Arial"/>
          <w:sz w:val="24"/>
          <w:szCs w:val="24"/>
        </w:rPr>
        <w:t xml:space="preserve">A) </w:t>
      </w:r>
    </w:p>
    <w:p w:rsidR="00FF70C7" w:rsidRDefault="00FF70C7" w:rsidP="00FF70C7">
      <w:pPr>
        <w:jc w:val="both"/>
        <w:rPr>
          <w:rFonts w:ascii="Arial" w:hAnsi="Arial" w:cs="Arial"/>
          <w:sz w:val="24"/>
          <w:szCs w:val="24"/>
        </w:rPr>
      </w:pPr>
      <w:r w:rsidRPr="007C6F47">
        <w:rPr>
          <w:rFonts w:ascii="Arial" w:hAnsi="Arial" w:cs="Arial"/>
          <w:sz w:val="24"/>
          <w:szCs w:val="24"/>
        </w:rPr>
        <w:t xml:space="preserve">laboratorní práce </w:t>
      </w:r>
      <w:proofErr w:type="spellStart"/>
      <w:r w:rsidRPr="007C6F47">
        <w:rPr>
          <w:rFonts w:ascii="Arial" w:hAnsi="Arial" w:cs="Arial"/>
          <w:sz w:val="24"/>
          <w:szCs w:val="24"/>
        </w:rPr>
        <w:t>Bi</w:t>
      </w:r>
      <w:proofErr w:type="spellEnd"/>
      <w:r w:rsidRPr="007C6F47">
        <w:rPr>
          <w:rFonts w:ascii="Arial" w:hAnsi="Arial" w:cs="Arial"/>
          <w:sz w:val="24"/>
          <w:szCs w:val="24"/>
        </w:rPr>
        <w:t xml:space="preserve"> člověka (měření tlaku, tepové frekvence, zjišťování krevní skupiny; smyslové vnímání atd.)</w:t>
      </w:r>
    </w:p>
    <w:p w:rsidR="00FF70C7" w:rsidRDefault="00FF70C7" w:rsidP="00FF70C7">
      <w:pPr>
        <w:jc w:val="both"/>
        <w:rPr>
          <w:rFonts w:ascii="Arial" w:hAnsi="Arial" w:cs="Arial"/>
          <w:sz w:val="24"/>
          <w:szCs w:val="24"/>
        </w:rPr>
      </w:pPr>
    </w:p>
    <w:p w:rsidR="00FF70C7" w:rsidRPr="007C6F47" w:rsidRDefault="00FF70C7" w:rsidP="00917AEA">
      <w:pPr>
        <w:numPr>
          <w:ilvl w:val="0"/>
          <w:numId w:val="11"/>
        </w:numPr>
        <w:overflowPunct/>
        <w:autoSpaceDE/>
        <w:autoSpaceDN/>
        <w:adjustRightInd/>
        <w:jc w:val="both"/>
        <w:textAlignment w:val="auto"/>
        <w:rPr>
          <w:rFonts w:ascii="Arial" w:hAnsi="Arial" w:cs="Arial"/>
          <w:sz w:val="24"/>
          <w:szCs w:val="24"/>
        </w:rPr>
      </w:pPr>
      <w:r w:rsidRPr="007C6F47">
        <w:rPr>
          <w:rFonts w:ascii="Arial" w:hAnsi="Arial" w:cs="Arial"/>
          <w:b/>
          <w:sz w:val="24"/>
          <w:szCs w:val="24"/>
        </w:rPr>
        <w:t>ODPADY</w:t>
      </w:r>
    </w:p>
    <w:p w:rsidR="00FF70C7" w:rsidRDefault="00FF70C7" w:rsidP="00FF70C7">
      <w:pPr>
        <w:jc w:val="both"/>
        <w:rPr>
          <w:rFonts w:ascii="Arial" w:hAnsi="Arial" w:cs="Arial"/>
          <w:sz w:val="24"/>
          <w:szCs w:val="24"/>
        </w:rPr>
      </w:pPr>
      <w:r w:rsidRPr="007C6F47">
        <w:rPr>
          <w:rFonts w:ascii="Arial" w:hAnsi="Arial" w:cs="Arial"/>
          <w:sz w:val="24"/>
          <w:szCs w:val="24"/>
        </w:rPr>
        <w:t xml:space="preserve">Soutěž </w:t>
      </w:r>
      <w:r w:rsidRPr="007C6F47">
        <w:rPr>
          <w:rFonts w:ascii="Arial" w:hAnsi="Arial" w:cs="Arial"/>
          <w:b/>
          <w:sz w:val="24"/>
          <w:szCs w:val="24"/>
        </w:rPr>
        <w:t xml:space="preserve">Odpady a my </w:t>
      </w:r>
      <w:r w:rsidRPr="007C6F47">
        <w:rPr>
          <w:rFonts w:ascii="Arial" w:hAnsi="Arial" w:cs="Arial"/>
          <w:sz w:val="24"/>
          <w:szCs w:val="24"/>
        </w:rPr>
        <w:t>(I, říjen)</w:t>
      </w:r>
    </w:p>
    <w:p w:rsidR="00FF70C7" w:rsidRPr="007C6F47" w:rsidRDefault="00FF70C7" w:rsidP="00FF70C7">
      <w:pPr>
        <w:jc w:val="both"/>
        <w:rPr>
          <w:rFonts w:ascii="Arial" w:hAnsi="Arial" w:cs="Arial"/>
          <w:sz w:val="24"/>
          <w:szCs w:val="24"/>
        </w:rPr>
      </w:pPr>
      <w:r>
        <w:rPr>
          <w:rFonts w:ascii="Arial" w:hAnsi="Arial" w:cs="Arial"/>
          <w:sz w:val="24"/>
          <w:szCs w:val="24"/>
        </w:rPr>
        <w:t>Exkurze: Kompostování na Praze 4 (2. A)</w:t>
      </w:r>
    </w:p>
    <w:p w:rsidR="00FF70C7" w:rsidRPr="007C6F47" w:rsidRDefault="00FF70C7" w:rsidP="00FF70C7">
      <w:pPr>
        <w:jc w:val="both"/>
        <w:rPr>
          <w:rFonts w:ascii="Arial" w:hAnsi="Arial" w:cs="Arial"/>
          <w:sz w:val="24"/>
          <w:szCs w:val="24"/>
        </w:rPr>
      </w:pPr>
    </w:p>
    <w:p w:rsidR="00FF70C7" w:rsidRPr="007C6F47" w:rsidRDefault="00FF70C7" w:rsidP="00917AEA">
      <w:pPr>
        <w:numPr>
          <w:ilvl w:val="0"/>
          <w:numId w:val="11"/>
        </w:numPr>
        <w:overflowPunct/>
        <w:autoSpaceDE/>
        <w:autoSpaceDN/>
        <w:adjustRightInd/>
        <w:jc w:val="both"/>
        <w:textAlignment w:val="auto"/>
        <w:rPr>
          <w:rFonts w:ascii="Arial" w:hAnsi="Arial" w:cs="Arial"/>
          <w:sz w:val="24"/>
          <w:szCs w:val="24"/>
        </w:rPr>
      </w:pPr>
      <w:r w:rsidRPr="007C6F47">
        <w:rPr>
          <w:rFonts w:ascii="Arial" w:hAnsi="Arial" w:cs="Arial"/>
          <w:b/>
          <w:sz w:val="24"/>
          <w:szCs w:val="24"/>
        </w:rPr>
        <w:t>VODA</w:t>
      </w:r>
      <w:r w:rsidRPr="007C6F47">
        <w:rPr>
          <w:rFonts w:ascii="Arial" w:hAnsi="Arial" w:cs="Arial"/>
          <w:sz w:val="24"/>
          <w:szCs w:val="24"/>
        </w:rPr>
        <w:t>:</w:t>
      </w:r>
    </w:p>
    <w:p w:rsidR="00FF70C7" w:rsidRPr="007C6F47" w:rsidRDefault="00FF70C7" w:rsidP="00FF70C7">
      <w:pPr>
        <w:jc w:val="both"/>
        <w:rPr>
          <w:rFonts w:ascii="Arial" w:hAnsi="Arial" w:cs="Arial"/>
          <w:sz w:val="24"/>
          <w:szCs w:val="24"/>
        </w:rPr>
      </w:pPr>
      <w:proofErr w:type="spellStart"/>
      <w:r w:rsidRPr="007C6F47">
        <w:rPr>
          <w:rFonts w:ascii="Arial" w:hAnsi="Arial" w:cs="Arial"/>
          <w:sz w:val="24"/>
          <w:szCs w:val="24"/>
        </w:rPr>
        <w:t>Bi</w:t>
      </w:r>
      <w:proofErr w:type="spellEnd"/>
      <w:r w:rsidRPr="007C6F47">
        <w:rPr>
          <w:rFonts w:ascii="Arial" w:hAnsi="Arial" w:cs="Arial"/>
          <w:sz w:val="24"/>
          <w:szCs w:val="24"/>
        </w:rPr>
        <w:t xml:space="preserve">: projekt </w:t>
      </w:r>
      <w:r w:rsidRPr="007C6F47">
        <w:rPr>
          <w:rFonts w:ascii="Arial" w:hAnsi="Arial" w:cs="Arial"/>
          <w:b/>
          <w:i/>
          <w:sz w:val="24"/>
          <w:szCs w:val="24"/>
        </w:rPr>
        <w:t>Nekrmte sinice</w:t>
      </w:r>
      <w:r w:rsidRPr="007C6F47">
        <w:rPr>
          <w:rFonts w:ascii="Arial" w:hAnsi="Arial" w:cs="Arial"/>
          <w:sz w:val="24"/>
          <w:szCs w:val="24"/>
        </w:rPr>
        <w:t xml:space="preserve"> (září – listopad; zjišťování dostupnosti ekologických pracích prostředků, 1.</w:t>
      </w:r>
      <w:r>
        <w:rPr>
          <w:rFonts w:ascii="Arial" w:hAnsi="Arial" w:cs="Arial"/>
          <w:sz w:val="24"/>
          <w:szCs w:val="24"/>
        </w:rPr>
        <w:t xml:space="preserve"> </w:t>
      </w:r>
      <w:r w:rsidRPr="007C6F47">
        <w:rPr>
          <w:rFonts w:ascii="Arial" w:hAnsi="Arial" w:cs="Arial"/>
          <w:sz w:val="24"/>
          <w:szCs w:val="24"/>
        </w:rPr>
        <w:t>A, 1.</w:t>
      </w:r>
      <w:r>
        <w:rPr>
          <w:rFonts w:ascii="Arial" w:hAnsi="Arial" w:cs="Arial"/>
          <w:sz w:val="24"/>
          <w:szCs w:val="24"/>
        </w:rPr>
        <w:t xml:space="preserve"> </w:t>
      </w:r>
      <w:r w:rsidRPr="007C6F47">
        <w:rPr>
          <w:rFonts w:ascii="Arial" w:hAnsi="Arial" w:cs="Arial"/>
          <w:sz w:val="24"/>
          <w:szCs w:val="24"/>
        </w:rPr>
        <w:t>B)</w:t>
      </w:r>
    </w:p>
    <w:p w:rsidR="00FF70C7" w:rsidRPr="007C6F47" w:rsidRDefault="00FF70C7" w:rsidP="00FF70C7">
      <w:pPr>
        <w:jc w:val="both"/>
        <w:rPr>
          <w:rFonts w:ascii="Arial" w:hAnsi="Arial" w:cs="Arial"/>
          <w:sz w:val="24"/>
          <w:szCs w:val="24"/>
        </w:rPr>
      </w:pPr>
      <w:r w:rsidRPr="007C6F47">
        <w:rPr>
          <w:rFonts w:ascii="Arial" w:hAnsi="Arial" w:cs="Arial"/>
          <w:b/>
          <w:i/>
          <w:sz w:val="24"/>
          <w:szCs w:val="24"/>
        </w:rPr>
        <w:t>Voda – životodárná kapalina</w:t>
      </w:r>
      <w:r w:rsidRPr="007C6F47">
        <w:rPr>
          <w:rFonts w:ascii="Arial" w:hAnsi="Arial" w:cs="Arial"/>
          <w:sz w:val="24"/>
          <w:szCs w:val="24"/>
        </w:rPr>
        <w:t xml:space="preserve"> (V, průběžně)</w:t>
      </w:r>
    </w:p>
    <w:p w:rsidR="00FF70C7" w:rsidRPr="007C6F47" w:rsidRDefault="00FF70C7" w:rsidP="00FF70C7">
      <w:pPr>
        <w:jc w:val="both"/>
        <w:rPr>
          <w:rFonts w:ascii="Arial" w:hAnsi="Arial" w:cs="Arial"/>
          <w:color w:val="FF0000"/>
          <w:sz w:val="24"/>
          <w:szCs w:val="24"/>
        </w:rPr>
      </w:pPr>
    </w:p>
    <w:p w:rsidR="00FF70C7" w:rsidRPr="007C6F47" w:rsidRDefault="00FF70C7" w:rsidP="00917AEA">
      <w:pPr>
        <w:numPr>
          <w:ilvl w:val="0"/>
          <w:numId w:val="11"/>
        </w:numPr>
        <w:overflowPunct/>
        <w:autoSpaceDE/>
        <w:autoSpaceDN/>
        <w:adjustRightInd/>
        <w:jc w:val="both"/>
        <w:textAlignment w:val="auto"/>
        <w:rPr>
          <w:rFonts w:ascii="Arial" w:hAnsi="Arial" w:cs="Arial"/>
          <w:sz w:val="24"/>
          <w:szCs w:val="24"/>
        </w:rPr>
      </w:pPr>
      <w:r w:rsidRPr="007C6F47">
        <w:rPr>
          <w:rFonts w:ascii="Arial" w:hAnsi="Arial" w:cs="Arial"/>
          <w:sz w:val="24"/>
          <w:szCs w:val="24"/>
        </w:rPr>
        <w:t xml:space="preserve">Festival </w:t>
      </w:r>
      <w:r w:rsidRPr="007C6F47">
        <w:rPr>
          <w:rFonts w:ascii="Arial" w:hAnsi="Arial" w:cs="Arial"/>
          <w:b/>
          <w:sz w:val="24"/>
          <w:szCs w:val="24"/>
        </w:rPr>
        <w:t>JEDEN SVĚT NA OHRADNÍ</w:t>
      </w:r>
      <w:r w:rsidRPr="007C6F47">
        <w:rPr>
          <w:rFonts w:ascii="Arial" w:hAnsi="Arial" w:cs="Arial"/>
          <w:sz w:val="24"/>
          <w:szCs w:val="24"/>
        </w:rPr>
        <w:t xml:space="preserve"> (prosinec, filmy s tématikou ŽP, Čajovna -  podávání léčivých čajů apod.)</w:t>
      </w:r>
    </w:p>
    <w:p w:rsidR="00FF70C7" w:rsidRPr="007C6F47" w:rsidRDefault="00FF70C7" w:rsidP="00FF70C7">
      <w:pPr>
        <w:ind w:left="283"/>
        <w:jc w:val="both"/>
        <w:rPr>
          <w:rFonts w:ascii="Arial" w:hAnsi="Arial" w:cs="Arial"/>
          <w:sz w:val="24"/>
          <w:szCs w:val="24"/>
        </w:rPr>
      </w:pPr>
    </w:p>
    <w:p w:rsidR="00FF70C7" w:rsidRPr="007C6F47" w:rsidRDefault="00FF70C7" w:rsidP="00FF70C7">
      <w:pPr>
        <w:ind w:left="283"/>
        <w:jc w:val="both"/>
        <w:rPr>
          <w:rFonts w:ascii="Arial" w:hAnsi="Arial" w:cs="Arial"/>
          <w:sz w:val="24"/>
          <w:szCs w:val="24"/>
        </w:rPr>
      </w:pPr>
    </w:p>
    <w:p w:rsidR="00FF70C7" w:rsidRPr="007C6F47" w:rsidRDefault="00FF70C7" w:rsidP="00917AEA">
      <w:pPr>
        <w:numPr>
          <w:ilvl w:val="0"/>
          <w:numId w:val="11"/>
        </w:numPr>
        <w:overflowPunct/>
        <w:autoSpaceDE/>
        <w:autoSpaceDN/>
        <w:adjustRightInd/>
        <w:jc w:val="both"/>
        <w:textAlignment w:val="auto"/>
        <w:rPr>
          <w:rFonts w:ascii="Arial" w:hAnsi="Arial" w:cs="Arial"/>
          <w:sz w:val="24"/>
          <w:szCs w:val="24"/>
        </w:rPr>
      </w:pPr>
      <w:r w:rsidRPr="007C6F47">
        <w:rPr>
          <w:rFonts w:ascii="Arial" w:hAnsi="Arial" w:cs="Arial"/>
          <w:b/>
          <w:sz w:val="24"/>
          <w:szCs w:val="24"/>
        </w:rPr>
        <w:t>DVOUDENNÍ CELOŠKOLNÍ PROJEKT EKODUO</w:t>
      </w:r>
      <w:r w:rsidRPr="007C6F47">
        <w:rPr>
          <w:rFonts w:ascii="Arial" w:hAnsi="Arial" w:cs="Arial"/>
          <w:sz w:val="24"/>
          <w:szCs w:val="24"/>
        </w:rPr>
        <w:t xml:space="preserve"> (práce studentů, přednášky odborníků, filmy)</w:t>
      </w:r>
    </w:p>
    <w:p w:rsidR="00FF70C7" w:rsidRPr="007C6F47" w:rsidRDefault="00FF70C7" w:rsidP="00FF70C7">
      <w:pPr>
        <w:ind w:left="720"/>
        <w:jc w:val="both"/>
        <w:rPr>
          <w:rFonts w:ascii="Arial" w:hAnsi="Arial" w:cs="Arial"/>
          <w:sz w:val="24"/>
          <w:szCs w:val="24"/>
        </w:rPr>
      </w:pPr>
      <w:r w:rsidRPr="007C6F47">
        <w:rPr>
          <w:rFonts w:ascii="Arial" w:hAnsi="Arial" w:cs="Arial"/>
          <w:sz w:val="24"/>
          <w:szCs w:val="24"/>
        </w:rPr>
        <w:t xml:space="preserve">(7. – 8. března, studenti všech tříd kromě dvou nejvyšších ročníků) </w:t>
      </w:r>
    </w:p>
    <w:p w:rsidR="00FF70C7" w:rsidRDefault="00FF70C7" w:rsidP="00FF70C7">
      <w:pPr>
        <w:shd w:val="clear" w:color="auto" w:fill="FFFFFF"/>
        <w:spacing w:line="276" w:lineRule="auto"/>
        <w:jc w:val="both"/>
        <w:rPr>
          <w:rFonts w:ascii="Arial" w:hAnsi="Arial" w:cs="Arial"/>
          <w:b/>
          <w:sz w:val="24"/>
          <w:szCs w:val="24"/>
        </w:rPr>
      </w:pPr>
      <w:r w:rsidRPr="007C6F47">
        <w:rPr>
          <w:rFonts w:ascii="Arial" w:hAnsi="Arial" w:cs="Arial"/>
          <w:sz w:val="24"/>
          <w:szCs w:val="24"/>
        </w:rPr>
        <w:t xml:space="preserve">Tentokrát proběhla ve čtyřech vyučovacích hodinách </w:t>
      </w:r>
      <w:r w:rsidRPr="007C6F47">
        <w:rPr>
          <w:rFonts w:ascii="Arial" w:hAnsi="Arial" w:cs="Arial"/>
          <w:b/>
          <w:sz w:val="24"/>
          <w:szCs w:val="24"/>
        </w:rPr>
        <w:t xml:space="preserve">rolová </w:t>
      </w:r>
      <w:r w:rsidRPr="00CC2B7B">
        <w:rPr>
          <w:rFonts w:ascii="Arial" w:hAnsi="Arial" w:cs="Arial"/>
          <w:sz w:val="24"/>
          <w:szCs w:val="24"/>
        </w:rPr>
        <w:t>hra („ekologové“ a „konzumenti</w:t>
      </w:r>
      <w:r w:rsidRPr="00C21981">
        <w:rPr>
          <w:rFonts w:ascii="Arial" w:hAnsi="Arial" w:cs="Arial"/>
          <w:sz w:val="24"/>
          <w:szCs w:val="24"/>
        </w:rPr>
        <w:t>“</w:t>
      </w:r>
      <w:r>
        <w:rPr>
          <w:rFonts w:ascii="Arial" w:hAnsi="Arial" w:cs="Arial"/>
          <w:sz w:val="24"/>
          <w:szCs w:val="24"/>
        </w:rPr>
        <w:t xml:space="preserve"> </w:t>
      </w:r>
      <w:r w:rsidRPr="00C21981">
        <w:rPr>
          <w:rFonts w:ascii="Arial" w:hAnsi="Arial" w:cs="Arial"/>
          <w:sz w:val="24"/>
          <w:szCs w:val="24"/>
        </w:rPr>
        <w:t>– duely</w:t>
      </w:r>
      <w:r>
        <w:rPr>
          <w:rFonts w:ascii="Arial" w:hAnsi="Arial" w:cs="Arial"/>
          <w:b/>
          <w:sz w:val="24"/>
          <w:szCs w:val="24"/>
        </w:rPr>
        <w:t xml:space="preserve">) </w:t>
      </w:r>
    </w:p>
    <w:p w:rsidR="00FF70C7" w:rsidRPr="007C6F47" w:rsidRDefault="00FF70C7" w:rsidP="00FF70C7">
      <w:pPr>
        <w:shd w:val="clear" w:color="auto" w:fill="FFFFFF"/>
        <w:spacing w:line="276" w:lineRule="auto"/>
        <w:jc w:val="both"/>
        <w:rPr>
          <w:rFonts w:ascii="Arial" w:hAnsi="Arial" w:cs="Arial"/>
          <w:sz w:val="24"/>
          <w:szCs w:val="24"/>
        </w:rPr>
      </w:pPr>
    </w:p>
    <w:p w:rsidR="00FF70C7" w:rsidRDefault="00FF70C7" w:rsidP="00FF70C7">
      <w:pPr>
        <w:shd w:val="clear" w:color="auto" w:fill="FFFFFF"/>
        <w:spacing w:line="276" w:lineRule="auto"/>
        <w:jc w:val="both"/>
        <w:rPr>
          <w:rFonts w:ascii="Arial" w:hAnsi="Arial" w:cs="Arial"/>
          <w:sz w:val="24"/>
          <w:szCs w:val="24"/>
        </w:rPr>
      </w:pPr>
      <w:r w:rsidRPr="007C6F47">
        <w:rPr>
          <w:rFonts w:ascii="Arial" w:hAnsi="Arial" w:cs="Arial"/>
          <w:b/>
          <w:sz w:val="24"/>
          <w:szCs w:val="24"/>
        </w:rPr>
        <w:lastRenderedPageBreak/>
        <w:t>Studenti</w:t>
      </w:r>
      <w:r w:rsidRPr="007C6F47">
        <w:rPr>
          <w:rFonts w:ascii="Arial" w:hAnsi="Arial" w:cs="Arial"/>
          <w:sz w:val="24"/>
          <w:szCs w:val="24"/>
        </w:rPr>
        <w:t xml:space="preserve"> si připravili </w:t>
      </w:r>
      <w:r>
        <w:rPr>
          <w:rFonts w:ascii="Arial" w:hAnsi="Arial" w:cs="Arial"/>
          <w:sz w:val="24"/>
          <w:szCs w:val="24"/>
        </w:rPr>
        <w:t>argumenty pro role „ekologů“ i „konzumentů“</w:t>
      </w:r>
      <w:r w:rsidRPr="007C6F47">
        <w:rPr>
          <w:rFonts w:ascii="Arial" w:hAnsi="Arial" w:cs="Arial"/>
          <w:sz w:val="24"/>
          <w:szCs w:val="24"/>
        </w:rPr>
        <w:t xml:space="preserve"> v těchto oblastech: </w:t>
      </w:r>
    </w:p>
    <w:p w:rsidR="00FF70C7" w:rsidRPr="007C6F47" w:rsidRDefault="00FF70C7" w:rsidP="00FF70C7">
      <w:pPr>
        <w:shd w:val="clear" w:color="auto" w:fill="FFFFFF"/>
        <w:spacing w:line="276" w:lineRule="auto"/>
        <w:jc w:val="both"/>
        <w:rPr>
          <w:rFonts w:ascii="Arial" w:hAnsi="Arial" w:cs="Arial"/>
          <w:sz w:val="24"/>
          <w:szCs w:val="24"/>
        </w:rPr>
      </w:pPr>
      <w:r>
        <w:rPr>
          <w:rFonts w:ascii="Arial" w:hAnsi="Arial" w:cs="Arial"/>
          <w:sz w:val="24"/>
          <w:szCs w:val="24"/>
        </w:rPr>
        <w:tab/>
        <w:t>Turistika, oblečení (móda), potraviny, voda a elektronika</w:t>
      </w:r>
      <w:r w:rsidRPr="007C6F47">
        <w:rPr>
          <w:rFonts w:ascii="Arial" w:hAnsi="Arial" w:cs="Arial"/>
          <w:sz w:val="24"/>
          <w:szCs w:val="24"/>
        </w:rPr>
        <w:t>.</w:t>
      </w:r>
    </w:p>
    <w:p w:rsidR="00FF70C7" w:rsidRPr="007C6F47" w:rsidRDefault="00FF70C7" w:rsidP="00F84D6B">
      <w:pPr>
        <w:jc w:val="both"/>
        <w:rPr>
          <w:rFonts w:ascii="Arial" w:hAnsi="Arial" w:cs="Arial"/>
          <w:sz w:val="24"/>
          <w:szCs w:val="24"/>
        </w:rPr>
      </w:pPr>
    </w:p>
    <w:p w:rsidR="00FF70C7" w:rsidRDefault="00FF70C7" w:rsidP="00FF70C7">
      <w:pPr>
        <w:spacing w:line="360" w:lineRule="auto"/>
        <w:rPr>
          <w:rFonts w:ascii="Arial" w:hAnsi="Arial" w:cs="Arial"/>
          <w:b/>
          <w:sz w:val="24"/>
          <w:szCs w:val="24"/>
        </w:rPr>
      </w:pPr>
      <w:r w:rsidRPr="007C6F47">
        <w:rPr>
          <w:rFonts w:ascii="Arial" w:hAnsi="Arial" w:cs="Arial"/>
          <w:b/>
          <w:sz w:val="24"/>
          <w:szCs w:val="24"/>
        </w:rPr>
        <w:t xml:space="preserve">Přednášky: </w:t>
      </w:r>
    </w:p>
    <w:p w:rsidR="00FF70C7" w:rsidRPr="00C21981" w:rsidRDefault="00FF70C7" w:rsidP="00FF70C7">
      <w:pPr>
        <w:spacing w:line="360" w:lineRule="auto"/>
        <w:rPr>
          <w:rFonts w:ascii="Arial" w:hAnsi="Arial" w:cs="Arial"/>
          <w:sz w:val="24"/>
          <w:szCs w:val="24"/>
        </w:rPr>
      </w:pPr>
      <w:r w:rsidRPr="00C21981">
        <w:rPr>
          <w:rFonts w:ascii="Arial" w:hAnsi="Arial" w:cs="Arial"/>
          <w:sz w:val="24"/>
          <w:szCs w:val="24"/>
        </w:rPr>
        <w:t>Ing. Zuzana Pokorná, Ph.D.: Záchranné stanice pro živočichy</w:t>
      </w:r>
    </w:p>
    <w:p w:rsidR="00FF70C7" w:rsidRPr="00C21981" w:rsidRDefault="00FF70C7" w:rsidP="00FF70C7">
      <w:pPr>
        <w:spacing w:line="360" w:lineRule="auto"/>
        <w:rPr>
          <w:rFonts w:ascii="Arial" w:hAnsi="Arial" w:cs="Arial"/>
          <w:sz w:val="24"/>
          <w:szCs w:val="24"/>
        </w:rPr>
      </w:pPr>
      <w:r w:rsidRPr="00C21981">
        <w:rPr>
          <w:rFonts w:ascii="Arial" w:hAnsi="Arial" w:cs="Arial"/>
          <w:sz w:val="24"/>
          <w:szCs w:val="24"/>
        </w:rPr>
        <w:t xml:space="preserve">MUDr. Helena Máslová: Hormonální antikoncepce, hormony v odpadních vodách </w:t>
      </w:r>
    </w:p>
    <w:p w:rsidR="00FF70C7" w:rsidRPr="00C21981" w:rsidRDefault="00FF70C7" w:rsidP="00FF70C7">
      <w:pPr>
        <w:spacing w:line="360" w:lineRule="auto"/>
        <w:rPr>
          <w:rFonts w:ascii="Arial" w:hAnsi="Arial" w:cs="Arial"/>
          <w:sz w:val="24"/>
          <w:szCs w:val="24"/>
        </w:rPr>
      </w:pPr>
      <w:r w:rsidRPr="00C21981">
        <w:rPr>
          <w:rFonts w:ascii="Arial" w:hAnsi="Arial" w:cs="Arial"/>
          <w:sz w:val="24"/>
          <w:szCs w:val="24"/>
        </w:rPr>
        <w:t>Mgr. Jiří Pavlíček: Vyvážená strava, cesta ke zdraví</w:t>
      </w:r>
    </w:p>
    <w:p w:rsidR="00FF70C7" w:rsidRPr="00C21981" w:rsidRDefault="00FF70C7" w:rsidP="00FF70C7">
      <w:pPr>
        <w:spacing w:line="360" w:lineRule="auto"/>
        <w:rPr>
          <w:rFonts w:ascii="Arial" w:hAnsi="Arial" w:cs="Arial"/>
          <w:sz w:val="24"/>
          <w:szCs w:val="24"/>
        </w:rPr>
      </w:pPr>
      <w:r w:rsidRPr="00C21981">
        <w:rPr>
          <w:rFonts w:ascii="Arial" w:hAnsi="Arial" w:cs="Arial"/>
          <w:sz w:val="24"/>
          <w:szCs w:val="24"/>
        </w:rPr>
        <w:t>Ing. Jiří Rom: Různé pohledy na les</w:t>
      </w:r>
    </w:p>
    <w:p w:rsidR="00FF70C7" w:rsidRPr="00C21981" w:rsidRDefault="00FF70C7" w:rsidP="00FF70C7">
      <w:pPr>
        <w:spacing w:line="360" w:lineRule="auto"/>
        <w:rPr>
          <w:rFonts w:ascii="Arial" w:hAnsi="Arial" w:cs="Arial"/>
          <w:sz w:val="24"/>
          <w:szCs w:val="24"/>
        </w:rPr>
      </w:pPr>
      <w:r w:rsidRPr="00C21981">
        <w:rPr>
          <w:rFonts w:ascii="Arial" w:hAnsi="Arial" w:cs="Arial"/>
          <w:sz w:val="24"/>
          <w:szCs w:val="24"/>
        </w:rPr>
        <w:t>Pavla Kotíková: Cesta k </w:t>
      </w:r>
      <w:proofErr w:type="spellStart"/>
      <w:r w:rsidRPr="00C21981">
        <w:rPr>
          <w:rFonts w:ascii="Arial" w:hAnsi="Arial" w:cs="Arial"/>
          <w:sz w:val="24"/>
          <w:szCs w:val="24"/>
        </w:rPr>
        <w:t>zero</w:t>
      </w:r>
      <w:proofErr w:type="spellEnd"/>
      <w:r w:rsidRPr="00C21981">
        <w:rPr>
          <w:rFonts w:ascii="Arial" w:hAnsi="Arial" w:cs="Arial"/>
          <w:sz w:val="24"/>
          <w:szCs w:val="24"/>
        </w:rPr>
        <w:t xml:space="preserve"> </w:t>
      </w:r>
      <w:proofErr w:type="spellStart"/>
      <w:r w:rsidRPr="00C21981">
        <w:rPr>
          <w:rFonts w:ascii="Arial" w:hAnsi="Arial" w:cs="Arial"/>
          <w:sz w:val="24"/>
          <w:szCs w:val="24"/>
        </w:rPr>
        <w:t>waste</w:t>
      </w:r>
      <w:proofErr w:type="spellEnd"/>
    </w:p>
    <w:p w:rsidR="00FF70C7" w:rsidRPr="007C6F47" w:rsidRDefault="00FF70C7" w:rsidP="00FF70C7">
      <w:pPr>
        <w:rPr>
          <w:rFonts w:ascii="Arial" w:hAnsi="Arial" w:cs="Arial"/>
          <w:sz w:val="24"/>
          <w:szCs w:val="24"/>
        </w:rPr>
      </w:pPr>
    </w:p>
    <w:p w:rsidR="00FF70C7" w:rsidRDefault="00FF70C7" w:rsidP="006B7BE5">
      <w:pPr>
        <w:spacing w:line="360" w:lineRule="auto"/>
        <w:rPr>
          <w:rFonts w:ascii="Arial" w:hAnsi="Arial" w:cs="Arial"/>
          <w:sz w:val="24"/>
          <w:szCs w:val="24"/>
        </w:rPr>
      </w:pPr>
      <w:r w:rsidRPr="007C6F47">
        <w:rPr>
          <w:rFonts w:ascii="Arial" w:hAnsi="Arial" w:cs="Arial"/>
          <w:b/>
          <w:sz w:val="24"/>
          <w:szCs w:val="24"/>
        </w:rPr>
        <w:t xml:space="preserve">Filmy s tématem </w:t>
      </w:r>
      <w:r w:rsidRPr="007C6F47">
        <w:rPr>
          <w:rFonts w:ascii="Arial" w:hAnsi="Arial" w:cs="Arial"/>
          <w:sz w:val="24"/>
          <w:szCs w:val="24"/>
        </w:rPr>
        <w:t xml:space="preserve">ochrana životního prostředí </w:t>
      </w:r>
      <w:r>
        <w:rPr>
          <w:rFonts w:ascii="Arial" w:hAnsi="Arial" w:cs="Arial"/>
          <w:sz w:val="24"/>
          <w:szCs w:val="24"/>
        </w:rPr>
        <w:t>(</w:t>
      </w:r>
      <w:r w:rsidRPr="00C21981">
        <w:rPr>
          <w:rFonts w:ascii="Arial" w:hAnsi="Arial" w:cs="Arial"/>
          <w:sz w:val="24"/>
          <w:szCs w:val="24"/>
        </w:rPr>
        <w:t>Hrdinové přírody</w:t>
      </w:r>
      <w:r>
        <w:rPr>
          <w:rFonts w:ascii="Arial" w:hAnsi="Arial" w:cs="Arial"/>
          <w:sz w:val="24"/>
          <w:szCs w:val="24"/>
        </w:rPr>
        <w:t>;</w:t>
      </w:r>
      <w:r w:rsidR="00572F4B">
        <w:rPr>
          <w:rFonts w:ascii="Arial" w:hAnsi="Arial" w:cs="Arial"/>
          <w:sz w:val="24"/>
          <w:szCs w:val="24"/>
        </w:rPr>
        <w:t xml:space="preserve"> </w:t>
      </w:r>
      <w:r w:rsidRPr="00C21981">
        <w:rPr>
          <w:rFonts w:ascii="Arial" w:hAnsi="Arial" w:cs="Arial"/>
          <w:sz w:val="24"/>
          <w:szCs w:val="24"/>
        </w:rPr>
        <w:t>Existují ještě divoká zvířata</w:t>
      </w:r>
      <w:r>
        <w:rPr>
          <w:rFonts w:ascii="Arial" w:hAnsi="Arial" w:cs="Arial"/>
          <w:sz w:val="24"/>
          <w:szCs w:val="24"/>
        </w:rPr>
        <w:t>)</w:t>
      </w:r>
    </w:p>
    <w:p w:rsidR="006F2902" w:rsidRPr="007C6F47" w:rsidRDefault="006F2902" w:rsidP="00FF70C7">
      <w:pPr>
        <w:spacing w:before="120"/>
        <w:rPr>
          <w:rFonts w:ascii="Arial" w:hAnsi="Arial" w:cs="Arial"/>
          <w:sz w:val="24"/>
          <w:szCs w:val="24"/>
        </w:rPr>
      </w:pPr>
    </w:p>
    <w:p w:rsidR="00FF70C7" w:rsidRPr="007C6F47" w:rsidRDefault="00FF70C7" w:rsidP="00F40B25">
      <w:pPr>
        <w:overflowPunct/>
        <w:autoSpaceDE/>
        <w:autoSpaceDN/>
        <w:adjustRightInd/>
        <w:jc w:val="both"/>
        <w:textAlignment w:val="auto"/>
        <w:rPr>
          <w:rFonts w:ascii="Arial" w:hAnsi="Arial" w:cs="Arial"/>
          <w:b/>
          <w:sz w:val="24"/>
          <w:szCs w:val="24"/>
        </w:rPr>
      </w:pPr>
      <w:r w:rsidRPr="007C6F47">
        <w:rPr>
          <w:rFonts w:ascii="Arial" w:hAnsi="Arial" w:cs="Arial"/>
          <w:b/>
          <w:sz w:val="24"/>
          <w:szCs w:val="24"/>
        </w:rPr>
        <w:t>OLYMPIÁDY a SOUTĚŽE:</w:t>
      </w:r>
    </w:p>
    <w:p w:rsidR="00FF70C7" w:rsidRPr="007C6F47" w:rsidRDefault="00FF70C7" w:rsidP="00FF70C7">
      <w:pPr>
        <w:jc w:val="both"/>
        <w:rPr>
          <w:rFonts w:ascii="Arial" w:hAnsi="Arial" w:cs="Arial"/>
          <w:sz w:val="24"/>
          <w:szCs w:val="24"/>
        </w:rPr>
      </w:pPr>
      <w:r w:rsidRPr="007C6F47">
        <w:rPr>
          <w:rFonts w:ascii="Arial" w:hAnsi="Arial" w:cs="Arial"/>
          <w:b/>
          <w:sz w:val="24"/>
          <w:szCs w:val="24"/>
        </w:rPr>
        <w:t xml:space="preserve">Botanická soutěž </w:t>
      </w:r>
      <w:r w:rsidRPr="007C6F47">
        <w:rPr>
          <w:rFonts w:ascii="Arial" w:hAnsi="Arial" w:cs="Arial"/>
          <w:sz w:val="24"/>
          <w:szCs w:val="24"/>
        </w:rPr>
        <w:t>(vybraní studenti 2.</w:t>
      </w:r>
      <w:r>
        <w:rPr>
          <w:rFonts w:ascii="Arial" w:hAnsi="Arial" w:cs="Arial"/>
          <w:sz w:val="24"/>
          <w:szCs w:val="24"/>
        </w:rPr>
        <w:t xml:space="preserve"> </w:t>
      </w:r>
      <w:r w:rsidRPr="007C6F47">
        <w:rPr>
          <w:rFonts w:ascii="Arial" w:hAnsi="Arial" w:cs="Arial"/>
          <w:sz w:val="24"/>
          <w:szCs w:val="24"/>
        </w:rPr>
        <w:t xml:space="preserve">A, </w:t>
      </w:r>
      <w:r>
        <w:rPr>
          <w:rFonts w:ascii="Arial" w:hAnsi="Arial" w:cs="Arial"/>
          <w:sz w:val="24"/>
          <w:szCs w:val="24"/>
        </w:rPr>
        <w:t xml:space="preserve">2. B a </w:t>
      </w:r>
      <w:r w:rsidRPr="007C6F47">
        <w:rPr>
          <w:rFonts w:ascii="Arial" w:hAnsi="Arial" w:cs="Arial"/>
          <w:sz w:val="24"/>
          <w:szCs w:val="24"/>
        </w:rPr>
        <w:t>sexty, říjen</w:t>
      </w:r>
      <w:r>
        <w:rPr>
          <w:rFonts w:ascii="Arial" w:hAnsi="Arial" w:cs="Arial"/>
          <w:sz w:val="24"/>
          <w:szCs w:val="24"/>
        </w:rPr>
        <w:t>)</w:t>
      </w:r>
    </w:p>
    <w:p w:rsidR="00FF70C7" w:rsidRPr="007C6F47" w:rsidRDefault="00FF70C7" w:rsidP="00FF70C7">
      <w:pPr>
        <w:jc w:val="both"/>
        <w:rPr>
          <w:rFonts w:ascii="Arial" w:hAnsi="Arial" w:cs="Arial"/>
          <w:b/>
          <w:sz w:val="24"/>
          <w:szCs w:val="24"/>
        </w:rPr>
      </w:pPr>
      <w:r w:rsidRPr="007C6F47">
        <w:rPr>
          <w:rFonts w:ascii="Arial" w:hAnsi="Arial" w:cs="Arial"/>
          <w:b/>
          <w:sz w:val="24"/>
          <w:szCs w:val="24"/>
        </w:rPr>
        <w:t xml:space="preserve">Ekologická olympiáda </w:t>
      </w:r>
      <w:r w:rsidRPr="007C6F47">
        <w:rPr>
          <w:rFonts w:ascii="Arial" w:hAnsi="Arial" w:cs="Arial"/>
          <w:sz w:val="24"/>
          <w:szCs w:val="24"/>
        </w:rPr>
        <w:t>(</w:t>
      </w:r>
      <w:r w:rsidRPr="007C6F47">
        <w:rPr>
          <w:rFonts w:ascii="Arial" w:hAnsi="Arial" w:cs="Arial"/>
          <w:color w:val="373737"/>
          <w:sz w:val="23"/>
          <w:szCs w:val="23"/>
        </w:rPr>
        <w:t>listopad</w:t>
      </w:r>
      <w:r w:rsidRPr="007C6F47">
        <w:rPr>
          <w:rFonts w:ascii="Arial" w:hAnsi="Arial" w:cs="Arial"/>
          <w:sz w:val="24"/>
          <w:szCs w:val="24"/>
        </w:rPr>
        <w:t xml:space="preserve">, dvě tříčlenná družstva, </w:t>
      </w:r>
      <w:r>
        <w:rPr>
          <w:rFonts w:ascii="Arial" w:hAnsi="Arial" w:cs="Arial"/>
          <w:sz w:val="24"/>
          <w:szCs w:val="24"/>
        </w:rPr>
        <w:t xml:space="preserve">9. a </w:t>
      </w:r>
      <w:r w:rsidRPr="007C6F47">
        <w:rPr>
          <w:rFonts w:ascii="Arial" w:hAnsi="Arial" w:cs="Arial"/>
          <w:sz w:val="24"/>
          <w:szCs w:val="24"/>
        </w:rPr>
        <w:t>10. místo)</w:t>
      </w:r>
    </w:p>
    <w:p w:rsidR="00FF70C7" w:rsidRPr="00972E4B" w:rsidRDefault="00FF70C7" w:rsidP="00FF70C7">
      <w:pPr>
        <w:jc w:val="both"/>
        <w:rPr>
          <w:rFonts w:ascii="Arial" w:hAnsi="Arial" w:cs="Arial"/>
          <w:b/>
          <w:sz w:val="24"/>
          <w:szCs w:val="24"/>
        </w:rPr>
      </w:pPr>
      <w:r w:rsidRPr="007C6F47">
        <w:rPr>
          <w:rFonts w:ascii="Arial" w:hAnsi="Arial" w:cs="Arial"/>
          <w:b/>
          <w:sz w:val="24"/>
          <w:szCs w:val="24"/>
        </w:rPr>
        <w:t xml:space="preserve">Biologická olympiáda </w:t>
      </w:r>
      <w:r w:rsidRPr="007C6F47">
        <w:rPr>
          <w:rFonts w:ascii="Arial" w:hAnsi="Arial" w:cs="Arial"/>
          <w:sz w:val="24"/>
          <w:szCs w:val="24"/>
        </w:rPr>
        <w:t xml:space="preserve">(únor – květen, </w:t>
      </w:r>
      <w:r w:rsidRPr="00972E4B">
        <w:rPr>
          <w:rFonts w:ascii="Arial" w:hAnsi="Arial" w:cs="Arial"/>
          <w:sz w:val="24"/>
          <w:szCs w:val="24"/>
        </w:rPr>
        <w:t>student Kostlivý postoupil do krajského kola)</w:t>
      </w:r>
    </w:p>
    <w:p w:rsidR="00FF70C7" w:rsidRPr="00972E4B" w:rsidRDefault="00FF70C7" w:rsidP="00FF70C7">
      <w:pPr>
        <w:jc w:val="both"/>
        <w:rPr>
          <w:rFonts w:ascii="Arial" w:hAnsi="Arial" w:cs="Arial"/>
          <w:sz w:val="24"/>
          <w:szCs w:val="24"/>
        </w:rPr>
      </w:pPr>
      <w:r w:rsidRPr="00972E4B">
        <w:rPr>
          <w:rFonts w:ascii="Arial" w:hAnsi="Arial" w:cs="Arial"/>
          <w:b/>
          <w:sz w:val="24"/>
          <w:szCs w:val="24"/>
        </w:rPr>
        <w:t xml:space="preserve">Chemická olympiáda </w:t>
      </w:r>
      <w:r w:rsidRPr="00972E4B">
        <w:rPr>
          <w:rFonts w:ascii="Arial" w:hAnsi="Arial" w:cs="Arial"/>
          <w:sz w:val="24"/>
          <w:szCs w:val="24"/>
        </w:rPr>
        <w:t>(únor, březen)</w:t>
      </w:r>
    </w:p>
    <w:p w:rsidR="00FF70C7" w:rsidRPr="007C6F47" w:rsidRDefault="00FF70C7" w:rsidP="00FF70C7">
      <w:pPr>
        <w:jc w:val="both"/>
        <w:rPr>
          <w:rFonts w:ascii="Arial" w:hAnsi="Arial" w:cs="Arial"/>
          <w:sz w:val="24"/>
          <w:szCs w:val="24"/>
        </w:rPr>
      </w:pPr>
    </w:p>
    <w:p w:rsidR="00FF70C7" w:rsidRDefault="00FF70C7" w:rsidP="00FF70C7">
      <w:pPr>
        <w:jc w:val="both"/>
        <w:rPr>
          <w:rFonts w:ascii="Arial" w:hAnsi="Arial" w:cs="Arial"/>
          <w:b/>
          <w:sz w:val="24"/>
          <w:szCs w:val="24"/>
        </w:rPr>
      </w:pPr>
    </w:p>
    <w:p w:rsidR="00F40B25" w:rsidRPr="007C6F47" w:rsidRDefault="00F40B25" w:rsidP="00FF70C7">
      <w:pPr>
        <w:jc w:val="both"/>
        <w:rPr>
          <w:rFonts w:ascii="Arial" w:hAnsi="Arial" w:cs="Arial"/>
          <w:b/>
          <w:sz w:val="24"/>
          <w:szCs w:val="24"/>
        </w:rPr>
      </w:pPr>
    </w:p>
    <w:p w:rsidR="00FF70C7" w:rsidRPr="00972E4B" w:rsidRDefault="00FF70C7" w:rsidP="00917AEA">
      <w:pPr>
        <w:numPr>
          <w:ilvl w:val="0"/>
          <w:numId w:val="12"/>
        </w:numPr>
        <w:overflowPunct/>
        <w:autoSpaceDE/>
        <w:autoSpaceDN/>
        <w:adjustRightInd/>
        <w:jc w:val="both"/>
        <w:textAlignment w:val="auto"/>
        <w:rPr>
          <w:rFonts w:ascii="Arial" w:hAnsi="Arial" w:cs="Arial"/>
          <w:b/>
          <w:sz w:val="24"/>
          <w:szCs w:val="24"/>
          <w:u w:val="single"/>
        </w:rPr>
      </w:pPr>
      <w:r w:rsidRPr="00972E4B">
        <w:rPr>
          <w:rFonts w:ascii="Arial" w:hAnsi="Arial" w:cs="Arial"/>
          <w:b/>
          <w:sz w:val="24"/>
          <w:szCs w:val="24"/>
          <w:u w:val="single"/>
        </w:rPr>
        <w:t>Výuka, přednášky a exkurze</w:t>
      </w:r>
    </w:p>
    <w:p w:rsidR="00FF70C7" w:rsidRPr="007C6F47" w:rsidRDefault="00FF70C7" w:rsidP="00FF70C7">
      <w:pPr>
        <w:jc w:val="both"/>
        <w:rPr>
          <w:rFonts w:ascii="Arial" w:hAnsi="Arial" w:cs="Arial"/>
          <w:b/>
          <w:sz w:val="24"/>
          <w:szCs w:val="24"/>
        </w:rPr>
      </w:pPr>
    </w:p>
    <w:p w:rsidR="00FF70C7" w:rsidRPr="007C6F47" w:rsidRDefault="00FF70C7" w:rsidP="00FF70C7">
      <w:pPr>
        <w:jc w:val="both"/>
        <w:rPr>
          <w:rFonts w:ascii="Arial" w:hAnsi="Arial" w:cs="Arial"/>
          <w:sz w:val="24"/>
          <w:szCs w:val="24"/>
        </w:rPr>
      </w:pPr>
      <w:r w:rsidRPr="007C6F47">
        <w:rPr>
          <w:rFonts w:ascii="Arial" w:hAnsi="Arial" w:cs="Arial"/>
          <w:sz w:val="24"/>
          <w:szCs w:val="24"/>
        </w:rPr>
        <w:t>- Výuka ekologie a ochrany životního prostředí v seminářích třetích, čtvrtých ročníků, septimy a oktávy</w:t>
      </w:r>
    </w:p>
    <w:p w:rsidR="00FF70C7" w:rsidRPr="007C6F47" w:rsidRDefault="00FF70C7" w:rsidP="00FF70C7">
      <w:pPr>
        <w:jc w:val="both"/>
        <w:rPr>
          <w:rFonts w:ascii="Arial" w:hAnsi="Arial" w:cs="Arial"/>
          <w:sz w:val="24"/>
          <w:szCs w:val="24"/>
        </w:rPr>
      </w:pPr>
      <w:r w:rsidRPr="007C6F47">
        <w:rPr>
          <w:rFonts w:ascii="Arial" w:hAnsi="Arial" w:cs="Arial"/>
          <w:sz w:val="24"/>
          <w:szCs w:val="24"/>
        </w:rPr>
        <w:t>- Téma životní prostředí ve volitelném předmětu Zdravý způsob života a prevence rizik</w:t>
      </w:r>
    </w:p>
    <w:p w:rsidR="00FF70C7" w:rsidRPr="007C6F47" w:rsidRDefault="00FF70C7" w:rsidP="00FF70C7">
      <w:pPr>
        <w:jc w:val="both"/>
        <w:rPr>
          <w:rFonts w:ascii="Arial" w:hAnsi="Arial" w:cs="Arial"/>
          <w:sz w:val="24"/>
          <w:szCs w:val="24"/>
        </w:rPr>
      </w:pPr>
      <w:r w:rsidRPr="007C6F47">
        <w:rPr>
          <w:rFonts w:ascii="Arial" w:hAnsi="Arial" w:cs="Arial"/>
          <w:sz w:val="24"/>
          <w:szCs w:val="24"/>
        </w:rPr>
        <w:t>- Téma životní prostředí ve volitelném předmětu Chemie a biologie kolem nás</w:t>
      </w:r>
    </w:p>
    <w:p w:rsidR="00FF70C7" w:rsidRPr="007C6F47" w:rsidRDefault="00FF70C7" w:rsidP="00FF70C7">
      <w:pPr>
        <w:jc w:val="both"/>
        <w:rPr>
          <w:rFonts w:ascii="Arial" w:hAnsi="Arial" w:cs="Arial"/>
          <w:sz w:val="24"/>
          <w:szCs w:val="24"/>
        </w:rPr>
      </w:pPr>
      <w:r w:rsidRPr="007C6F47">
        <w:rPr>
          <w:rFonts w:ascii="Arial" w:hAnsi="Arial" w:cs="Arial"/>
          <w:sz w:val="24"/>
          <w:szCs w:val="24"/>
        </w:rPr>
        <w:t>- Ekologie rostlin a živočichů v rámci výuky biologie</w:t>
      </w:r>
    </w:p>
    <w:p w:rsidR="00FF70C7" w:rsidRPr="007C6F47" w:rsidRDefault="00FF70C7" w:rsidP="00FF70C7">
      <w:pPr>
        <w:jc w:val="both"/>
        <w:rPr>
          <w:rFonts w:ascii="Arial" w:hAnsi="Arial" w:cs="Arial"/>
          <w:sz w:val="24"/>
          <w:szCs w:val="24"/>
        </w:rPr>
      </w:pPr>
    </w:p>
    <w:p w:rsidR="00FF70C7" w:rsidRPr="007C6F47" w:rsidRDefault="00FF70C7" w:rsidP="00FF70C7">
      <w:pPr>
        <w:ind w:left="283"/>
        <w:jc w:val="both"/>
        <w:rPr>
          <w:rFonts w:ascii="Arial" w:hAnsi="Arial" w:cs="Arial"/>
          <w:sz w:val="24"/>
          <w:szCs w:val="24"/>
        </w:rPr>
      </w:pPr>
      <w:r w:rsidRPr="007C6F47">
        <w:rPr>
          <w:rFonts w:ascii="Arial" w:hAnsi="Arial" w:cs="Arial"/>
          <w:b/>
          <w:sz w:val="24"/>
          <w:szCs w:val="24"/>
        </w:rPr>
        <w:t>Exkurze</w:t>
      </w:r>
      <w:r w:rsidRPr="007C6F47">
        <w:rPr>
          <w:rFonts w:ascii="Arial" w:hAnsi="Arial" w:cs="Arial"/>
          <w:sz w:val="24"/>
          <w:szCs w:val="24"/>
        </w:rPr>
        <w:t xml:space="preserve">: </w:t>
      </w:r>
    </w:p>
    <w:p w:rsidR="00FF70C7" w:rsidRPr="007C6F47" w:rsidRDefault="00FF70C7" w:rsidP="00917AEA">
      <w:pPr>
        <w:numPr>
          <w:ilvl w:val="0"/>
          <w:numId w:val="11"/>
        </w:numPr>
        <w:overflowPunct/>
        <w:autoSpaceDE/>
        <w:autoSpaceDN/>
        <w:adjustRightInd/>
        <w:jc w:val="both"/>
        <w:textAlignment w:val="auto"/>
        <w:rPr>
          <w:rFonts w:ascii="Arial" w:hAnsi="Arial" w:cs="Arial"/>
          <w:sz w:val="24"/>
          <w:szCs w:val="24"/>
        </w:rPr>
      </w:pPr>
      <w:r w:rsidRPr="007C6F47">
        <w:rPr>
          <w:rFonts w:ascii="Arial" w:hAnsi="Arial" w:cs="Arial"/>
          <w:sz w:val="24"/>
          <w:szCs w:val="24"/>
        </w:rPr>
        <w:t>ZOO – ekologie, etologie (</w:t>
      </w:r>
      <w:r>
        <w:rPr>
          <w:rFonts w:ascii="Arial" w:hAnsi="Arial" w:cs="Arial"/>
          <w:sz w:val="24"/>
          <w:szCs w:val="24"/>
        </w:rPr>
        <w:t>III</w:t>
      </w:r>
      <w:r w:rsidR="00572F4B">
        <w:rPr>
          <w:rFonts w:ascii="Arial" w:hAnsi="Arial" w:cs="Arial"/>
          <w:sz w:val="24"/>
          <w:szCs w:val="24"/>
        </w:rPr>
        <w:t xml:space="preserve"> - </w:t>
      </w:r>
      <w:r>
        <w:rPr>
          <w:rFonts w:ascii="Arial" w:hAnsi="Arial" w:cs="Arial"/>
          <w:sz w:val="24"/>
          <w:szCs w:val="24"/>
        </w:rPr>
        <w:t xml:space="preserve">září, II, </w:t>
      </w:r>
      <w:r w:rsidR="00572F4B">
        <w:rPr>
          <w:rFonts w:ascii="Arial" w:hAnsi="Arial" w:cs="Arial"/>
          <w:sz w:val="24"/>
          <w:szCs w:val="24"/>
        </w:rPr>
        <w:t xml:space="preserve">3. A, VII- </w:t>
      </w:r>
      <w:r w:rsidRPr="007C6F47">
        <w:rPr>
          <w:rFonts w:ascii="Arial" w:hAnsi="Arial" w:cs="Arial"/>
          <w:sz w:val="24"/>
          <w:szCs w:val="24"/>
        </w:rPr>
        <w:t xml:space="preserve"> říjen</w:t>
      </w:r>
      <w:r>
        <w:rPr>
          <w:rFonts w:ascii="Arial" w:hAnsi="Arial" w:cs="Arial"/>
          <w:sz w:val="24"/>
          <w:szCs w:val="24"/>
        </w:rPr>
        <w:t xml:space="preserve">, 2. A </w:t>
      </w:r>
      <w:r w:rsidR="00572F4B">
        <w:rPr>
          <w:rFonts w:ascii="Arial" w:hAnsi="Arial" w:cs="Arial"/>
          <w:sz w:val="24"/>
          <w:szCs w:val="24"/>
        </w:rPr>
        <w:t xml:space="preserve">- </w:t>
      </w:r>
      <w:r>
        <w:rPr>
          <w:rFonts w:ascii="Arial" w:hAnsi="Arial" w:cs="Arial"/>
          <w:sz w:val="24"/>
          <w:szCs w:val="24"/>
        </w:rPr>
        <w:t>červen</w:t>
      </w:r>
      <w:r w:rsidRPr="007C6F47">
        <w:rPr>
          <w:rFonts w:ascii="Arial" w:hAnsi="Arial" w:cs="Arial"/>
          <w:sz w:val="24"/>
          <w:szCs w:val="24"/>
        </w:rPr>
        <w:t>)</w:t>
      </w:r>
    </w:p>
    <w:p w:rsidR="00FF70C7" w:rsidRPr="00972E4B" w:rsidRDefault="00FF70C7" w:rsidP="00917AEA">
      <w:pPr>
        <w:numPr>
          <w:ilvl w:val="0"/>
          <w:numId w:val="11"/>
        </w:numPr>
        <w:overflowPunct/>
        <w:autoSpaceDE/>
        <w:autoSpaceDN/>
        <w:adjustRightInd/>
        <w:ind w:right="-648"/>
        <w:jc w:val="both"/>
        <w:textAlignment w:val="auto"/>
        <w:rPr>
          <w:rFonts w:ascii="Arial" w:hAnsi="Arial" w:cs="Arial"/>
          <w:sz w:val="24"/>
          <w:szCs w:val="24"/>
        </w:rPr>
      </w:pPr>
      <w:r w:rsidRPr="00972E4B">
        <w:rPr>
          <w:rFonts w:ascii="Arial" w:hAnsi="Arial" w:cs="Arial"/>
          <w:sz w:val="24"/>
          <w:szCs w:val="24"/>
        </w:rPr>
        <w:t>Hornické muzeum v Příbrami (IV)</w:t>
      </w:r>
    </w:p>
    <w:p w:rsidR="00FF70C7" w:rsidRPr="00972E4B" w:rsidRDefault="00FF70C7" w:rsidP="00917AEA">
      <w:pPr>
        <w:numPr>
          <w:ilvl w:val="0"/>
          <w:numId w:val="11"/>
        </w:numPr>
        <w:overflowPunct/>
        <w:autoSpaceDE/>
        <w:autoSpaceDN/>
        <w:adjustRightInd/>
        <w:jc w:val="both"/>
        <w:textAlignment w:val="auto"/>
        <w:rPr>
          <w:rFonts w:ascii="Arial" w:hAnsi="Arial" w:cs="Arial"/>
          <w:sz w:val="24"/>
          <w:szCs w:val="24"/>
        </w:rPr>
      </w:pPr>
      <w:r w:rsidRPr="00972E4B">
        <w:rPr>
          <w:rFonts w:ascii="Arial" w:hAnsi="Arial" w:cs="Arial"/>
          <w:sz w:val="24"/>
          <w:szCs w:val="24"/>
        </w:rPr>
        <w:t>Několik exkurzí do Kunratického lesa, k Botiči a do okolí školy (I, 1. A, 1. B, květen - červen)</w:t>
      </w:r>
    </w:p>
    <w:p w:rsidR="00FF70C7" w:rsidRPr="00972E4B" w:rsidRDefault="00FF70C7" w:rsidP="00FF70C7">
      <w:pPr>
        <w:jc w:val="both"/>
        <w:rPr>
          <w:rFonts w:ascii="Arial" w:hAnsi="Arial" w:cs="Arial"/>
          <w:sz w:val="24"/>
          <w:szCs w:val="24"/>
        </w:rPr>
      </w:pPr>
    </w:p>
    <w:p w:rsidR="00FF70C7" w:rsidRPr="007C6F47" w:rsidRDefault="00FF70C7" w:rsidP="00FF70C7">
      <w:pPr>
        <w:jc w:val="both"/>
        <w:rPr>
          <w:rFonts w:ascii="Arial" w:hAnsi="Arial" w:cs="Arial"/>
          <w:sz w:val="24"/>
          <w:szCs w:val="24"/>
        </w:rPr>
      </w:pPr>
      <w:r w:rsidRPr="007C6F47">
        <w:rPr>
          <w:rFonts w:ascii="Arial" w:hAnsi="Arial" w:cs="Arial"/>
          <w:b/>
          <w:sz w:val="24"/>
          <w:szCs w:val="24"/>
        </w:rPr>
        <w:t xml:space="preserve">Přírodovědný kurz ve školícím zařízení Žihle </w:t>
      </w:r>
      <w:r w:rsidRPr="007C6F47">
        <w:rPr>
          <w:rFonts w:ascii="Arial" w:hAnsi="Arial" w:cs="Arial"/>
          <w:sz w:val="24"/>
          <w:szCs w:val="24"/>
        </w:rPr>
        <w:t>(1</w:t>
      </w:r>
      <w:r>
        <w:rPr>
          <w:rFonts w:ascii="Arial" w:hAnsi="Arial" w:cs="Arial"/>
          <w:sz w:val="24"/>
          <w:szCs w:val="24"/>
        </w:rPr>
        <w:t>1</w:t>
      </w:r>
      <w:r w:rsidRPr="007C6F47">
        <w:rPr>
          <w:rFonts w:ascii="Arial" w:hAnsi="Arial" w:cs="Arial"/>
          <w:sz w:val="24"/>
          <w:szCs w:val="24"/>
        </w:rPr>
        <w:t>. - 1</w:t>
      </w:r>
      <w:r>
        <w:rPr>
          <w:rFonts w:ascii="Arial" w:hAnsi="Arial" w:cs="Arial"/>
          <w:sz w:val="24"/>
          <w:szCs w:val="24"/>
        </w:rPr>
        <w:t>5</w:t>
      </w:r>
      <w:r w:rsidRPr="007C6F47">
        <w:rPr>
          <w:rFonts w:ascii="Arial" w:hAnsi="Arial" w:cs="Arial"/>
          <w:sz w:val="24"/>
          <w:szCs w:val="24"/>
        </w:rPr>
        <w:t>. června, 2.</w:t>
      </w:r>
      <w:r>
        <w:rPr>
          <w:rFonts w:ascii="Arial" w:hAnsi="Arial" w:cs="Arial"/>
          <w:sz w:val="24"/>
          <w:szCs w:val="24"/>
        </w:rPr>
        <w:t xml:space="preserve"> </w:t>
      </w:r>
      <w:r w:rsidRPr="007C6F47">
        <w:rPr>
          <w:rFonts w:ascii="Arial" w:hAnsi="Arial" w:cs="Arial"/>
          <w:sz w:val="24"/>
          <w:szCs w:val="24"/>
        </w:rPr>
        <w:t xml:space="preserve">A, </w:t>
      </w:r>
      <w:r>
        <w:rPr>
          <w:rFonts w:ascii="Arial" w:hAnsi="Arial" w:cs="Arial"/>
          <w:sz w:val="24"/>
          <w:szCs w:val="24"/>
        </w:rPr>
        <w:t xml:space="preserve">2. B, </w:t>
      </w:r>
      <w:r w:rsidR="00572F4B">
        <w:rPr>
          <w:rFonts w:ascii="Arial" w:hAnsi="Arial" w:cs="Arial"/>
          <w:sz w:val="24"/>
          <w:szCs w:val="24"/>
        </w:rPr>
        <w:t>VI</w:t>
      </w:r>
      <w:r w:rsidRPr="007C6F47">
        <w:rPr>
          <w:rFonts w:ascii="Arial" w:hAnsi="Arial" w:cs="Arial"/>
          <w:sz w:val="24"/>
          <w:szCs w:val="24"/>
        </w:rPr>
        <w:t>)</w:t>
      </w:r>
    </w:p>
    <w:p w:rsidR="00FF70C7" w:rsidRPr="007C6F47" w:rsidRDefault="00FF70C7" w:rsidP="00917AEA">
      <w:pPr>
        <w:numPr>
          <w:ilvl w:val="0"/>
          <w:numId w:val="11"/>
        </w:numPr>
        <w:overflowPunct/>
        <w:autoSpaceDE/>
        <w:autoSpaceDN/>
        <w:adjustRightInd/>
        <w:jc w:val="both"/>
        <w:textAlignment w:val="auto"/>
        <w:rPr>
          <w:rFonts w:ascii="Arial" w:hAnsi="Arial" w:cs="Arial"/>
          <w:sz w:val="24"/>
          <w:szCs w:val="24"/>
        </w:rPr>
      </w:pPr>
      <w:r w:rsidRPr="007C6F47">
        <w:rPr>
          <w:rFonts w:ascii="Arial" w:hAnsi="Arial" w:cs="Arial"/>
          <w:sz w:val="24"/>
          <w:szCs w:val="24"/>
        </w:rPr>
        <w:t>Praktické poznávání ekosystémů louky, lesa, rybníka apod., mikroskopování, ornitologická exkurze, poznávání hlasů ptáků</w:t>
      </w:r>
    </w:p>
    <w:p w:rsidR="00FF70C7" w:rsidRPr="007C6F47" w:rsidRDefault="00FF70C7" w:rsidP="00917AEA">
      <w:pPr>
        <w:numPr>
          <w:ilvl w:val="0"/>
          <w:numId w:val="11"/>
        </w:numPr>
        <w:overflowPunct/>
        <w:autoSpaceDE/>
        <w:autoSpaceDN/>
        <w:adjustRightInd/>
        <w:jc w:val="both"/>
        <w:textAlignment w:val="auto"/>
        <w:rPr>
          <w:rFonts w:ascii="Arial" w:hAnsi="Arial" w:cs="Arial"/>
          <w:sz w:val="24"/>
          <w:szCs w:val="24"/>
        </w:rPr>
      </w:pPr>
      <w:r w:rsidRPr="007C6F47">
        <w:rPr>
          <w:rFonts w:ascii="Arial" w:hAnsi="Arial" w:cs="Arial"/>
          <w:sz w:val="24"/>
          <w:szCs w:val="24"/>
        </w:rPr>
        <w:t xml:space="preserve">Projekty studentů: Sledování ekosystémů z hlediska organizmů a z hlediska člověka, popis problémů, návrhy řešení </w:t>
      </w:r>
    </w:p>
    <w:p w:rsidR="00FF70C7" w:rsidRDefault="00FF70C7" w:rsidP="00FF70C7">
      <w:pPr>
        <w:jc w:val="both"/>
        <w:rPr>
          <w:rFonts w:ascii="Arial" w:hAnsi="Arial" w:cs="Arial"/>
          <w:b/>
          <w:color w:val="FF0000"/>
          <w:sz w:val="24"/>
          <w:szCs w:val="24"/>
        </w:rPr>
      </w:pPr>
    </w:p>
    <w:p w:rsidR="00693A81" w:rsidRDefault="00693A81" w:rsidP="00FF70C7">
      <w:pPr>
        <w:jc w:val="both"/>
        <w:rPr>
          <w:rFonts w:ascii="Arial" w:hAnsi="Arial" w:cs="Arial"/>
          <w:b/>
          <w:color w:val="FF0000"/>
          <w:sz w:val="24"/>
          <w:szCs w:val="24"/>
        </w:rPr>
      </w:pPr>
    </w:p>
    <w:p w:rsidR="00367DA1" w:rsidRDefault="00367DA1" w:rsidP="00FF70C7">
      <w:pPr>
        <w:jc w:val="both"/>
        <w:rPr>
          <w:rFonts w:ascii="Arial" w:hAnsi="Arial" w:cs="Arial"/>
          <w:b/>
          <w:color w:val="FF0000"/>
          <w:sz w:val="24"/>
          <w:szCs w:val="24"/>
        </w:rPr>
      </w:pPr>
    </w:p>
    <w:p w:rsidR="00367DA1" w:rsidRDefault="00367DA1" w:rsidP="00FF70C7">
      <w:pPr>
        <w:jc w:val="both"/>
        <w:rPr>
          <w:rFonts w:ascii="Arial" w:hAnsi="Arial" w:cs="Arial"/>
          <w:b/>
          <w:color w:val="FF0000"/>
          <w:sz w:val="24"/>
          <w:szCs w:val="24"/>
        </w:rPr>
      </w:pPr>
    </w:p>
    <w:p w:rsidR="00367DA1" w:rsidRDefault="00367DA1" w:rsidP="00FF70C7">
      <w:pPr>
        <w:jc w:val="both"/>
        <w:rPr>
          <w:rFonts w:ascii="Arial" w:hAnsi="Arial" w:cs="Arial"/>
          <w:b/>
          <w:color w:val="FF0000"/>
          <w:sz w:val="24"/>
          <w:szCs w:val="24"/>
        </w:rPr>
      </w:pPr>
    </w:p>
    <w:p w:rsidR="00367DA1" w:rsidRDefault="00367DA1" w:rsidP="00FF70C7">
      <w:pPr>
        <w:jc w:val="both"/>
        <w:rPr>
          <w:rFonts w:ascii="Arial" w:hAnsi="Arial" w:cs="Arial"/>
          <w:b/>
          <w:color w:val="FF0000"/>
          <w:sz w:val="24"/>
          <w:szCs w:val="24"/>
        </w:rPr>
      </w:pPr>
    </w:p>
    <w:p w:rsidR="006B7BE5" w:rsidRDefault="006B7BE5" w:rsidP="00FF70C7">
      <w:pPr>
        <w:jc w:val="both"/>
        <w:rPr>
          <w:rFonts w:ascii="Arial" w:hAnsi="Arial" w:cs="Arial"/>
          <w:b/>
          <w:color w:val="FF0000"/>
          <w:sz w:val="24"/>
          <w:szCs w:val="24"/>
        </w:rPr>
      </w:pPr>
    </w:p>
    <w:p w:rsidR="006B7BE5" w:rsidRDefault="006B7BE5" w:rsidP="00FF70C7">
      <w:pPr>
        <w:jc w:val="both"/>
        <w:rPr>
          <w:rFonts w:ascii="Arial" w:hAnsi="Arial" w:cs="Arial"/>
          <w:b/>
          <w:color w:val="FF0000"/>
          <w:sz w:val="24"/>
          <w:szCs w:val="24"/>
        </w:rPr>
      </w:pPr>
    </w:p>
    <w:p w:rsidR="00F40B25" w:rsidRPr="007C6F47" w:rsidRDefault="00F40B25" w:rsidP="00FF70C7">
      <w:pPr>
        <w:jc w:val="both"/>
        <w:rPr>
          <w:rFonts w:ascii="Arial" w:hAnsi="Arial" w:cs="Arial"/>
          <w:b/>
          <w:color w:val="FF0000"/>
          <w:sz w:val="24"/>
          <w:szCs w:val="24"/>
        </w:rPr>
      </w:pPr>
    </w:p>
    <w:p w:rsidR="00FF70C7" w:rsidRPr="00972E4B" w:rsidRDefault="00FF70C7" w:rsidP="00917AEA">
      <w:pPr>
        <w:numPr>
          <w:ilvl w:val="0"/>
          <w:numId w:val="12"/>
        </w:numPr>
        <w:overflowPunct/>
        <w:autoSpaceDE/>
        <w:autoSpaceDN/>
        <w:adjustRightInd/>
        <w:jc w:val="both"/>
        <w:textAlignment w:val="auto"/>
        <w:rPr>
          <w:rFonts w:ascii="Arial" w:hAnsi="Arial" w:cs="Arial"/>
          <w:b/>
          <w:sz w:val="24"/>
          <w:szCs w:val="24"/>
          <w:u w:val="single"/>
        </w:rPr>
      </w:pPr>
      <w:r w:rsidRPr="00972E4B">
        <w:rPr>
          <w:rFonts w:ascii="Arial" w:hAnsi="Arial" w:cs="Arial"/>
          <w:b/>
          <w:sz w:val="24"/>
          <w:szCs w:val="24"/>
          <w:u w:val="single"/>
        </w:rPr>
        <w:lastRenderedPageBreak/>
        <w:t>Provoz školy</w:t>
      </w:r>
    </w:p>
    <w:p w:rsidR="00FF70C7" w:rsidRPr="007C6F47" w:rsidRDefault="00FF70C7" w:rsidP="00FF70C7">
      <w:pPr>
        <w:jc w:val="both"/>
        <w:rPr>
          <w:rFonts w:ascii="Arial" w:hAnsi="Arial" w:cs="Arial"/>
          <w:b/>
          <w:sz w:val="28"/>
          <w:szCs w:val="28"/>
        </w:rPr>
      </w:pPr>
    </w:p>
    <w:p w:rsidR="00FF70C7" w:rsidRPr="007C6F47" w:rsidRDefault="00FF70C7" w:rsidP="00FF70C7">
      <w:pPr>
        <w:jc w:val="both"/>
        <w:rPr>
          <w:rFonts w:ascii="Arial" w:hAnsi="Arial" w:cs="Arial"/>
          <w:sz w:val="24"/>
          <w:szCs w:val="24"/>
        </w:rPr>
      </w:pPr>
      <w:r w:rsidRPr="007C6F47">
        <w:rPr>
          <w:rFonts w:ascii="Arial" w:hAnsi="Arial" w:cs="Arial"/>
          <w:sz w:val="24"/>
          <w:szCs w:val="24"/>
        </w:rPr>
        <w:t xml:space="preserve">Třídění odpadu: </w:t>
      </w:r>
    </w:p>
    <w:p w:rsidR="00FF70C7" w:rsidRPr="007C6F47" w:rsidRDefault="00FF70C7" w:rsidP="00FF70C7">
      <w:pPr>
        <w:jc w:val="both"/>
        <w:rPr>
          <w:rFonts w:ascii="Arial" w:hAnsi="Arial" w:cs="Arial"/>
          <w:sz w:val="24"/>
          <w:szCs w:val="24"/>
        </w:rPr>
      </w:pPr>
      <w:r w:rsidRPr="007C6F47">
        <w:rPr>
          <w:rFonts w:ascii="Arial" w:hAnsi="Arial" w:cs="Arial"/>
          <w:sz w:val="24"/>
          <w:szCs w:val="24"/>
        </w:rPr>
        <w:t>- plasty, papír (barevné koše ve třídách</w:t>
      </w:r>
      <w:r>
        <w:rPr>
          <w:rFonts w:ascii="Arial" w:hAnsi="Arial" w:cs="Arial"/>
          <w:sz w:val="24"/>
          <w:szCs w:val="24"/>
        </w:rPr>
        <w:t xml:space="preserve"> a na chodbách</w:t>
      </w:r>
      <w:r w:rsidRPr="007C6F47">
        <w:rPr>
          <w:rFonts w:ascii="Arial" w:hAnsi="Arial" w:cs="Arial"/>
          <w:sz w:val="24"/>
          <w:szCs w:val="24"/>
        </w:rPr>
        <w:t>), PET lahve, PE víčka z PET lahví (nádoby na chodbách), nebezpečný odpad (nádoba u vchodu do školy)</w:t>
      </w:r>
    </w:p>
    <w:p w:rsidR="00FF70C7" w:rsidRPr="007C6F47" w:rsidRDefault="00FF70C7" w:rsidP="00FF70C7">
      <w:pPr>
        <w:jc w:val="both"/>
        <w:rPr>
          <w:rFonts w:ascii="Arial" w:hAnsi="Arial" w:cs="Arial"/>
          <w:sz w:val="24"/>
          <w:szCs w:val="24"/>
        </w:rPr>
      </w:pPr>
      <w:r w:rsidRPr="007C6F47">
        <w:rPr>
          <w:rFonts w:ascii="Arial" w:hAnsi="Arial" w:cs="Arial"/>
          <w:sz w:val="24"/>
          <w:szCs w:val="24"/>
        </w:rPr>
        <w:t xml:space="preserve">- kontejnery na papír a plast před školou </w:t>
      </w:r>
    </w:p>
    <w:p w:rsidR="00FF70C7" w:rsidRPr="007C6F47" w:rsidRDefault="00FF70C7" w:rsidP="00FF70C7">
      <w:pPr>
        <w:jc w:val="both"/>
        <w:rPr>
          <w:rFonts w:ascii="Arial" w:hAnsi="Arial" w:cs="Arial"/>
          <w:sz w:val="24"/>
          <w:szCs w:val="24"/>
        </w:rPr>
      </w:pPr>
      <w:r w:rsidRPr="007C6F47">
        <w:rPr>
          <w:rFonts w:ascii="Arial" w:hAnsi="Arial" w:cs="Arial"/>
          <w:sz w:val="24"/>
          <w:szCs w:val="24"/>
        </w:rPr>
        <w:t>- skleněný odpad (chemická laboratoř)</w:t>
      </w:r>
    </w:p>
    <w:p w:rsidR="00FF70C7" w:rsidRPr="007C6F47" w:rsidRDefault="00FF70C7" w:rsidP="00FF70C7">
      <w:pPr>
        <w:jc w:val="both"/>
        <w:rPr>
          <w:rFonts w:ascii="Arial" w:hAnsi="Arial" w:cs="Arial"/>
          <w:sz w:val="24"/>
          <w:szCs w:val="24"/>
        </w:rPr>
      </w:pPr>
      <w:r w:rsidRPr="007C6F47">
        <w:rPr>
          <w:rFonts w:ascii="Arial" w:hAnsi="Arial" w:cs="Arial"/>
          <w:sz w:val="24"/>
          <w:szCs w:val="24"/>
        </w:rPr>
        <w:t xml:space="preserve">- sběr hliníkových folií (kabinet biologie) </w:t>
      </w:r>
    </w:p>
    <w:p w:rsidR="00FF70C7" w:rsidRPr="007C6F47" w:rsidRDefault="00FF70C7" w:rsidP="00FF70C7">
      <w:pPr>
        <w:jc w:val="both"/>
        <w:rPr>
          <w:rFonts w:ascii="Arial" w:hAnsi="Arial" w:cs="Arial"/>
          <w:sz w:val="24"/>
          <w:szCs w:val="24"/>
        </w:rPr>
      </w:pPr>
      <w:r w:rsidRPr="007C6F47">
        <w:rPr>
          <w:rFonts w:ascii="Arial" w:hAnsi="Arial" w:cs="Arial"/>
          <w:sz w:val="24"/>
          <w:szCs w:val="24"/>
        </w:rPr>
        <w:t>- nádoby jsou popsány, studenti jsou dále informováni prostřednictvím soutěží, nástěnek apod.</w:t>
      </w:r>
    </w:p>
    <w:p w:rsidR="00FF70C7" w:rsidRPr="007C6F47" w:rsidRDefault="00FF70C7" w:rsidP="00FF70C7">
      <w:pPr>
        <w:jc w:val="both"/>
        <w:rPr>
          <w:rFonts w:ascii="Arial" w:hAnsi="Arial" w:cs="Arial"/>
          <w:sz w:val="24"/>
          <w:szCs w:val="24"/>
        </w:rPr>
      </w:pPr>
      <w:r w:rsidRPr="007C6F47">
        <w:rPr>
          <w:rFonts w:ascii="Arial" w:hAnsi="Arial" w:cs="Arial"/>
          <w:sz w:val="24"/>
          <w:szCs w:val="24"/>
        </w:rPr>
        <w:t>Péče o rostlinstvo v učebnách a na chodbách</w:t>
      </w:r>
    </w:p>
    <w:p w:rsidR="00FF70C7" w:rsidRPr="007C6F47" w:rsidRDefault="00FF70C7" w:rsidP="00FF70C7">
      <w:pPr>
        <w:jc w:val="both"/>
        <w:rPr>
          <w:rFonts w:ascii="Arial" w:hAnsi="Arial" w:cs="Arial"/>
          <w:sz w:val="24"/>
          <w:szCs w:val="24"/>
        </w:rPr>
      </w:pPr>
      <w:r w:rsidRPr="007C6F47">
        <w:rPr>
          <w:rFonts w:ascii="Arial" w:hAnsi="Arial" w:cs="Arial"/>
          <w:sz w:val="24"/>
          <w:szCs w:val="24"/>
        </w:rPr>
        <w:t xml:space="preserve">Péče o cizokrajné živočichy </w:t>
      </w:r>
    </w:p>
    <w:p w:rsidR="00FF70C7" w:rsidRDefault="00FF70C7" w:rsidP="00FF70C7">
      <w:pPr>
        <w:pStyle w:val="Odstavecseseznamem"/>
        <w:jc w:val="both"/>
        <w:rPr>
          <w:rFonts w:ascii="Arial" w:hAnsi="Arial" w:cs="Arial"/>
          <w:sz w:val="24"/>
          <w:szCs w:val="24"/>
        </w:rPr>
      </w:pPr>
    </w:p>
    <w:p w:rsidR="00F40B25" w:rsidRPr="007C6F47" w:rsidRDefault="00F40B25" w:rsidP="00FF70C7">
      <w:pPr>
        <w:pStyle w:val="Odstavecseseznamem"/>
        <w:jc w:val="both"/>
        <w:rPr>
          <w:rFonts w:ascii="Arial" w:hAnsi="Arial" w:cs="Arial"/>
          <w:sz w:val="24"/>
          <w:szCs w:val="24"/>
        </w:rPr>
      </w:pPr>
    </w:p>
    <w:p w:rsidR="00FF70C7" w:rsidRPr="007C6F47" w:rsidRDefault="00FF70C7" w:rsidP="00FF70C7">
      <w:pPr>
        <w:ind w:left="283"/>
        <w:jc w:val="both"/>
        <w:rPr>
          <w:rFonts w:ascii="Arial" w:hAnsi="Arial" w:cs="Arial"/>
          <w:sz w:val="24"/>
          <w:szCs w:val="24"/>
        </w:rPr>
      </w:pPr>
    </w:p>
    <w:p w:rsidR="00FF70C7" w:rsidRPr="00972E4B" w:rsidRDefault="00FF70C7" w:rsidP="00917AEA">
      <w:pPr>
        <w:numPr>
          <w:ilvl w:val="0"/>
          <w:numId w:val="12"/>
        </w:numPr>
        <w:overflowPunct/>
        <w:autoSpaceDE/>
        <w:autoSpaceDN/>
        <w:adjustRightInd/>
        <w:jc w:val="both"/>
        <w:textAlignment w:val="auto"/>
        <w:rPr>
          <w:rFonts w:ascii="Arial" w:hAnsi="Arial" w:cs="Arial"/>
          <w:b/>
          <w:sz w:val="24"/>
          <w:szCs w:val="24"/>
          <w:u w:val="single"/>
        </w:rPr>
      </w:pPr>
      <w:r w:rsidRPr="00972E4B">
        <w:rPr>
          <w:rFonts w:ascii="Arial" w:hAnsi="Arial" w:cs="Arial"/>
          <w:b/>
          <w:sz w:val="24"/>
          <w:szCs w:val="24"/>
          <w:u w:val="single"/>
        </w:rPr>
        <w:t>Výzdoba školy směřující k vytváření vztahu k přírodě</w:t>
      </w:r>
    </w:p>
    <w:p w:rsidR="00FF70C7" w:rsidRPr="007C6F47" w:rsidRDefault="00FF70C7" w:rsidP="00FF70C7">
      <w:pPr>
        <w:jc w:val="both"/>
        <w:rPr>
          <w:rFonts w:ascii="Arial" w:hAnsi="Arial" w:cs="Arial"/>
          <w:b/>
          <w:sz w:val="24"/>
          <w:szCs w:val="24"/>
        </w:rPr>
      </w:pPr>
    </w:p>
    <w:p w:rsidR="00FF70C7" w:rsidRPr="007C6F47" w:rsidRDefault="00FF70C7" w:rsidP="00FF70C7">
      <w:pPr>
        <w:jc w:val="both"/>
        <w:rPr>
          <w:rFonts w:ascii="Arial" w:hAnsi="Arial" w:cs="Arial"/>
          <w:sz w:val="24"/>
          <w:szCs w:val="24"/>
        </w:rPr>
      </w:pPr>
      <w:r w:rsidRPr="007C6F47">
        <w:rPr>
          <w:rFonts w:ascii="Arial" w:hAnsi="Arial" w:cs="Arial"/>
          <w:sz w:val="24"/>
          <w:szCs w:val="24"/>
        </w:rPr>
        <w:t xml:space="preserve">- nástěnky k projektům, exkurzím </w:t>
      </w:r>
    </w:p>
    <w:p w:rsidR="00FF70C7" w:rsidRPr="007C6F47" w:rsidRDefault="00FF70C7" w:rsidP="00FF70C7">
      <w:pPr>
        <w:jc w:val="both"/>
        <w:rPr>
          <w:rFonts w:ascii="Arial" w:hAnsi="Arial" w:cs="Arial"/>
          <w:sz w:val="24"/>
          <w:szCs w:val="24"/>
        </w:rPr>
      </w:pPr>
      <w:r w:rsidRPr="007C6F47">
        <w:rPr>
          <w:rFonts w:ascii="Arial" w:hAnsi="Arial" w:cs="Arial"/>
          <w:sz w:val="24"/>
          <w:szCs w:val="24"/>
        </w:rPr>
        <w:t>- nástěnka u kabinetu biologie (informace týkající se ochrany životního prostředí, průběhu projektů, informace o dalších projektech, přednáškách a akcích)</w:t>
      </w:r>
    </w:p>
    <w:p w:rsidR="00FF70C7" w:rsidRPr="007C6F47" w:rsidRDefault="00FF70C7" w:rsidP="00FF70C7">
      <w:pPr>
        <w:jc w:val="both"/>
        <w:rPr>
          <w:rFonts w:ascii="Arial" w:hAnsi="Arial" w:cs="Arial"/>
          <w:sz w:val="24"/>
          <w:szCs w:val="24"/>
        </w:rPr>
      </w:pPr>
      <w:r w:rsidRPr="007C6F47">
        <w:rPr>
          <w:rFonts w:ascii="Arial" w:hAnsi="Arial" w:cs="Arial"/>
          <w:sz w:val="24"/>
          <w:szCs w:val="24"/>
        </w:rPr>
        <w:t>výstavky</w:t>
      </w:r>
    </w:p>
    <w:p w:rsidR="00F84D6B" w:rsidRPr="007C6F47" w:rsidRDefault="00F84D6B" w:rsidP="00FF70C7">
      <w:pPr>
        <w:jc w:val="both"/>
        <w:rPr>
          <w:rFonts w:ascii="Arial" w:hAnsi="Arial" w:cs="Arial"/>
          <w:color w:val="FF0000"/>
          <w:sz w:val="24"/>
          <w:szCs w:val="24"/>
        </w:rPr>
      </w:pPr>
    </w:p>
    <w:p w:rsidR="00FF70C7" w:rsidRDefault="00FF70C7" w:rsidP="00FF70C7">
      <w:pPr>
        <w:ind w:left="720"/>
        <w:jc w:val="both"/>
        <w:rPr>
          <w:rFonts w:ascii="Arial" w:hAnsi="Arial" w:cs="Arial"/>
          <w:b/>
          <w:sz w:val="24"/>
          <w:szCs w:val="24"/>
        </w:rPr>
      </w:pPr>
    </w:p>
    <w:p w:rsidR="00693A81" w:rsidRPr="007C6F47" w:rsidRDefault="00693A81" w:rsidP="00FF70C7">
      <w:pPr>
        <w:ind w:left="720"/>
        <w:jc w:val="both"/>
        <w:rPr>
          <w:rFonts w:ascii="Arial" w:hAnsi="Arial" w:cs="Arial"/>
          <w:b/>
          <w:sz w:val="24"/>
          <w:szCs w:val="24"/>
        </w:rPr>
      </w:pPr>
    </w:p>
    <w:p w:rsidR="00FF70C7" w:rsidRPr="00972E4B" w:rsidRDefault="00FF70C7" w:rsidP="00917AEA">
      <w:pPr>
        <w:numPr>
          <w:ilvl w:val="0"/>
          <w:numId w:val="12"/>
        </w:numPr>
        <w:jc w:val="both"/>
        <w:rPr>
          <w:rFonts w:ascii="Arial" w:hAnsi="Arial" w:cs="Arial"/>
          <w:b/>
          <w:sz w:val="24"/>
          <w:szCs w:val="24"/>
          <w:u w:val="single"/>
        </w:rPr>
      </w:pPr>
      <w:r w:rsidRPr="00972E4B">
        <w:rPr>
          <w:rFonts w:ascii="Arial" w:hAnsi="Arial" w:cs="Arial"/>
          <w:b/>
          <w:sz w:val="24"/>
          <w:szCs w:val="24"/>
          <w:u w:val="single"/>
        </w:rPr>
        <w:t>Účast vyučujících na projektech</w:t>
      </w:r>
    </w:p>
    <w:p w:rsidR="00972E4B" w:rsidRPr="00972E4B" w:rsidRDefault="00972E4B" w:rsidP="00972E4B">
      <w:pPr>
        <w:jc w:val="both"/>
        <w:rPr>
          <w:rFonts w:ascii="Arial" w:hAnsi="Arial" w:cs="Arial"/>
          <w:b/>
          <w:sz w:val="24"/>
          <w:szCs w:val="24"/>
        </w:rPr>
      </w:pPr>
    </w:p>
    <w:p w:rsidR="00FF70C7" w:rsidRPr="000707C7" w:rsidRDefault="00FF70C7" w:rsidP="00972E4B">
      <w:pPr>
        <w:jc w:val="both"/>
        <w:rPr>
          <w:rFonts w:ascii="Arial" w:hAnsi="Arial" w:cs="Arial"/>
          <w:sz w:val="24"/>
          <w:szCs w:val="24"/>
        </w:rPr>
      </w:pPr>
      <w:r w:rsidRPr="000707C7">
        <w:rPr>
          <w:rFonts w:ascii="Arial" w:hAnsi="Arial" w:cs="Arial"/>
          <w:sz w:val="24"/>
          <w:szCs w:val="24"/>
        </w:rPr>
        <w:t xml:space="preserve">Pětičlenný tým se účastnil projektu </w:t>
      </w:r>
      <w:r w:rsidRPr="000707C7">
        <w:rPr>
          <w:rFonts w:ascii="Arial" w:hAnsi="Arial" w:cs="Arial"/>
          <w:b/>
          <w:sz w:val="24"/>
          <w:szCs w:val="24"/>
        </w:rPr>
        <w:t>Do práce na kole</w:t>
      </w:r>
      <w:r w:rsidR="00972E4B">
        <w:rPr>
          <w:rFonts w:ascii="Arial" w:hAnsi="Arial" w:cs="Arial"/>
          <w:b/>
          <w:sz w:val="24"/>
          <w:szCs w:val="24"/>
        </w:rPr>
        <w:t>.</w:t>
      </w:r>
    </w:p>
    <w:p w:rsidR="00FF70C7" w:rsidRDefault="00FF70C7" w:rsidP="00FF70C7">
      <w:pPr>
        <w:ind w:left="720"/>
        <w:jc w:val="both"/>
        <w:rPr>
          <w:rFonts w:ascii="Arial" w:hAnsi="Arial" w:cs="Arial"/>
          <w:b/>
          <w:sz w:val="28"/>
          <w:szCs w:val="28"/>
        </w:rPr>
      </w:pPr>
    </w:p>
    <w:p w:rsidR="00FF70C7" w:rsidRDefault="00FF70C7" w:rsidP="00FF70C7">
      <w:pPr>
        <w:ind w:left="720"/>
        <w:jc w:val="both"/>
        <w:rPr>
          <w:rFonts w:ascii="Arial" w:hAnsi="Arial" w:cs="Arial"/>
          <w:b/>
          <w:sz w:val="28"/>
          <w:szCs w:val="28"/>
        </w:rPr>
      </w:pPr>
    </w:p>
    <w:p w:rsidR="00FF70C7" w:rsidRPr="00972E4B" w:rsidRDefault="00FF70C7" w:rsidP="00917AEA">
      <w:pPr>
        <w:numPr>
          <w:ilvl w:val="0"/>
          <w:numId w:val="12"/>
        </w:numPr>
        <w:jc w:val="both"/>
        <w:rPr>
          <w:rFonts w:ascii="Arial" w:hAnsi="Arial" w:cs="Arial"/>
          <w:b/>
          <w:sz w:val="24"/>
          <w:szCs w:val="24"/>
          <w:u w:val="single"/>
        </w:rPr>
      </w:pPr>
      <w:r w:rsidRPr="00972E4B">
        <w:rPr>
          <w:rFonts w:ascii="Arial" w:hAnsi="Arial" w:cs="Arial"/>
          <w:b/>
          <w:sz w:val="24"/>
          <w:szCs w:val="24"/>
          <w:u w:val="single"/>
        </w:rPr>
        <w:t>Registrace a šíření časopisů a materiálů ekologických organizací</w:t>
      </w:r>
    </w:p>
    <w:p w:rsidR="00FF70C7" w:rsidRPr="00972E4B" w:rsidRDefault="00FF70C7" w:rsidP="00FF70C7">
      <w:pPr>
        <w:jc w:val="both"/>
        <w:rPr>
          <w:rFonts w:ascii="Arial" w:hAnsi="Arial" w:cs="Arial"/>
          <w:b/>
          <w:sz w:val="24"/>
          <w:szCs w:val="24"/>
          <w:u w:val="single"/>
        </w:rPr>
      </w:pPr>
    </w:p>
    <w:p w:rsidR="00FF70C7" w:rsidRPr="007C6F47" w:rsidRDefault="00FF70C7" w:rsidP="00FF70C7">
      <w:pPr>
        <w:jc w:val="both"/>
        <w:rPr>
          <w:rFonts w:ascii="Arial" w:hAnsi="Arial" w:cs="Arial"/>
          <w:i/>
          <w:sz w:val="24"/>
          <w:szCs w:val="24"/>
        </w:rPr>
      </w:pPr>
      <w:r w:rsidRPr="007C6F47">
        <w:rPr>
          <w:rFonts w:ascii="Arial" w:hAnsi="Arial" w:cs="Arial"/>
          <w:i/>
          <w:sz w:val="24"/>
          <w:szCs w:val="24"/>
        </w:rPr>
        <w:t>Tereza, MRKEV, KEV, Podhoubí, Arnika, Děti Země, Greenpeace, ČSOP, Pražské matky, Oživení</w:t>
      </w:r>
    </w:p>
    <w:p w:rsidR="00FF70C7" w:rsidRPr="007C6F47" w:rsidRDefault="00FF70C7" w:rsidP="00FF70C7">
      <w:pPr>
        <w:jc w:val="both"/>
        <w:rPr>
          <w:rFonts w:ascii="Arial" w:hAnsi="Arial" w:cs="Arial"/>
          <w:i/>
          <w:sz w:val="24"/>
          <w:szCs w:val="24"/>
        </w:rPr>
      </w:pPr>
      <w:r w:rsidRPr="007C6F47">
        <w:rPr>
          <w:rFonts w:ascii="Arial" w:hAnsi="Arial" w:cs="Arial"/>
          <w:b/>
          <w:i/>
          <w:sz w:val="24"/>
          <w:szCs w:val="24"/>
        </w:rPr>
        <w:t xml:space="preserve">časopisy: </w:t>
      </w:r>
      <w:r w:rsidRPr="007C6F47">
        <w:rPr>
          <w:rFonts w:ascii="Arial" w:hAnsi="Arial" w:cs="Arial"/>
          <w:i/>
          <w:sz w:val="24"/>
          <w:szCs w:val="24"/>
        </w:rPr>
        <w:t>Vesmír, Respekt, Nika, Živa</w:t>
      </w:r>
    </w:p>
    <w:p w:rsidR="00FF70C7" w:rsidRPr="007C6F47" w:rsidRDefault="00FF70C7" w:rsidP="00FF70C7">
      <w:pPr>
        <w:rPr>
          <w:rFonts w:ascii="Arial" w:hAnsi="Arial" w:cs="Arial"/>
          <w:i/>
          <w:sz w:val="24"/>
          <w:szCs w:val="24"/>
        </w:rPr>
      </w:pPr>
    </w:p>
    <w:p w:rsidR="00572F4B" w:rsidRDefault="00572F4B" w:rsidP="00572F4B">
      <w:pPr>
        <w:pStyle w:val="BodyText21"/>
        <w:ind w:left="709"/>
        <w:rPr>
          <w:rFonts w:ascii="Arial" w:hAnsi="Arial" w:cs="Arial"/>
          <w:b/>
          <w:sz w:val="28"/>
          <w:szCs w:val="28"/>
          <w:u w:val="single"/>
        </w:rPr>
      </w:pPr>
    </w:p>
    <w:p w:rsidR="00572F4B" w:rsidRDefault="00572F4B" w:rsidP="00572F4B">
      <w:pPr>
        <w:pStyle w:val="BodyText21"/>
        <w:ind w:left="709"/>
        <w:rPr>
          <w:rFonts w:ascii="Arial" w:hAnsi="Arial" w:cs="Arial"/>
          <w:b/>
          <w:sz w:val="28"/>
          <w:szCs w:val="28"/>
          <w:u w:val="single"/>
        </w:rPr>
      </w:pPr>
    </w:p>
    <w:p w:rsidR="002007CD" w:rsidRPr="00AE0028" w:rsidRDefault="002007CD" w:rsidP="00AE0028">
      <w:pPr>
        <w:pStyle w:val="BodyText21"/>
        <w:numPr>
          <w:ilvl w:val="0"/>
          <w:numId w:val="6"/>
        </w:numPr>
        <w:tabs>
          <w:tab w:val="clear" w:pos="454"/>
        </w:tabs>
        <w:ind w:left="709" w:hanging="425"/>
        <w:rPr>
          <w:rFonts w:ascii="Arial" w:hAnsi="Arial" w:cs="Arial"/>
          <w:b/>
          <w:sz w:val="28"/>
          <w:szCs w:val="28"/>
          <w:u w:val="single"/>
        </w:rPr>
      </w:pPr>
      <w:r w:rsidRPr="00AE0028">
        <w:rPr>
          <w:rFonts w:ascii="Arial" w:hAnsi="Arial" w:cs="Arial"/>
          <w:b/>
          <w:sz w:val="28"/>
          <w:szCs w:val="28"/>
          <w:u w:val="single"/>
        </w:rPr>
        <w:t>Školy v přírodě, vzdělávací a poznávací zájezdy, sportovní kurzy</w:t>
      </w:r>
    </w:p>
    <w:p w:rsidR="00404ACF" w:rsidRDefault="00404ACF" w:rsidP="00AD5968">
      <w:pPr>
        <w:ind w:left="426"/>
        <w:jc w:val="both"/>
        <w:rPr>
          <w:rFonts w:ascii="Arial" w:hAnsi="Arial" w:cs="Arial"/>
          <w:sz w:val="24"/>
          <w:szCs w:val="24"/>
        </w:rPr>
      </w:pPr>
    </w:p>
    <w:p w:rsidR="00AE0028" w:rsidRPr="00D65657" w:rsidRDefault="00AE0028" w:rsidP="00AD5968">
      <w:pPr>
        <w:ind w:left="426"/>
        <w:jc w:val="both"/>
        <w:rPr>
          <w:rFonts w:ascii="Arial" w:hAnsi="Arial" w:cs="Arial"/>
          <w:sz w:val="24"/>
          <w:szCs w:val="24"/>
        </w:rPr>
      </w:pP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Jsme sice škola s menším počtem tříd a takřka uprostřed města, avšak nezůstáváme studentům nic dlužni, co se týče nabídky mimoškolních aktivit, kurzů, jiných forem vzdělávání. </w:t>
      </w:r>
    </w:p>
    <w:p w:rsidR="00D65657" w:rsidRPr="00D65657" w:rsidRDefault="00C519A0" w:rsidP="00AF51D6">
      <w:pPr>
        <w:ind w:left="426" w:firstLine="708"/>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D65657" w:rsidRPr="00D65657">
        <w:rPr>
          <w:rFonts w:ascii="Arial" w:eastAsia="Calibri" w:hAnsi="Arial" w:cs="Arial"/>
          <w:sz w:val="24"/>
          <w:szCs w:val="24"/>
          <w:lang w:eastAsia="en-US"/>
        </w:rPr>
        <w:t xml:space="preserve">Vždy na začátku školního roku absolvují nově příchozí studenti seznamovací kurz, a to v přírodních lokalitách (letos Jizerské hory). Studenti se tady seznamují </w:t>
      </w:r>
      <w:r w:rsidR="00572F4B">
        <w:rPr>
          <w:rFonts w:ascii="Arial" w:eastAsia="Calibri" w:hAnsi="Arial" w:cs="Arial"/>
          <w:sz w:val="24"/>
          <w:szCs w:val="24"/>
          <w:lang w:eastAsia="en-US"/>
        </w:rPr>
        <w:t xml:space="preserve">      </w:t>
      </w:r>
      <w:r w:rsidR="00D65657" w:rsidRPr="00D65657">
        <w:rPr>
          <w:rFonts w:ascii="Arial" w:eastAsia="Calibri" w:hAnsi="Arial" w:cs="Arial"/>
          <w:sz w:val="24"/>
          <w:szCs w:val="24"/>
          <w:lang w:eastAsia="en-US"/>
        </w:rPr>
        <w:t>s režimem školy, s programem svého nastávajícího studia a především se svými budoucími kolegy a pedagogy. Navázání kontaktů a vazeb hned na začátku studia se osvědčilo, studenti nemusí řešit svou socializaci a zapojení se do kolektivu a mohou se soustředit na proces vzdělávání. Studenti prvních ročníků a posléze i primy jsou vždy po dobu tří dnů  v péči výchovné poradkyně, budoucího třídního učitele a neopomíjí se ani stránka sportovního vyžití.</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lastRenderedPageBreak/>
        <w:t xml:space="preserve">Studentům umožňujeme v průběhu studia navštěvovat země, jejichž jazyk se ve škole učí. Na začátku září vyjelo 14 studentů třídy 4. A spolu s třídní prof. Skuhravou na poznávací zájezd do Anglie. </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Nejenom poznávání cizích zemí je v nabídce naší školy. Studenti sekundy </w:t>
      </w:r>
      <w:r w:rsidR="00572F4B">
        <w:rPr>
          <w:rFonts w:ascii="Arial" w:eastAsia="Calibri" w:hAnsi="Arial" w:cs="Arial"/>
          <w:sz w:val="24"/>
          <w:szCs w:val="24"/>
          <w:lang w:eastAsia="en-US"/>
        </w:rPr>
        <w:t xml:space="preserve">       </w:t>
      </w:r>
      <w:r w:rsidRPr="00D65657">
        <w:rPr>
          <w:rFonts w:ascii="Arial" w:eastAsia="Calibri" w:hAnsi="Arial" w:cs="Arial"/>
          <w:sz w:val="24"/>
          <w:szCs w:val="24"/>
          <w:lang w:eastAsia="en-US"/>
        </w:rPr>
        <w:t xml:space="preserve">v doprovodu třídního prof. Duška a dále prof. Třeštíkové a </w:t>
      </w:r>
      <w:proofErr w:type="spellStart"/>
      <w:r w:rsidRPr="00D65657">
        <w:rPr>
          <w:rFonts w:ascii="Arial" w:eastAsia="Calibri" w:hAnsi="Arial" w:cs="Arial"/>
          <w:sz w:val="24"/>
          <w:szCs w:val="24"/>
          <w:lang w:eastAsia="en-US"/>
        </w:rPr>
        <w:t>Hodíkové</w:t>
      </w:r>
      <w:proofErr w:type="spellEnd"/>
      <w:r w:rsidRPr="00D65657">
        <w:rPr>
          <w:rFonts w:ascii="Arial" w:eastAsia="Calibri" w:hAnsi="Arial" w:cs="Arial"/>
          <w:sz w:val="24"/>
          <w:szCs w:val="24"/>
          <w:lang w:eastAsia="en-US"/>
        </w:rPr>
        <w:t xml:space="preserve"> absolvovali </w:t>
      </w:r>
      <w:r w:rsidR="00572F4B">
        <w:rPr>
          <w:rFonts w:ascii="Arial" w:eastAsia="Calibri" w:hAnsi="Arial" w:cs="Arial"/>
          <w:sz w:val="24"/>
          <w:szCs w:val="24"/>
          <w:lang w:eastAsia="en-US"/>
        </w:rPr>
        <w:t xml:space="preserve">          </w:t>
      </w:r>
      <w:r w:rsidRPr="00D65657">
        <w:rPr>
          <w:rFonts w:ascii="Arial" w:eastAsia="Calibri" w:hAnsi="Arial" w:cs="Arial"/>
          <w:sz w:val="24"/>
          <w:szCs w:val="24"/>
          <w:lang w:eastAsia="en-US"/>
        </w:rPr>
        <w:t xml:space="preserve">v polovině září dvoudenní exkurzi do Kouřimi, Kutné Hory a Lipan, kde se alespoň krátce dotkli naší nejstarší historie. V podobném duchu se konat týdenní kurz studentů druhých ročníků a sexty (celkem 33 studentů), kteří měli možnost v okolí Kolína podílet se i na práci archeologů v terénu. V rámci </w:t>
      </w:r>
      <w:proofErr w:type="spellStart"/>
      <w:r w:rsidRPr="00D65657">
        <w:rPr>
          <w:rFonts w:ascii="Arial" w:eastAsia="Calibri" w:hAnsi="Arial" w:cs="Arial"/>
          <w:sz w:val="24"/>
          <w:szCs w:val="24"/>
          <w:lang w:eastAsia="en-US"/>
        </w:rPr>
        <w:t>historicko</w:t>
      </w:r>
      <w:proofErr w:type="spellEnd"/>
      <w:r w:rsidRPr="00D65657">
        <w:rPr>
          <w:rFonts w:ascii="Arial" w:eastAsia="Calibri" w:hAnsi="Arial" w:cs="Arial"/>
          <w:sz w:val="24"/>
          <w:szCs w:val="24"/>
          <w:lang w:eastAsia="en-US"/>
        </w:rPr>
        <w:t xml:space="preserve"> literárního projektu osobní poznatky a „objevy“ z terénu zpracovávali v laboratořích a navíc se snažili </w:t>
      </w:r>
      <w:r w:rsidR="00572F4B">
        <w:rPr>
          <w:rFonts w:ascii="Arial" w:eastAsia="Calibri" w:hAnsi="Arial" w:cs="Arial"/>
          <w:sz w:val="24"/>
          <w:szCs w:val="24"/>
          <w:lang w:eastAsia="en-US"/>
        </w:rPr>
        <w:t xml:space="preserve">      </w:t>
      </w:r>
      <w:r w:rsidRPr="00D65657">
        <w:rPr>
          <w:rFonts w:ascii="Arial" w:eastAsia="Calibri" w:hAnsi="Arial" w:cs="Arial"/>
          <w:sz w:val="24"/>
          <w:szCs w:val="24"/>
          <w:lang w:eastAsia="en-US"/>
        </w:rPr>
        <w:t xml:space="preserve">v odpoledních a večerních hodinách v rámci literární složky projektu zachytit onu lokalitu i v písemnictví. Celou akci organizoval prof. </w:t>
      </w:r>
      <w:proofErr w:type="spellStart"/>
      <w:r w:rsidRPr="00D65657">
        <w:rPr>
          <w:rFonts w:ascii="Arial" w:eastAsia="Calibri" w:hAnsi="Arial" w:cs="Arial"/>
          <w:sz w:val="24"/>
          <w:szCs w:val="24"/>
          <w:lang w:eastAsia="en-US"/>
        </w:rPr>
        <w:t>Tvrský</w:t>
      </w:r>
      <w:proofErr w:type="spellEnd"/>
      <w:r w:rsidRPr="00D65657">
        <w:rPr>
          <w:rFonts w:ascii="Arial" w:eastAsia="Calibri" w:hAnsi="Arial" w:cs="Arial"/>
          <w:sz w:val="24"/>
          <w:szCs w:val="24"/>
          <w:lang w:eastAsia="en-US"/>
        </w:rPr>
        <w:t xml:space="preserve">, jako </w:t>
      </w:r>
      <w:proofErr w:type="spellStart"/>
      <w:r w:rsidRPr="00D65657">
        <w:rPr>
          <w:rFonts w:ascii="Arial" w:eastAsia="Calibri" w:hAnsi="Arial" w:cs="Arial"/>
          <w:sz w:val="24"/>
          <w:szCs w:val="24"/>
          <w:lang w:eastAsia="en-US"/>
        </w:rPr>
        <w:t>ped</w:t>
      </w:r>
      <w:proofErr w:type="spellEnd"/>
      <w:r w:rsidRPr="00D65657">
        <w:rPr>
          <w:rFonts w:ascii="Arial" w:eastAsia="Calibri" w:hAnsi="Arial" w:cs="Arial"/>
          <w:sz w:val="24"/>
          <w:szCs w:val="24"/>
          <w:lang w:eastAsia="en-US"/>
        </w:rPr>
        <w:t xml:space="preserve">.  </w:t>
      </w:r>
      <w:proofErr w:type="gramStart"/>
      <w:r w:rsidRPr="00D65657">
        <w:rPr>
          <w:rFonts w:ascii="Arial" w:eastAsia="Calibri" w:hAnsi="Arial" w:cs="Arial"/>
          <w:sz w:val="24"/>
          <w:szCs w:val="24"/>
          <w:lang w:eastAsia="en-US"/>
        </w:rPr>
        <w:t>dozor</w:t>
      </w:r>
      <w:proofErr w:type="gramEnd"/>
      <w:r w:rsidRPr="00D65657">
        <w:rPr>
          <w:rFonts w:ascii="Arial" w:eastAsia="Calibri" w:hAnsi="Arial" w:cs="Arial"/>
          <w:sz w:val="24"/>
          <w:szCs w:val="24"/>
          <w:lang w:eastAsia="en-US"/>
        </w:rPr>
        <w:t xml:space="preserve"> se dále zúčastnily prof. Veselá a Pešková.</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43 studentů oktávy a 3. A </w:t>
      </w:r>
      <w:proofErr w:type="gramStart"/>
      <w:r w:rsidRPr="00D65657">
        <w:rPr>
          <w:rFonts w:ascii="Arial" w:eastAsia="Calibri" w:hAnsi="Arial" w:cs="Arial"/>
          <w:sz w:val="24"/>
          <w:szCs w:val="24"/>
          <w:lang w:eastAsia="en-US"/>
        </w:rPr>
        <w:t>se</w:t>
      </w:r>
      <w:proofErr w:type="gramEnd"/>
      <w:r w:rsidRPr="00D65657">
        <w:rPr>
          <w:rFonts w:ascii="Arial" w:eastAsia="Calibri" w:hAnsi="Arial" w:cs="Arial"/>
          <w:sz w:val="24"/>
          <w:szCs w:val="24"/>
          <w:lang w:eastAsia="en-US"/>
        </w:rPr>
        <w:t xml:space="preserve"> na počátku října (2. a 3. 10.) vrátili v toku času relativně málo. Vyjeli totiž v doprovodu prof. Picky a Tkadlečka na seminář o holokaustu do Terezína. Tato akce se koná každoročně a je o ni v </w:t>
      </w:r>
      <w:proofErr w:type="spellStart"/>
      <w:r w:rsidRPr="00D65657">
        <w:rPr>
          <w:rFonts w:ascii="Arial" w:eastAsia="Calibri" w:hAnsi="Arial" w:cs="Arial"/>
          <w:sz w:val="24"/>
          <w:szCs w:val="24"/>
          <w:lang w:eastAsia="en-US"/>
        </w:rPr>
        <w:t>řádách</w:t>
      </w:r>
      <w:proofErr w:type="spellEnd"/>
      <w:r w:rsidRPr="00D65657">
        <w:rPr>
          <w:rFonts w:ascii="Arial" w:eastAsia="Calibri" w:hAnsi="Arial" w:cs="Arial"/>
          <w:sz w:val="24"/>
          <w:szCs w:val="24"/>
          <w:lang w:eastAsia="en-US"/>
        </w:rPr>
        <w:t xml:space="preserve"> studentů velký zájem. I když jde o minulost velice trpkou, studenti si v autentickém prostředí Malé pevnosti mohou uvědomit nebezpečí nástupu k moci  nedemokratických sil </w:t>
      </w:r>
      <w:r w:rsidR="00572F4B">
        <w:rPr>
          <w:rFonts w:ascii="Arial" w:eastAsia="Calibri" w:hAnsi="Arial" w:cs="Arial"/>
          <w:sz w:val="24"/>
          <w:szCs w:val="24"/>
          <w:lang w:eastAsia="en-US"/>
        </w:rPr>
        <w:t xml:space="preserve">        </w:t>
      </w:r>
      <w:r w:rsidRPr="00D65657">
        <w:rPr>
          <w:rFonts w:ascii="Arial" w:eastAsia="Calibri" w:hAnsi="Arial" w:cs="Arial"/>
          <w:sz w:val="24"/>
          <w:szCs w:val="24"/>
          <w:lang w:eastAsia="en-US"/>
        </w:rPr>
        <w:t xml:space="preserve">v různých koutech světa. </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Studenti třídy 2. A v doprovodu prof. Picky a Volfové 5. 10. absolvovali </w:t>
      </w:r>
      <w:r w:rsidR="00572F4B">
        <w:rPr>
          <w:rFonts w:ascii="Arial" w:eastAsia="Calibri" w:hAnsi="Arial" w:cs="Arial"/>
          <w:sz w:val="24"/>
          <w:szCs w:val="24"/>
          <w:lang w:eastAsia="en-US"/>
        </w:rPr>
        <w:t xml:space="preserve">                </w:t>
      </w:r>
      <w:r w:rsidRPr="00D65657">
        <w:rPr>
          <w:rFonts w:ascii="Arial" w:eastAsia="Calibri" w:hAnsi="Arial" w:cs="Arial"/>
          <w:sz w:val="24"/>
          <w:szCs w:val="24"/>
          <w:lang w:eastAsia="en-US"/>
        </w:rPr>
        <w:t>v podobném duchu přednášku k problematice národnostních menšin na Úřadu vlády. S místem, kde se tvoří naše aktuální politika, se o dva dny dříve seznámili studenti tercie. Navštívili totiž v doprovodu prof. Duška  a Svobodové Parlament ČR.</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Hezkých podzimních dnů využili naši pedagogové také k zorganizování několika exkurzí do Zoo Praha, aby měli studenti možnost teorii, o které se učí ve škole, konkrétně aplikovat v přírodních podmínkách. V září to byli studenti tercie, </w:t>
      </w:r>
      <w:r w:rsidR="00572F4B">
        <w:rPr>
          <w:rFonts w:ascii="Arial" w:eastAsia="Calibri" w:hAnsi="Arial" w:cs="Arial"/>
          <w:sz w:val="24"/>
          <w:szCs w:val="24"/>
          <w:lang w:eastAsia="en-US"/>
        </w:rPr>
        <w:t xml:space="preserve">        </w:t>
      </w:r>
      <w:r w:rsidRPr="00D65657">
        <w:rPr>
          <w:rFonts w:ascii="Arial" w:eastAsia="Calibri" w:hAnsi="Arial" w:cs="Arial"/>
          <w:sz w:val="24"/>
          <w:szCs w:val="24"/>
          <w:lang w:eastAsia="en-US"/>
        </w:rPr>
        <w:t xml:space="preserve">v říjnu studenti </w:t>
      </w:r>
      <w:proofErr w:type="gramStart"/>
      <w:r w:rsidRPr="00D65657">
        <w:rPr>
          <w:rFonts w:ascii="Arial" w:eastAsia="Calibri" w:hAnsi="Arial" w:cs="Arial"/>
          <w:sz w:val="24"/>
          <w:szCs w:val="24"/>
          <w:lang w:eastAsia="en-US"/>
        </w:rPr>
        <w:t>sekundy a 3.A.</w:t>
      </w:r>
      <w:proofErr w:type="gramEnd"/>
      <w:r w:rsidRPr="00D65657">
        <w:rPr>
          <w:rFonts w:ascii="Arial" w:eastAsia="Calibri" w:hAnsi="Arial" w:cs="Arial"/>
          <w:sz w:val="24"/>
          <w:szCs w:val="24"/>
          <w:lang w:eastAsia="en-US"/>
        </w:rPr>
        <w:t xml:space="preserve"> Studenti septimy zaměřili svůj zájem na člověka, navštívili v doprovodu prof. Svobodové Hrdličkovo muzeum, aby zde studovali antropologické sbírky.</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Informace o tom, jak žijí lidé a jaké podmínky mají k životu zvířata na jiných kontinentech,  každoročně  dostávají naši studenti prostřednictvím série vzdělávacích pořadů Planeta Země. Studenti primy až kvarty tentokrát navštívili Brazílii.</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Na naší škole působí již řadu let pěvecký sbor. Počet studentů se každoročně mění, a proto je potřeba, aby se blíže poznali a sladili například na soustředěních. Ve školním roce 2017/18 se takové soustředění konalo v Netvořicích. V prostoru ZŠ se ve dnech 18. – 20. října 18 studentů pod vedením prof. Volfové a Smetanové připravovalo na reprezentaci školy na různých akcích.</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V měsíci listopadu se konala jediná akce tohoto typu, studenti septimy a 3. A v doprovodu prof. Lukšové a Noskové navštívili cukrovar v Dobrovicích. Tyto akce, kde studenti v praxi vidí realizaci chemických procesů, o kterých se teoreticky učí na hodinách chemie, jsou velice populární.</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V podobném duchu pak proběhla exkurze do sklárny v Novém Boru. Studenti prvních ročníků zde v doprovodu prof. Svobodové a Lukšové navštívili Muzeum skla a pak i provoz, kde měli možnost vidět celý výrobní proces. </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Studenti kvarty se v rámci výuky fyziky naopak podívali na Hvězdárnu na Petříně. Akci zorganizovaly v prosinci prof. </w:t>
      </w:r>
      <w:proofErr w:type="spellStart"/>
      <w:r w:rsidRPr="00D65657">
        <w:rPr>
          <w:rFonts w:ascii="Arial" w:eastAsia="Calibri" w:hAnsi="Arial" w:cs="Arial"/>
          <w:sz w:val="24"/>
          <w:szCs w:val="24"/>
          <w:lang w:eastAsia="en-US"/>
        </w:rPr>
        <w:t>Fabriková</w:t>
      </w:r>
      <w:proofErr w:type="spellEnd"/>
      <w:r w:rsidRPr="00D65657">
        <w:rPr>
          <w:rFonts w:ascii="Arial" w:eastAsia="Calibri" w:hAnsi="Arial" w:cs="Arial"/>
          <w:sz w:val="24"/>
          <w:szCs w:val="24"/>
          <w:lang w:eastAsia="en-US"/>
        </w:rPr>
        <w:t xml:space="preserve"> a Tláskalová.</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Naši studenti dostali mimořádnou nabídku navštívit Institut kybernetiky. O celou akci byl nebývalý zájem jak mezi studenty, tak i pedagogy. Na začátku ledna tedy 48 studentů a pět pedagogů navštívilo jedno z nejmodernějších pracovišť naší vědy. Studenti, kteří se </w:t>
      </w:r>
      <w:proofErr w:type="gramStart"/>
      <w:r w:rsidRPr="00D65657">
        <w:rPr>
          <w:rFonts w:ascii="Arial" w:eastAsia="Calibri" w:hAnsi="Arial" w:cs="Arial"/>
          <w:sz w:val="24"/>
          <w:szCs w:val="24"/>
          <w:lang w:eastAsia="en-US"/>
        </w:rPr>
        <w:t>zajímají</w:t>
      </w:r>
      <w:proofErr w:type="gramEnd"/>
      <w:r w:rsidRPr="00D65657">
        <w:rPr>
          <w:rFonts w:ascii="Arial" w:eastAsia="Calibri" w:hAnsi="Arial" w:cs="Arial"/>
          <w:sz w:val="24"/>
          <w:szCs w:val="24"/>
          <w:lang w:eastAsia="en-US"/>
        </w:rPr>
        <w:t xml:space="preserve"> o ekonomii pak </w:t>
      </w:r>
      <w:proofErr w:type="gramStart"/>
      <w:r w:rsidRPr="00D65657">
        <w:rPr>
          <w:rFonts w:ascii="Arial" w:eastAsia="Calibri" w:hAnsi="Arial" w:cs="Arial"/>
          <w:sz w:val="24"/>
          <w:szCs w:val="24"/>
          <w:lang w:eastAsia="en-US"/>
        </w:rPr>
        <w:t>měli</w:t>
      </w:r>
      <w:proofErr w:type="gramEnd"/>
      <w:r w:rsidRPr="00D65657">
        <w:rPr>
          <w:rFonts w:ascii="Arial" w:eastAsia="Calibri" w:hAnsi="Arial" w:cs="Arial"/>
          <w:sz w:val="24"/>
          <w:szCs w:val="24"/>
          <w:lang w:eastAsia="en-US"/>
        </w:rPr>
        <w:t xml:space="preserve"> možnost zhlédnout expozici </w:t>
      </w:r>
      <w:r w:rsidR="00572F4B">
        <w:rPr>
          <w:rFonts w:ascii="Arial" w:eastAsia="Calibri" w:hAnsi="Arial" w:cs="Arial"/>
          <w:sz w:val="24"/>
          <w:szCs w:val="24"/>
          <w:lang w:eastAsia="en-US"/>
        </w:rPr>
        <w:t xml:space="preserve">          </w:t>
      </w:r>
      <w:r w:rsidRPr="00D65657">
        <w:rPr>
          <w:rFonts w:ascii="Arial" w:eastAsia="Calibri" w:hAnsi="Arial" w:cs="Arial"/>
          <w:sz w:val="24"/>
          <w:szCs w:val="24"/>
          <w:lang w:eastAsia="en-US"/>
        </w:rPr>
        <w:t>v ČNB. Tato akce proběhla vzhledem k velkému zájmu studentů ještě jednou v únoru.</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První měsíce nového roku jsou zpravidla ve znamení lyžařských výcvikových kurzů. V tomto školním roce se uskutečnily čtyři. Ve dnech 14. – 19. 1. se studenti </w:t>
      </w:r>
      <w:r w:rsidRPr="00D65657">
        <w:rPr>
          <w:rFonts w:ascii="Arial" w:eastAsia="Calibri" w:hAnsi="Arial" w:cs="Arial"/>
          <w:sz w:val="24"/>
          <w:szCs w:val="24"/>
          <w:lang w:eastAsia="en-US"/>
        </w:rPr>
        <w:lastRenderedPageBreak/>
        <w:t xml:space="preserve">kvinty pod vedením prof. </w:t>
      </w:r>
      <w:proofErr w:type="spellStart"/>
      <w:r w:rsidRPr="00D65657">
        <w:rPr>
          <w:rFonts w:ascii="Arial" w:eastAsia="Calibri" w:hAnsi="Arial" w:cs="Arial"/>
          <w:sz w:val="24"/>
          <w:szCs w:val="24"/>
          <w:lang w:eastAsia="en-US"/>
        </w:rPr>
        <w:t>Fajfra</w:t>
      </w:r>
      <w:proofErr w:type="spellEnd"/>
      <w:r w:rsidRPr="00D65657">
        <w:rPr>
          <w:rFonts w:ascii="Arial" w:eastAsia="Calibri" w:hAnsi="Arial" w:cs="Arial"/>
          <w:sz w:val="24"/>
          <w:szCs w:val="24"/>
          <w:lang w:eastAsia="en-US"/>
        </w:rPr>
        <w:t xml:space="preserve">, Peškové a Škvorové snažili zdokonalit své lyžařské umění v </w:t>
      </w:r>
      <w:proofErr w:type="spellStart"/>
      <w:r w:rsidRPr="00D65657">
        <w:rPr>
          <w:rFonts w:ascii="Arial" w:eastAsia="Calibri" w:hAnsi="Arial" w:cs="Arial"/>
          <w:sz w:val="24"/>
          <w:szCs w:val="24"/>
          <w:lang w:eastAsia="en-US"/>
        </w:rPr>
        <w:t>Hinterstoderu</w:t>
      </w:r>
      <w:proofErr w:type="spellEnd"/>
      <w:r w:rsidRPr="00D65657">
        <w:rPr>
          <w:rFonts w:ascii="Arial" w:eastAsia="Calibri" w:hAnsi="Arial" w:cs="Arial"/>
          <w:sz w:val="24"/>
          <w:szCs w:val="24"/>
          <w:lang w:eastAsia="en-US"/>
        </w:rPr>
        <w:t xml:space="preserve">. Studenti sekundy zpravidla začínají v českých horách, a tak absolvovala tato třída v doprovodu prof. </w:t>
      </w:r>
      <w:proofErr w:type="spellStart"/>
      <w:r w:rsidRPr="00D65657">
        <w:rPr>
          <w:rFonts w:ascii="Arial" w:eastAsia="Calibri" w:hAnsi="Arial" w:cs="Arial"/>
          <w:sz w:val="24"/>
          <w:szCs w:val="24"/>
          <w:lang w:eastAsia="en-US"/>
        </w:rPr>
        <w:t>Hodíkové</w:t>
      </w:r>
      <w:proofErr w:type="spellEnd"/>
      <w:r w:rsidRPr="00D65657">
        <w:rPr>
          <w:rFonts w:ascii="Arial" w:eastAsia="Calibri" w:hAnsi="Arial" w:cs="Arial"/>
          <w:sz w:val="24"/>
          <w:szCs w:val="24"/>
          <w:lang w:eastAsia="en-US"/>
        </w:rPr>
        <w:t xml:space="preserve">, Moravcové, Svobodové a Švejnohy svůj kurz v areálu Černá hora. Další kurzy proběhly v </w:t>
      </w:r>
      <w:proofErr w:type="spellStart"/>
      <w:r w:rsidRPr="00D65657">
        <w:rPr>
          <w:rFonts w:ascii="Arial" w:eastAsia="Calibri" w:hAnsi="Arial" w:cs="Arial"/>
          <w:sz w:val="24"/>
          <w:szCs w:val="24"/>
          <w:lang w:eastAsia="en-US"/>
        </w:rPr>
        <w:t>Nassfeldu</w:t>
      </w:r>
      <w:proofErr w:type="spellEnd"/>
      <w:r w:rsidRPr="00D65657">
        <w:rPr>
          <w:rFonts w:ascii="Arial" w:eastAsia="Calibri" w:hAnsi="Arial" w:cs="Arial"/>
          <w:sz w:val="24"/>
          <w:szCs w:val="24"/>
          <w:lang w:eastAsia="en-US"/>
        </w:rPr>
        <w:t xml:space="preserve">. Nejprve to byl LVK tercie ve dnech 25. 2. – 2. 3. (doprovod prof. </w:t>
      </w:r>
      <w:proofErr w:type="spellStart"/>
      <w:r w:rsidRPr="00D65657">
        <w:rPr>
          <w:rFonts w:ascii="Arial" w:eastAsia="Calibri" w:hAnsi="Arial" w:cs="Arial"/>
          <w:sz w:val="24"/>
          <w:szCs w:val="24"/>
          <w:lang w:eastAsia="en-US"/>
        </w:rPr>
        <w:t>Hodíková</w:t>
      </w:r>
      <w:proofErr w:type="spellEnd"/>
      <w:r w:rsidRPr="00D65657">
        <w:rPr>
          <w:rFonts w:ascii="Arial" w:eastAsia="Calibri" w:hAnsi="Arial" w:cs="Arial"/>
          <w:sz w:val="24"/>
          <w:szCs w:val="24"/>
          <w:lang w:eastAsia="en-US"/>
        </w:rPr>
        <w:t xml:space="preserve"> a Svobodová) a pak LVK prvních ročníků (47 studentů ve dnech 11. – 16. 3. v doprovodu prof. Brunové, Moravcové, Sixty a Švejnohy).</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Studentům je pravidelně také nabízeno setkání s historií Prahy. Třída 2. B společně s prof. Staňkem a </w:t>
      </w:r>
      <w:proofErr w:type="spellStart"/>
      <w:r w:rsidRPr="00D65657">
        <w:rPr>
          <w:rFonts w:ascii="Arial" w:eastAsia="Calibri" w:hAnsi="Arial" w:cs="Arial"/>
          <w:sz w:val="24"/>
          <w:szCs w:val="24"/>
          <w:lang w:eastAsia="en-US"/>
        </w:rPr>
        <w:t>Tvrským</w:t>
      </w:r>
      <w:proofErr w:type="spellEnd"/>
      <w:r w:rsidRPr="00D65657">
        <w:rPr>
          <w:rFonts w:ascii="Arial" w:eastAsia="Calibri" w:hAnsi="Arial" w:cs="Arial"/>
          <w:sz w:val="24"/>
          <w:szCs w:val="24"/>
          <w:lang w:eastAsia="en-US"/>
        </w:rPr>
        <w:t xml:space="preserve"> navštívila 19. února Židovské město a jeho památky. O několik týdnů později, konkrétně 11. dubna, třída sekunda v doprovodu prof. Duška a Moravcové absolvovala komentovanou prohlídku areálu Pražského hradu.</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Měsíce duben a květen byly tentokrát ve znamení zahraničních zájezdů. Nejprve vyjelo sedm studentů spolu s prof. </w:t>
      </w:r>
      <w:proofErr w:type="spellStart"/>
      <w:r w:rsidRPr="00D65657">
        <w:rPr>
          <w:rFonts w:ascii="Arial" w:eastAsia="Calibri" w:hAnsi="Arial" w:cs="Arial"/>
          <w:sz w:val="24"/>
          <w:szCs w:val="24"/>
          <w:lang w:eastAsia="en-US"/>
        </w:rPr>
        <w:t>Chottousem</w:t>
      </w:r>
      <w:proofErr w:type="spellEnd"/>
      <w:r w:rsidRPr="00D65657">
        <w:rPr>
          <w:rFonts w:ascii="Arial" w:eastAsia="Calibri" w:hAnsi="Arial" w:cs="Arial"/>
          <w:sz w:val="24"/>
          <w:szCs w:val="24"/>
          <w:lang w:eastAsia="en-US"/>
        </w:rPr>
        <w:t xml:space="preserve"> do Francie. Ve dnech 15. – 21. dubna   2018 jsme se účastnili projektu partnerské školy v Saumuru s názvem „</w:t>
      </w:r>
      <w:proofErr w:type="spellStart"/>
      <w:r w:rsidRPr="00D65657">
        <w:rPr>
          <w:rFonts w:ascii="Arial" w:eastAsia="Calibri" w:hAnsi="Arial" w:cs="Arial"/>
          <w:sz w:val="24"/>
          <w:szCs w:val="24"/>
          <w:lang w:eastAsia="en-US"/>
        </w:rPr>
        <w:t>Semaine</w:t>
      </w:r>
      <w:proofErr w:type="spellEnd"/>
      <w:r w:rsidRPr="00D65657">
        <w:rPr>
          <w:rFonts w:ascii="Arial" w:eastAsia="Calibri" w:hAnsi="Arial" w:cs="Arial"/>
          <w:sz w:val="24"/>
          <w:szCs w:val="24"/>
          <w:lang w:eastAsia="en-US"/>
        </w:rPr>
        <w:t xml:space="preserve"> </w:t>
      </w:r>
      <w:proofErr w:type="spellStart"/>
      <w:r w:rsidRPr="00D65657">
        <w:rPr>
          <w:rFonts w:ascii="Arial" w:eastAsia="Calibri" w:hAnsi="Arial" w:cs="Arial"/>
          <w:sz w:val="24"/>
          <w:szCs w:val="24"/>
          <w:lang w:eastAsia="en-US"/>
        </w:rPr>
        <w:t>Internationale</w:t>
      </w:r>
      <w:proofErr w:type="spellEnd"/>
      <w:r w:rsidRPr="00D65657">
        <w:rPr>
          <w:rFonts w:ascii="Arial" w:eastAsia="Calibri" w:hAnsi="Arial" w:cs="Arial"/>
          <w:sz w:val="24"/>
          <w:szCs w:val="24"/>
          <w:lang w:eastAsia="en-US"/>
        </w:rPr>
        <w:t xml:space="preserve">“,   a to společně s delegacemi z Polska, Indie, studenty ze Slovenska a z místního </w:t>
      </w:r>
      <w:proofErr w:type="spellStart"/>
      <w:r w:rsidRPr="00D65657">
        <w:rPr>
          <w:rFonts w:ascii="Arial" w:eastAsia="Calibri" w:hAnsi="Arial" w:cs="Arial"/>
          <w:sz w:val="24"/>
          <w:szCs w:val="24"/>
          <w:lang w:eastAsia="en-US"/>
        </w:rPr>
        <w:t>lycée</w:t>
      </w:r>
      <w:proofErr w:type="spellEnd"/>
      <w:r w:rsidRPr="00D65657">
        <w:rPr>
          <w:rFonts w:ascii="Arial" w:eastAsia="Calibri" w:hAnsi="Arial" w:cs="Arial"/>
          <w:sz w:val="24"/>
          <w:szCs w:val="24"/>
          <w:lang w:eastAsia="en-US"/>
        </w:rPr>
        <w:t xml:space="preserve"> Saint Louis. V jednotlivých workshopech studenti poznávali své partnery a učili se spolupráci bez ohledu na původ jednotlivých členů, poznali zajímavá místa blízká lokalitě, kde se akce konala.    </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V závěru měsíce dubna, konkrétně od 21. do 29. 4., se zúčastnilo 49 studentů v doprovodu prof. </w:t>
      </w:r>
      <w:proofErr w:type="spellStart"/>
      <w:r w:rsidRPr="00D65657">
        <w:rPr>
          <w:rFonts w:ascii="Arial" w:eastAsia="Calibri" w:hAnsi="Arial" w:cs="Arial"/>
          <w:sz w:val="24"/>
          <w:szCs w:val="24"/>
          <w:lang w:eastAsia="en-US"/>
        </w:rPr>
        <w:t>Židoňové</w:t>
      </w:r>
      <w:proofErr w:type="spellEnd"/>
      <w:r w:rsidRPr="00D65657">
        <w:rPr>
          <w:rFonts w:ascii="Arial" w:eastAsia="Calibri" w:hAnsi="Arial" w:cs="Arial"/>
          <w:sz w:val="24"/>
          <w:szCs w:val="24"/>
          <w:lang w:eastAsia="en-US"/>
        </w:rPr>
        <w:t xml:space="preserve">, </w:t>
      </w:r>
      <w:proofErr w:type="spellStart"/>
      <w:r w:rsidRPr="00D65657">
        <w:rPr>
          <w:rFonts w:ascii="Arial" w:eastAsia="Calibri" w:hAnsi="Arial" w:cs="Arial"/>
          <w:sz w:val="24"/>
          <w:szCs w:val="24"/>
          <w:lang w:eastAsia="en-US"/>
        </w:rPr>
        <w:t>Šperlinga</w:t>
      </w:r>
      <w:proofErr w:type="spellEnd"/>
      <w:r w:rsidRPr="00D65657">
        <w:rPr>
          <w:rFonts w:ascii="Arial" w:eastAsia="Calibri" w:hAnsi="Arial" w:cs="Arial"/>
          <w:sz w:val="24"/>
          <w:szCs w:val="24"/>
          <w:lang w:eastAsia="en-US"/>
        </w:rPr>
        <w:t xml:space="preserve"> a Lukšové jazykového zájezdu do Skotska. Tuto akci pořádá naše škola opakovaně, a protože se lokality konání zájezdu mění, je o ni nebývalý zájem mezi studenty a někteří se jí účastní opakovaně. V devíti lekcích, kdy byli studenti rozděleni do skupin podle úrovně svých jazykových dovedností, měli účastníci zájezdu možnost vstřebat autenticitu prostředí, komunikovat s rodilými mluvčími, seznámit se s reáliemi dané lokality. Totéž se jim nabízelo i v hostitelských rodinách.</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Na naší škole se snažíme podchytit zájem studentů i o druhý cizí jazyk, a tak kromě výjezdu do Francie nabídly prof. Korcová a Moravcová i zájezd s názvem Zažij Berlín. Akce se uskutečnila ve dnech 9. – 12. května a zúčastnilo se jí 40 studentů, kteří nejen poznávali Berlín, ale plnili celou řadu úkolů. </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Italština se na naší škole neučí, ale zájemci o poznávání kořenů evropské kultury dostávají možnost podívat se alespoň na některá místa, kde evropská kultura započala svůj rozvoj. Osmnáct studentů z 2. A spolu s prof. Volfovou navštívili Florencii, kde si ve dnech 25. 4. – 1. 5. prohlédli celou řadu památek vztahujících se právě k tomuto </w:t>
      </w:r>
      <w:proofErr w:type="spellStart"/>
      <w:r w:rsidRPr="00D65657">
        <w:rPr>
          <w:rFonts w:ascii="Arial" w:eastAsia="Calibri" w:hAnsi="Arial" w:cs="Arial"/>
          <w:sz w:val="24"/>
          <w:szCs w:val="24"/>
          <w:lang w:eastAsia="en-US"/>
        </w:rPr>
        <w:t>fenomenu</w:t>
      </w:r>
      <w:proofErr w:type="spellEnd"/>
      <w:r w:rsidRPr="00D65657">
        <w:rPr>
          <w:rFonts w:ascii="Arial" w:eastAsia="Calibri" w:hAnsi="Arial" w:cs="Arial"/>
          <w:sz w:val="24"/>
          <w:szCs w:val="24"/>
          <w:lang w:eastAsia="en-US"/>
        </w:rPr>
        <w:t>.</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V měsíci květnu se uskutečnila celá řada dalších exkurzí a kurzů. Nejprve to byla návštěva Astronomického ústavu v Ondřejově, která byla doplněna prohlídkou Sázavského kláštera a kostelíka ve Stříbrné Skalici. Třída 1. A v doprovodu prof. Schwarzové a Tláskalové takto skloubila zájem o astronomii se zájmem o naší historii. </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Třída tercie pod vedením prof. Svobodové navštívila areál Sázavského kláštera na konci května, tentokrát byl sklouben zájem o historii s prohlídkou provozu skláren.</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16. 5. navštívila třída 2. B v doprovodu prof. Staňka a </w:t>
      </w:r>
      <w:proofErr w:type="spellStart"/>
      <w:r w:rsidRPr="00D65657">
        <w:rPr>
          <w:rFonts w:ascii="Arial" w:eastAsia="Calibri" w:hAnsi="Arial" w:cs="Arial"/>
          <w:sz w:val="24"/>
          <w:szCs w:val="24"/>
          <w:lang w:eastAsia="en-US"/>
        </w:rPr>
        <w:t>Tvrského</w:t>
      </w:r>
      <w:proofErr w:type="spellEnd"/>
      <w:r w:rsidRPr="00D65657">
        <w:rPr>
          <w:rFonts w:ascii="Arial" w:eastAsia="Calibri" w:hAnsi="Arial" w:cs="Arial"/>
          <w:sz w:val="24"/>
          <w:szCs w:val="24"/>
          <w:lang w:eastAsia="en-US"/>
        </w:rPr>
        <w:t xml:space="preserve"> Lidice, kde po prohlídce areálu vyhlazené vesnice zhlédla expozici, která je věnována této tragické události.</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Některé exkurze byly bez výjezdů mimo Prahu. Studenti septimy spolu s prof. Svobodovou absolvovali prohlídku Muzea smyslů (17. 5.), sexta s prof. Noskovou navštívila Ústav Heyrovského (23. 5.). Tyto exkurze jsou chápány jako nadstavba </w:t>
      </w:r>
      <w:r w:rsidR="00572F4B">
        <w:rPr>
          <w:rFonts w:ascii="Arial" w:eastAsia="Calibri" w:hAnsi="Arial" w:cs="Arial"/>
          <w:sz w:val="24"/>
          <w:szCs w:val="24"/>
          <w:lang w:eastAsia="en-US"/>
        </w:rPr>
        <w:t xml:space="preserve">     </w:t>
      </w:r>
      <w:r w:rsidRPr="00D65657">
        <w:rPr>
          <w:rFonts w:ascii="Arial" w:eastAsia="Calibri" w:hAnsi="Arial" w:cs="Arial"/>
          <w:sz w:val="24"/>
          <w:szCs w:val="24"/>
          <w:lang w:eastAsia="en-US"/>
        </w:rPr>
        <w:t>k výuce biologie a chemie.</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Za poznáním historie vyjeli v závěru roku naši studenti ještě dvakrát.  Nejprve to byl vícedenní zájezd do </w:t>
      </w:r>
      <w:proofErr w:type="spellStart"/>
      <w:r w:rsidRPr="00D65657">
        <w:rPr>
          <w:rFonts w:ascii="Arial" w:eastAsia="Calibri" w:hAnsi="Arial" w:cs="Arial"/>
          <w:sz w:val="24"/>
          <w:szCs w:val="24"/>
          <w:lang w:eastAsia="en-US"/>
        </w:rPr>
        <w:t>Krakowa</w:t>
      </w:r>
      <w:proofErr w:type="spellEnd"/>
      <w:r w:rsidRPr="00D65657">
        <w:rPr>
          <w:rFonts w:ascii="Arial" w:eastAsia="Calibri" w:hAnsi="Arial" w:cs="Arial"/>
          <w:sz w:val="24"/>
          <w:szCs w:val="24"/>
          <w:lang w:eastAsia="en-US"/>
        </w:rPr>
        <w:t xml:space="preserve">. Ve dnech 1. a 2. 6. se 30 studentů v doprovodu </w:t>
      </w:r>
      <w:r w:rsidRPr="00D65657">
        <w:rPr>
          <w:rFonts w:ascii="Arial" w:eastAsia="Calibri" w:hAnsi="Arial" w:cs="Arial"/>
          <w:sz w:val="24"/>
          <w:szCs w:val="24"/>
          <w:lang w:eastAsia="en-US"/>
        </w:rPr>
        <w:lastRenderedPageBreak/>
        <w:t xml:space="preserve">prof. Picky, Tkadlečka a Tláskalové seznámili nejen s historií tohoto polského města, ale navštívili i zajímavá místa v okolí, např. solné doly </w:t>
      </w:r>
      <w:proofErr w:type="spellStart"/>
      <w:r w:rsidRPr="00D65657">
        <w:rPr>
          <w:rFonts w:ascii="Arial" w:eastAsia="Calibri" w:hAnsi="Arial" w:cs="Arial"/>
          <w:sz w:val="24"/>
          <w:szCs w:val="24"/>
          <w:lang w:eastAsia="en-US"/>
        </w:rPr>
        <w:t>Wieliczka</w:t>
      </w:r>
      <w:proofErr w:type="spellEnd"/>
      <w:r w:rsidRPr="00D65657">
        <w:rPr>
          <w:rFonts w:ascii="Arial" w:eastAsia="Calibri" w:hAnsi="Arial" w:cs="Arial"/>
          <w:sz w:val="24"/>
          <w:szCs w:val="24"/>
          <w:lang w:eastAsia="en-US"/>
        </w:rPr>
        <w:t>. Studenti tercie svůj zájem o historii směřovali na domácí prostor, 6. června absolvovali v doprovodu prof. Duška a Svobodové vlastivědnou exkurzi do Lidic a Buštěhradu. Po prohlídce lidického památníku svědčícího o běsnění fašistů si odpočinuli při prohlídce památníku věnovanému významnému českému spisovateli O. Pavlovi.</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Poslední z exkurzí, která proběhla v rámci Prahy, byla exkurze v Českém rozhlase. Studenty septimy (plus prof. Dušek a Schwarzová)  provedl areálem zpravodajství bývalý student Tomáš Bystrý. Studenti měli jedinečnou příležitost podívat se přímo do </w:t>
      </w:r>
      <w:proofErr w:type="spellStart"/>
      <w:r w:rsidRPr="00D65657">
        <w:rPr>
          <w:rFonts w:ascii="Arial" w:eastAsia="Calibri" w:hAnsi="Arial" w:cs="Arial"/>
          <w:sz w:val="24"/>
          <w:szCs w:val="24"/>
          <w:lang w:eastAsia="en-US"/>
        </w:rPr>
        <w:t>studíí</w:t>
      </w:r>
      <w:proofErr w:type="spellEnd"/>
      <w:r w:rsidRPr="00D65657">
        <w:rPr>
          <w:rFonts w:ascii="Arial" w:eastAsia="Calibri" w:hAnsi="Arial" w:cs="Arial"/>
          <w:sz w:val="24"/>
          <w:szCs w:val="24"/>
          <w:lang w:eastAsia="en-US"/>
        </w:rPr>
        <w:t>, ale i do zázemí rozhlasu.</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V měsíci červnu probíhají tradičně sportovní kurzy pro třetí ročníky s</w:t>
      </w:r>
      <w:r w:rsidR="00945B53">
        <w:rPr>
          <w:rFonts w:ascii="Arial" w:eastAsia="Calibri" w:hAnsi="Arial" w:cs="Arial"/>
          <w:sz w:val="24"/>
          <w:szCs w:val="24"/>
          <w:lang w:eastAsia="en-US"/>
        </w:rPr>
        <w:t>e</w:t>
      </w:r>
      <w:r w:rsidRPr="00D65657">
        <w:rPr>
          <w:rFonts w:ascii="Arial" w:eastAsia="Calibri" w:hAnsi="Arial" w:cs="Arial"/>
          <w:sz w:val="24"/>
          <w:szCs w:val="24"/>
          <w:lang w:eastAsia="en-US"/>
        </w:rPr>
        <w:t xml:space="preserve"> septimu a také </w:t>
      </w:r>
      <w:proofErr w:type="spellStart"/>
      <w:r w:rsidRPr="00D65657">
        <w:rPr>
          <w:rFonts w:ascii="Arial" w:eastAsia="Calibri" w:hAnsi="Arial" w:cs="Arial"/>
          <w:sz w:val="24"/>
          <w:szCs w:val="24"/>
          <w:lang w:eastAsia="en-US"/>
        </w:rPr>
        <w:t>ekokurz</w:t>
      </w:r>
      <w:proofErr w:type="spellEnd"/>
      <w:r w:rsidRPr="00D65657">
        <w:rPr>
          <w:rFonts w:ascii="Arial" w:eastAsia="Calibri" w:hAnsi="Arial" w:cs="Arial"/>
          <w:sz w:val="24"/>
          <w:szCs w:val="24"/>
          <w:lang w:eastAsia="en-US"/>
        </w:rPr>
        <w:t xml:space="preserve"> (určen druhým ročníkům a sextě).</w:t>
      </w:r>
    </w:p>
    <w:p w:rsidR="00D65657" w:rsidRP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Sportovní kurzy </w:t>
      </w:r>
      <w:r w:rsidR="00945B53">
        <w:rPr>
          <w:rFonts w:ascii="Arial" w:eastAsia="Calibri" w:hAnsi="Arial" w:cs="Arial"/>
          <w:sz w:val="24"/>
          <w:szCs w:val="24"/>
          <w:lang w:eastAsia="en-US"/>
        </w:rPr>
        <w:t>proběhly</w:t>
      </w:r>
      <w:r w:rsidRPr="00D65657">
        <w:rPr>
          <w:rFonts w:ascii="Arial" w:eastAsia="Calibri" w:hAnsi="Arial" w:cs="Arial"/>
          <w:sz w:val="24"/>
          <w:szCs w:val="24"/>
          <w:lang w:eastAsia="en-US"/>
        </w:rPr>
        <w:t xml:space="preserve"> dva – jeden </w:t>
      </w:r>
      <w:r w:rsidR="00945B53">
        <w:rPr>
          <w:rFonts w:ascii="Arial" w:eastAsia="Calibri" w:hAnsi="Arial" w:cs="Arial"/>
          <w:sz w:val="24"/>
          <w:szCs w:val="24"/>
          <w:lang w:eastAsia="en-US"/>
        </w:rPr>
        <w:t>se odehrával na sportovištích v </w:t>
      </w:r>
      <w:r w:rsidRPr="00D65657">
        <w:rPr>
          <w:rFonts w:ascii="Arial" w:eastAsia="Calibri" w:hAnsi="Arial" w:cs="Arial"/>
          <w:sz w:val="24"/>
          <w:szCs w:val="24"/>
          <w:lang w:eastAsia="en-US"/>
        </w:rPr>
        <w:t xml:space="preserve">Hrusicích nedaleko Prahy, druhý v areálu Lipenské přehrady. V obou případech si studenti vyzkoušeli celou řadu sportovních aktivit, seznámili se se sporty, s nimiž se doposud aktivně nesetkali. Oba kurzy proběhly současně ve dnech 3. – 8. 6. a dozor zajišťovali prof. </w:t>
      </w:r>
      <w:proofErr w:type="spellStart"/>
      <w:r w:rsidRPr="00D65657">
        <w:rPr>
          <w:rFonts w:ascii="Arial" w:eastAsia="Calibri" w:hAnsi="Arial" w:cs="Arial"/>
          <w:sz w:val="24"/>
          <w:szCs w:val="24"/>
          <w:lang w:eastAsia="en-US"/>
        </w:rPr>
        <w:t>Fajfr</w:t>
      </w:r>
      <w:proofErr w:type="spellEnd"/>
      <w:r w:rsidRPr="00D65657">
        <w:rPr>
          <w:rFonts w:ascii="Arial" w:eastAsia="Calibri" w:hAnsi="Arial" w:cs="Arial"/>
          <w:sz w:val="24"/>
          <w:szCs w:val="24"/>
          <w:lang w:eastAsia="en-US"/>
        </w:rPr>
        <w:t xml:space="preserve">, Škvorová a </w:t>
      </w:r>
      <w:proofErr w:type="spellStart"/>
      <w:r w:rsidRPr="00D65657">
        <w:rPr>
          <w:rFonts w:ascii="Arial" w:eastAsia="Calibri" w:hAnsi="Arial" w:cs="Arial"/>
          <w:sz w:val="24"/>
          <w:szCs w:val="24"/>
          <w:lang w:eastAsia="en-US"/>
        </w:rPr>
        <w:t>Tvrský</w:t>
      </w:r>
      <w:proofErr w:type="spellEnd"/>
      <w:r w:rsidRPr="00D65657">
        <w:rPr>
          <w:rFonts w:ascii="Arial" w:eastAsia="Calibri" w:hAnsi="Arial" w:cs="Arial"/>
          <w:sz w:val="24"/>
          <w:szCs w:val="24"/>
          <w:lang w:eastAsia="en-US"/>
        </w:rPr>
        <w:t xml:space="preserve"> a dále </w:t>
      </w:r>
      <w:proofErr w:type="spellStart"/>
      <w:r w:rsidRPr="00D65657">
        <w:rPr>
          <w:rFonts w:ascii="Arial" w:eastAsia="Calibri" w:hAnsi="Arial" w:cs="Arial"/>
          <w:sz w:val="24"/>
          <w:szCs w:val="24"/>
          <w:lang w:eastAsia="en-US"/>
        </w:rPr>
        <w:t>Hodíková</w:t>
      </w:r>
      <w:proofErr w:type="spellEnd"/>
      <w:r w:rsidRPr="00D65657">
        <w:rPr>
          <w:rFonts w:ascii="Arial" w:eastAsia="Calibri" w:hAnsi="Arial" w:cs="Arial"/>
          <w:sz w:val="24"/>
          <w:szCs w:val="24"/>
          <w:lang w:eastAsia="en-US"/>
        </w:rPr>
        <w:t xml:space="preserve"> a Švejnoha.</w:t>
      </w:r>
    </w:p>
    <w:p w:rsidR="00D65657" w:rsidRPr="00D65657" w:rsidRDefault="00D65657" w:rsidP="00AF51D6">
      <w:pPr>
        <w:ind w:left="426" w:firstLine="708"/>
        <w:jc w:val="both"/>
        <w:rPr>
          <w:rFonts w:ascii="Arial" w:eastAsia="Calibri" w:hAnsi="Arial" w:cs="Arial"/>
          <w:sz w:val="24"/>
          <w:szCs w:val="24"/>
          <w:lang w:eastAsia="en-US"/>
        </w:rPr>
      </w:pPr>
      <w:proofErr w:type="spellStart"/>
      <w:r w:rsidRPr="00D65657">
        <w:rPr>
          <w:rFonts w:ascii="Arial" w:eastAsia="Calibri" w:hAnsi="Arial" w:cs="Arial"/>
          <w:sz w:val="24"/>
          <w:szCs w:val="24"/>
          <w:lang w:eastAsia="en-US"/>
        </w:rPr>
        <w:t>Ekokurz</w:t>
      </w:r>
      <w:proofErr w:type="spellEnd"/>
      <w:r w:rsidRPr="00D65657">
        <w:rPr>
          <w:rFonts w:ascii="Arial" w:eastAsia="Calibri" w:hAnsi="Arial" w:cs="Arial"/>
          <w:sz w:val="24"/>
          <w:szCs w:val="24"/>
          <w:lang w:eastAsia="en-US"/>
        </w:rPr>
        <w:t xml:space="preserve"> proběhl ve dnech 11. – 15. 6. a aktivity pro 69 studentů zajišťovaly prof. Cíchová, </w:t>
      </w:r>
      <w:proofErr w:type="spellStart"/>
      <w:r w:rsidRPr="00D65657">
        <w:rPr>
          <w:rFonts w:ascii="Arial" w:eastAsia="Calibri" w:hAnsi="Arial" w:cs="Arial"/>
          <w:sz w:val="24"/>
          <w:szCs w:val="24"/>
          <w:lang w:eastAsia="en-US"/>
        </w:rPr>
        <w:t>Fabriková</w:t>
      </w:r>
      <w:proofErr w:type="spellEnd"/>
      <w:r w:rsidRPr="00D65657">
        <w:rPr>
          <w:rFonts w:ascii="Arial" w:eastAsia="Calibri" w:hAnsi="Arial" w:cs="Arial"/>
          <w:sz w:val="24"/>
          <w:szCs w:val="24"/>
          <w:lang w:eastAsia="en-US"/>
        </w:rPr>
        <w:t xml:space="preserve">, Nosková a Volfová. Kurz byl orientován především na poznávání specifik krajiny v oblasti Rakovnicka, studenti byli ubytováni ve školícím a výcvikovém zařízení Žihle. Program byl koncipován jako pozorování vztahů mezi rostlinami a bezobratlými, rozpoznávání ptáků podle zpěvu apod. Nedílnou součástí byl sběr biologického materiálu a jeho pozdější zpracování. </w:t>
      </w:r>
    </w:p>
    <w:p w:rsidR="00D65657" w:rsidRDefault="00D65657" w:rsidP="00AF51D6">
      <w:pPr>
        <w:ind w:left="426" w:firstLine="708"/>
        <w:jc w:val="both"/>
        <w:rPr>
          <w:rFonts w:ascii="Arial" w:eastAsia="Calibri" w:hAnsi="Arial" w:cs="Arial"/>
          <w:sz w:val="24"/>
          <w:szCs w:val="24"/>
          <w:lang w:eastAsia="en-US"/>
        </w:rPr>
      </w:pPr>
      <w:r w:rsidRPr="00D65657">
        <w:rPr>
          <w:rFonts w:ascii="Arial" w:eastAsia="Calibri" w:hAnsi="Arial" w:cs="Arial"/>
          <w:sz w:val="24"/>
          <w:szCs w:val="24"/>
          <w:lang w:eastAsia="en-US"/>
        </w:rPr>
        <w:t xml:space="preserve">Škola se snaží těmito aktivitami zpestřit výukový program tříd. Bohužel ale narážíme na problém finanční náročnosti některých aktivit, především se to týká několikadenních kurzů, které jsou z uvedených důvodů pro některé studenty nedostupné. </w:t>
      </w:r>
    </w:p>
    <w:p w:rsidR="006C7C52" w:rsidRDefault="006C7C52" w:rsidP="00AF51D6">
      <w:pPr>
        <w:ind w:left="426" w:firstLine="708"/>
        <w:jc w:val="both"/>
        <w:rPr>
          <w:rFonts w:ascii="Arial" w:eastAsia="Calibri" w:hAnsi="Arial" w:cs="Arial"/>
          <w:sz w:val="24"/>
          <w:szCs w:val="24"/>
          <w:lang w:eastAsia="en-US"/>
        </w:rPr>
      </w:pPr>
    </w:p>
    <w:p w:rsidR="006C7C52" w:rsidRDefault="006C7C52" w:rsidP="00AF51D6">
      <w:pPr>
        <w:ind w:left="426" w:firstLine="708"/>
        <w:jc w:val="both"/>
        <w:rPr>
          <w:rFonts w:ascii="Arial" w:eastAsia="Calibri" w:hAnsi="Arial" w:cs="Arial"/>
          <w:sz w:val="24"/>
          <w:szCs w:val="24"/>
          <w:lang w:eastAsia="en-US"/>
        </w:rPr>
      </w:pPr>
    </w:p>
    <w:p w:rsidR="006C7C52" w:rsidRDefault="006C7C52" w:rsidP="00AF51D6">
      <w:pPr>
        <w:ind w:left="426" w:firstLine="708"/>
        <w:jc w:val="both"/>
        <w:rPr>
          <w:rFonts w:ascii="Arial" w:eastAsia="Calibri" w:hAnsi="Arial" w:cs="Arial"/>
          <w:sz w:val="24"/>
          <w:szCs w:val="24"/>
          <w:lang w:eastAsia="en-US"/>
        </w:rPr>
      </w:pPr>
    </w:p>
    <w:p w:rsidR="00404ACF" w:rsidRPr="00AE0028" w:rsidRDefault="00404ACF" w:rsidP="00AE0028">
      <w:pPr>
        <w:pStyle w:val="Odstavecseseznamem"/>
        <w:numPr>
          <w:ilvl w:val="0"/>
          <w:numId w:val="6"/>
        </w:numPr>
        <w:tabs>
          <w:tab w:val="left" w:pos="142"/>
        </w:tabs>
        <w:ind w:firstLine="539"/>
        <w:jc w:val="both"/>
        <w:rPr>
          <w:rFonts w:ascii="Arial" w:hAnsi="Arial" w:cs="Arial"/>
          <w:b/>
          <w:sz w:val="28"/>
          <w:szCs w:val="28"/>
        </w:rPr>
      </w:pPr>
      <w:r w:rsidRPr="00AE0028">
        <w:rPr>
          <w:rFonts w:ascii="Arial" w:hAnsi="Arial" w:cs="Arial"/>
          <w:b/>
          <w:sz w:val="28"/>
          <w:szCs w:val="28"/>
          <w:u w:val="single"/>
        </w:rPr>
        <w:t>Mimoškolní aktivity (aktivity nesouvisející s výukou)</w:t>
      </w:r>
    </w:p>
    <w:p w:rsidR="00404ACF" w:rsidRDefault="00404ACF" w:rsidP="00AD5968">
      <w:pPr>
        <w:tabs>
          <w:tab w:val="left" w:pos="142"/>
        </w:tabs>
        <w:ind w:left="426"/>
        <w:jc w:val="both"/>
        <w:rPr>
          <w:rFonts w:ascii="Arial" w:hAnsi="Arial" w:cs="Arial"/>
          <w:color w:val="FF0000"/>
          <w:sz w:val="24"/>
          <w:szCs w:val="24"/>
        </w:rPr>
      </w:pPr>
    </w:p>
    <w:p w:rsidR="00AE0028" w:rsidRPr="00972E4B" w:rsidRDefault="00AE0028" w:rsidP="00AD5968">
      <w:pPr>
        <w:tabs>
          <w:tab w:val="left" w:pos="142"/>
        </w:tabs>
        <w:ind w:left="426"/>
        <w:jc w:val="both"/>
        <w:rPr>
          <w:rFonts w:ascii="Arial" w:hAnsi="Arial" w:cs="Arial"/>
          <w:color w:val="FF0000"/>
          <w:sz w:val="24"/>
          <w:szCs w:val="24"/>
        </w:rPr>
      </w:pPr>
    </w:p>
    <w:p w:rsidR="00A344DB" w:rsidRDefault="00AF51D6" w:rsidP="00AF51D6">
      <w:pPr>
        <w:tabs>
          <w:tab w:val="left" w:pos="1276"/>
        </w:tabs>
        <w:ind w:left="567"/>
        <w:jc w:val="both"/>
        <w:rPr>
          <w:rFonts w:ascii="Arial" w:hAnsi="Arial" w:cs="Arial"/>
          <w:sz w:val="24"/>
          <w:szCs w:val="24"/>
        </w:rPr>
      </w:pPr>
      <w:r>
        <w:rPr>
          <w:rFonts w:ascii="Arial" w:hAnsi="Arial" w:cs="Arial"/>
          <w:color w:val="FF0000"/>
          <w:sz w:val="24"/>
          <w:szCs w:val="24"/>
        </w:rPr>
        <w:tab/>
      </w:r>
      <w:r w:rsidR="00A344DB" w:rsidRPr="00A344DB">
        <w:rPr>
          <w:rFonts w:ascii="Arial" w:hAnsi="Arial" w:cs="Arial"/>
          <w:sz w:val="24"/>
          <w:szCs w:val="24"/>
        </w:rPr>
        <w:t>Mimoškolní zájmovou činnost organizuje škola také formou nepovinné výuky ve spolupráci s Radou rodičů. Ve školním roce 2017/18 podle zájmu z řad studentů se opět konala výuka jazyková</w:t>
      </w:r>
      <w:r w:rsidR="00572F4B">
        <w:rPr>
          <w:rFonts w:ascii="Arial" w:hAnsi="Arial" w:cs="Arial"/>
          <w:sz w:val="24"/>
          <w:szCs w:val="24"/>
        </w:rPr>
        <w:t>,</w:t>
      </w:r>
      <w:r w:rsidR="00A344DB" w:rsidRPr="00A344DB">
        <w:rPr>
          <w:rFonts w:ascii="Arial" w:hAnsi="Arial" w:cs="Arial"/>
          <w:sz w:val="24"/>
          <w:szCs w:val="24"/>
        </w:rPr>
        <w:t xml:space="preserve"> a to v prvním pololetí francouzština, kde se studenti z maturitního ročníku připravovali na zkoušku DELF</w:t>
      </w:r>
      <w:r w:rsidR="00572F4B">
        <w:rPr>
          <w:rFonts w:ascii="Arial" w:hAnsi="Arial" w:cs="Arial"/>
          <w:sz w:val="24"/>
          <w:szCs w:val="24"/>
        </w:rPr>
        <w:t>,</w:t>
      </w:r>
      <w:r w:rsidR="00A344DB" w:rsidRPr="00A344DB">
        <w:rPr>
          <w:rFonts w:ascii="Arial" w:hAnsi="Arial" w:cs="Arial"/>
          <w:sz w:val="24"/>
          <w:szCs w:val="24"/>
        </w:rPr>
        <w:t xml:space="preserve"> a ruština, která probíhala celý školní rok. Činnost školního pěveckého sboru a také činnost dramatického kroužku pokračovala i v tomto školním roce a opět umožnila řadě studentů naplnit zájem o kulturní i společenské vyžití. Školní pěvecký sbor vystupuje nejen na řadě školních akcí, ale pořádá i individuální koncerty mimo školu. Dramatický kroužek pořádá každoročně vystoupení pro studenty, jejich rodiče a známé. Studenti prvního a třetího ročníku navštěvovali nepovinnou matematiku, celkem ve třech otevřených lekcích. Pro zájemce o český jazyk byla i letos otevřena nepovinná lingvistika. Zejména u mladších studentů byl pak ve veliké oblibě kroužek bridže, který na škole probíhá již třetím rokem.</w:t>
      </w:r>
    </w:p>
    <w:p w:rsidR="00A344DB" w:rsidRPr="00A344DB" w:rsidRDefault="00A344DB" w:rsidP="00AF51D6">
      <w:pPr>
        <w:spacing w:after="120"/>
        <w:ind w:left="567" w:firstLine="709"/>
        <w:jc w:val="both"/>
        <w:rPr>
          <w:rFonts w:ascii="Arial" w:hAnsi="Arial" w:cs="Arial"/>
          <w:sz w:val="24"/>
          <w:szCs w:val="24"/>
        </w:rPr>
      </w:pPr>
      <w:r w:rsidRPr="00A344DB">
        <w:rPr>
          <w:rFonts w:ascii="Arial" w:hAnsi="Arial" w:cs="Arial"/>
          <w:sz w:val="24"/>
          <w:szCs w:val="24"/>
        </w:rPr>
        <w:t>V uplynulém  školním roce byl z řad studentů zájem i o nepovinnou geografii a výtvarnou výchovu. Celkem mohli studenti navštěvovat 12 nepovinných předmětů, do kterých bylo zapsáno 96 zájemců.</w:t>
      </w:r>
    </w:p>
    <w:p w:rsidR="00C72238" w:rsidRDefault="00C72238" w:rsidP="00AF51D6">
      <w:pPr>
        <w:tabs>
          <w:tab w:val="left" w:pos="142"/>
        </w:tabs>
        <w:spacing w:line="254" w:lineRule="auto"/>
        <w:ind w:left="567"/>
        <w:jc w:val="both"/>
        <w:rPr>
          <w:rFonts w:ascii="Arial" w:hAnsi="Arial" w:cs="Arial"/>
          <w:color w:val="FF0000"/>
          <w:sz w:val="24"/>
          <w:szCs w:val="24"/>
        </w:rPr>
      </w:pPr>
    </w:p>
    <w:p w:rsidR="00367DA1" w:rsidRPr="00972E4B" w:rsidRDefault="00367DA1" w:rsidP="00AF51D6">
      <w:pPr>
        <w:tabs>
          <w:tab w:val="left" w:pos="142"/>
        </w:tabs>
        <w:spacing w:line="254" w:lineRule="auto"/>
        <w:ind w:left="567"/>
        <w:jc w:val="both"/>
        <w:rPr>
          <w:rFonts w:ascii="Arial" w:hAnsi="Arial" w:cs="Arial"/>
          <w:color w:val="FF0000"/>
          <w:sz w:val="24"/>
          <w:szCs w:val="24"/>
        </w:rPr>
      </w:pPr>
    </w:p>
    <w:p w:rsidR="000A1DE5" w:rsidRPr="00C519A0" w:rsidRDefault="000A1DE5" w:rsidP="00220B1A">
      <w:pPr>
        <w:tabs>
          <w:tab w:val="left" w:pos="1276"/>
        </w:tabs>
        <w:spacing w:after="120"/>
        <w:jc w:val="both"/>
        <w:rPr>
          <w:rFonts w:ascii="Arial" w:hAnsi="Arial" w:cs="Arial"/>
          <w:sz w:val="24"/>
          <w:szCs w:val="24"/>
        </w:rPr>
      </w:pPr>
    </w:p>
    <w:p w:rsidR="00AA6B6A" w:rsidRPr="00AE0028" w:rsidRDefault="00AA6B6A" w:rsidP="00AE0028">
      <w:pPr>
        <w:pStyle w:val="Odstavecseseznamem"/>
        <w:numPr>
          <w:ilvl w:val="0"/>
          <w:numId w:val="6"/>
        </w:numPr>
        <w:tabs>
          <w:tab w:val="left" w:pos="142"/>
        </w:tabs>
        <w:ind w:firstLine="539"/>
        <w:jc w:val="both"/>
        <w:rPr>
          <w:rFonts w:ascii="Arial" w:hAnsi="Arial" w:cs="Arial"/>
          <w:b/>
          <w:sz w:val="28"/>
          <w:szCs w:val="28"/>
          <w:u w:val="single"/>
        </w:rPr>
      </w:pPr>
      <w:r w:rsidRPr="00AE0028">
        <w:rPr>
          <w:rFonts w:ascii="Arial" w:hAnsi="Arial" w:cs="Arial"/>
          <w:b/>
          <w:sz w:val="28"/>
          <w:szCs w:val="28"/>
          <w:u w:val="single"/>
        </w:rPr>
        <w:lastRenderedPageBreak/>
        <w:t xml:space="preserve">Soutěže </w:t>
      </w:r>
    </w:p>
    <w:p w:rsidR="00EF60F1" w:rsidRDefault="00EF60F1" w:rsidP="00EF60F1">
      <w:pPr>
        <w:tabs>
          <w:tab w:val="left" w:pos="1276"/>
        </w:tabs>
        <w:jc w:val="both"/>
        <w:rPr>
          <w:rFonts w:ascii="Arial" w:hAnsi="Arial" w:cs="Arial"/>
          <w:sz w:val="24"/>
          <w:u w:val="single"/>
        </w:rPr>
      </w:pPr>
    </w:p>
    <w:p w:rsidR="00AF51D6" w:rsidRPr="00C519A0" w:rsidRDefault="00AF51D6" w:rsidP="00EF60F1">
      <w:pPr>
        <w:tabs>
          <w:tab w:val="left" w:pos="1276"/>
        </w:tabs>
        <w:jc w:val="both"/>
        <w:rPr>
          <w:rFonts w:ascii="Arial" w:hAnsi="Arial" w:cs="Arial"/>
          <w:sz w:val="24"/>
          <w:u w:val="single"/>
        </w:rPr>
      </w:pPr>
    </w:p>
    <w:p w:rsidR="00C519A0" w:rsidRPr="00C519A0" w:rsidRDefault="00ED0AE8" w:rsidP="005B70DE">
      <w:pPr>
        <w:tabs>
          <w:tab w:val="left" w:pos="1418"/>
        </w:tabs>
        <w:spacing w:line="259" w:lineRule="auto"/>
        <w:ind w:left="567"/>
        <w:jc w:val="both"/>
        <w:rPr>
          <w:rFonts w:ascii="Arial" w:hAnsi="Arial" w:cs="Arial"/>
          <w:sz w:val="24"/>
          <w:szCs w:val="24"/>
        </w:rPr>
      </w:pPr>
      <w:r w:rsidRPr="00C519A0">
        <w:rPr>
          <w:rFonts w:ascii="Arial" w:hAnsi="Arial" w:cs="Arial"/>
          <w:sz w:val="24"/>
          <w:szCs w:val="24"/>
        </w:rPr>
        <w:tab/>
      </w:r>
      <w:r w:rsidR="00C519A0" w:rsidRPr="00C519A0">
        <w:rPr>
          <w:rFonts w:ascii="Arial" w:hAnsi="Arial" w:cs="Arial"/>
          <w:sz w:val="24"/>
          <w:szCs w:val="24"/>
        </w:rPr>
        <w:t>Naši studenti se v průběhu celého školního roku snažili prokázat úroveň nabytých vědomostí formou soutěží a různých jiných klání v rámci školy i mimo ni, jako jsou SOČ, olympiády, divadelní přehlídky. Dlužno dodat, že i letos byli někteří studenti velmi úspěšní a dosáhli předních umístění třeba i v republikových kolech.</w:t>
      </w: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Těší nás, že již od prvních ročníků osmiletého cyklu přistupují studenti k těmto aktivitám zodpovědně a vzorně tak reprezentují naši školu.</w:t>
      </w:r>
    </w:p>
    <w:p w:rsidR="00C519A0" w:rsidRPr="00C519A0" w:rsidRDefault="00C519A0" w:rsidP="00C519A0">
      <w:pPr>
        <w:tabs>
          <w:tab w:val="left" w:pos="1134"/>
        </w:tabs>
        <w:spacing w:line="259" w:lineRule="auto"/>
        <w:ind w:left="567"/>
        <w:jc w:val="both"/>
        <w:rPr>
          <w:rFonts w:ascii="Arial" w:hAnsi="Arial" w:cs="Arial"/>
          <w:sz w:val="24"/>
          <w:szCs w:val="24"/>
        </w:rPr>
      </w:pP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Prima</w:t>
      </w: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 xml:space="preserve">Student této třídy Luděk </w:t>
      </w:r>
      <w:proofErr w:type="spellStart"/>
      <w:r w:rsidRPr="00C519A0">
        <w:rPr>
          <w:rFonts w:ascii="Arial" w:hAnsi="Arial" w:cs="Arial"/>
          <w:sz w:val="24"/>
          <w:szCs w:val="24"/>
        </w:rPr>
        <w:t>Imramovský</w:t>
      </w:r>
      <w:proofErr w:type="spellEnd"/>
      <w:r w:rsidRPr="00C519A0">
        <w:rPr>
          <w:rFonts w:ascii="Arial" w:hAnsi="Arial" w:cs="Arial"/>
          <w:sz w:val="24"/>
          <w:szCs w:val="24"/>
        </w:rPr>
        <w:t xml:space="preserve"> dosáhl na nejlepší umístění v okresním kole </w:t>
      </w:r>
      <w:proofErr w:type="spellStart"/>
      <w:r w:rsidRPr="00C519A0">
        <w:rPr>
          <w:rFonts w:ascii="Arial" w:hAnsi="Arial" w:cs="Arial"/>
          <w:sz w:val="24"/>
          <w:szCs w:val="24"/>
        </w:rPr>
        <w:t>Pythagoriády</w:t>
      </w:r>
      <w:proofErr w:type="spellEnd"/>
      <w:r w:rsidRPr="00C519A0">
        <w:rPr>
          <w:rFonts w:ascii="Arial" w:hAnsi="Arial" w:cs="Arial"/>
          <w:sz w:val="24"/>
          <w:szCs w:val="24"/>
        </w:rPr>
        <w:t xml:space="preserve"> pro 6. třídu, šestým místem v téže soutěži ho doplnila Lucie </w:t>
      </w:r>
      <w:proofErr w:type="spellStart"/>
      <w:r w:rsidRPr="00C519A0">
        <w:rPr>
          <w:rFonts w:ascii="Arial" w:hAnsi="Arial" w:cs="Arial"/>
          <w:sz w:val="24"/>
          <w:szCs w:val="24"/>
        </w:rPr>
        <w:t>Roskovská</w:t>
      </w:r>
      <w:proofErr w:type="spellEnd"/>
      <w:r w:rsidRPr="00C519A0">
        <w:rPr>
          <w:rFonts w:ascii="Arial" w:hAnsi="Arial" w:cs="Arial"/>
          <w:sz w:val="24"/>
          <w:szCs w:val="24"/>
        </w:rPr>
        <w:t xml:space="preserve">. Na nejlepší umístění dosáhla i Věra Malinská, tentokrát to byla Matematická olympiáda. Z těchto </w:t>
      </w:r>
      <w:proofErr w:type="gramStart"/>
      <w:r w:rsidRPr="00C519A0">
        <w:rPr>
          <w:rFonts w:ascii="Arial" w:hAnsi="Arial" w:cs="Arial"/>
          <w:sz w:val="24"/>
          <w:szCs w:val="24"/>
        </w:rPr>
        <w:t>soutěžích</w:t>
      </w:r>
      <w:proofErr w:type="gramEnd"/>
      <w:r w:rsidRPr="00C519A0">
        <w:rPr>
          <w:rFonts w:ascii="Arial" w:hAnsi="Arial" w:cs="Arial"/>
          <w:sz w:val="24"/>
          <w:szCs w:val="24"/>
        </w:rPr>
        <w:t xml:space="preserve"> se do vyšších kol bohužel nepostupuje, ale dá se předpokládat, že se naši primáni zapojí do podobných soutěží i v příštích letech.</w:t>
      </w:r>
    </w:p>
    <w:p w:rsidR="00C519A0" w:rsidRPr="00C519A0" w:rsidRDefault="00C519A0" w:rsidP="00C519A0">
      <w:pPr>
        <w:tabs>
          <w:tab w:val="left" w:pos="1134"/>
        </w:tabs>
        <w:spacing w:line="259" w:lineRule="auto"/>
        <w:ind w:left="567"/>
        <w:jc w:val="both"/>
        <w:rPr>
          <w:rFonts w:ascii="Arial" w:hAnsi="Arial" w:cs="Arial"/>
          <w:sz w:val="24"/>
          <w:szCs w:val="24"/>
        </w:rPr>
      </w:pP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Sekunda</w:t>
      </w: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 xml:space="preserve">Zde se dařilo Adéle Potužníkové v Biologické olympiádě – čtvrté místo v okresním kole jí umožnilo soupeřit s dalšími studenty v kole krajském. </w:t>
      </w:r>
    </w:p>
    <w:p w:rsidR="00693A81" w:rsidRDefault="00693A81" w:rsidP="00C519A0">
      <w:pPr>
        <w:tabs>
          <w:tab w:val="left" w:pos="1134"/>
        </w:tabs>
        <w:spacing w:line="259" w:lineRule="auto"/>
        <w:ind w:left="567"/>
        <w:jc w:val="both"/>
        <w:rPr>
          <w:rFonts w:ascii="Arial" w:hAnsi="Arial" w:cs="Arial"/>
          <w:sz w:val="24"/>
          <w:szCs w:val="24"/>
        </w:rPr>
      </w:pP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Tercie</w:t>
      </w:r>
    </w:p>
    <w:p w:rsid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 xml:space="preserve">Tercii úspěšně zastupovala v soutěžích Lenka Sixtová, která obsadila 2. místo </w:t>
      </w:r>
      <w:r w:rsidR="00572F4B">
        <w:rPr>
          <w:rFonts w:ascii="Arial" w:hAnsi="Arial" w:cs="Arial"/>
          <w:sz w:val="24"/>
          <w:szCs w:val="24"/>
        </w:rPr>
        <w:t xml:space="preserve">          </w:t>
      </w:r>
      <w:r w:rsidRPr="00C519A0">
        <w:rPr>
          <w:rFonts w:ascii="Arial" w:hAnsi="Arial" w:cs="Arial"/>
          <w:sz w:val="24"/>
          <w:szCs w:val="24"/>
        </w:rPr>
        <w:t xml:space="preserve">v okresním kole </w:t>
      </w:r>
      <w:proofErr w:type="spellStart"/>
      <w:r w:rsidRPr="00C519A0">
        <w:rPr>
          <w:rFonts w:ascii="Arial" w:hAnsi="Arial" w:cs="Arial"/>
          <w:sz w:val="24"/>
          <w:szCs w:val="24"/>
        </w:rPr>
        <w:t>Pythagoriády</w:t>
      </w:r>
      <w:proofErr w:type="spellEnd"/>
      <w:r w:rsidRPr="00C519A0">
        <w:rPr>
          <w:rFonts w:ascii="Arial" w:hAnsi="Arial" w:cs="Arial"/>
          <w:sz w:val="24"/>
          <w:szCs w:val="24"/>
        </w:rPr>
        <w:t xml:space="preserve"> pro danou věkovou skupinu. Petra </w:t>
      </w:r>
      <w:proofErr w:type="spellStart"/>
      <w:r w:rsidRPr="00C519A0">
        <w:rPr>
          <w:rFonts w:ascii="Arial" w:hAnsi="Arial" w:cs="Arial"/>
          <w:sz w:val="24"/>
          <w:szCs w:val="24"/>
        </w:rPr>
        <w:t>Jakabovičová</w:t>
      </w:r>
      <w:proofErr w:type="spellEnd"/>
      <w:r w:rsidRPr="00C519A0">
        <w:rPr>
          <w:rFonts w:ascii="Arial" w:hAnsi="Arial" w:cs="Arial"/>
          <w:sz w:val="24"/>
          <w:szCs w:val="24"/>
        </w:rPr>
        <w:t xml:space="preserve"> obsadila v téže soutěži 5. místo spolu s dalšími studenty jiných škol.</w:t>
      </w:r>
    </w:p>
    <w:p w:rsidR="000778BC" w:rsidRPr="00C519A0" w:rsidRDefault="000778BC" w:rsidP="00C519A0">
      <w:pPr>
        <w:tabs>
          <w:tab w:val="left" w:pos="1134"/>
        </w:tabs>
        <w:spacing w:line="259" w:lineRule="auto"/>
        <w:ind w:left="567"/>
        <w:jc w:val="both"/>
        <w:rPr>
          <w:rFonts w:ascii="Arial" w:hAnsi="Arial" w:cs="Arial"/>
          <w:sz w:val="24"/>
          <w:szCs w:val="24"/>
        </w:rPr>
      </w:pP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Kvarta</w:t>
      </w: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 xml:space="preserve">Studenti této třídy patří k nejnadanějším a také k nejúspěšnějším řešitelům olympiád a dalších soutěží. Kristýna Luxová obsadila 7. místo v okresním kole chemické olympiády kategorie D a 12. místo v okresním kole Matematické olympiády, ze kterého postoupila do kola krajského. Martina Hamplová se zúčastnila  Olympiády v českém jazyce, kde obsadila 3. místo a postoupila do kola krajského, zúčastnila se také Logické olympiády, kde byla úspěšnou řešitelkou.  Jakub Hermann </w:t>
      </w:r>
      <w:proofErr w:type="spellStart"/>
      <w:r w:rsidRPr="00C519A0">
        <w:rPr>
          <w:rFonts w:ascii="Arial" w:hAnsi="Arial" w:cs="Arial"/>
          <w:sz w:val="24"/>
          <w:szCs w:val="24"/>
        </w:rPr>
        <w:t>Kreppke</w:t>
      </w:r>
      <w:proofErr w:type="spellEnd"/>
      <w:r w:rsidRPr="00C519A0">
        <w:rPr>
          <w:rFonts w:ascii="Arial" w:hAnsi="Arial" w:cs="Arial"/>
          <w:sz w:val="24"/>
          <w:szCs w:val="24"/>
        </w:rPr>
        <w:t xml:space="preserve"> obsadil 6. místo v okresním kole Fyzikální olympiády kategorie E, ve stejné soutěži byl Adam </w:t>
      </w:r>
      <w:proofErr w:type="spellStart"/>
      <w:r w:rsidRPr="00C519A0">
        <w:rPr>
          <w:rFonts w:ascii="Arial" w:hAnsi="Arial" w:cs="Arial"/>
          <w:sz w:val="24"/>
          <w:szCs w:val="24"/>
        </w:rPr>
        <w:t>Hrehovčík</w:t>
      </w:r>
      <w:proofErr w:type="spellEnd"/>
      <w:r w:rsidRPr="00C519A0">
        <w:rPr>
          <w:rFonts w:ascii="Arial" w:hAnsi="Arial" w:cs="Arial"/>
          <w:sz w:val="24"/>
          <w:szCs w:val="24"/>
        </w:rPr>
        <w:t xml:space="preserve"> osmý. Klára </w:t>
      </w:r>
      <w:proofErr w:type="spellStart"/>
      <w:r w:rsidRPr="00C519A0">
        <w:rPr>
          <w:rFonts w:ascii="Arial" w:hAnsi="Arial" w:cs="Arial"/>
          <w:sz w:val="24"/>
          <w:szCs w:val="24"/>
        </w:rPr>
        <w:t>Kolevská</w:t>
      </w:r>
      <w:proofErr w:type="spellEnd"/>
      <w:r w:rsidRPr="00C519A0">
        <w:rPr>
          <w:rFonts w:ascii="Arial" w:hAnsi="Arial" w:cs="Arial"/>
          <w:sz w:val="24"/>
          <w:szCs w:val="24"/>
        </w:rPr>
        <w:t xml:space="preserve"> patří k úspěšným řešitelům Chemické olympiády, v kategorii D obsadila 6. místo.</w:t>
      </w:r>
    </w:p>
    <w:p w:rsidR="00C519A0" w:rsidRPr="00C519A0" w:rsidRDefault="00C519A0" w:rsidP="00C519A0">
      <w:pPr>
        <w:tabs>
          <w:tab w:val="left" w:pos="1134"/>
        </w:tabs>
        <w:spacing w:line="259" w:lineRule="auto"/>
        <w:ind w:left="567"/>
        <w:jc w:val="both"/>
        <w:rPr>
          <w:rFonts w:ascii="Arial" w:hAnsi="Arial" w:cs="Arial"/>
          <w:sz w:val="24"/>
          <w:szCs w:val="24"/>
        </w:rPr>
      </w:pP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Kvinta</w:t>
      </w: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Soutěžní přehlídky autorských divadelních představení „Jsem lepší než Švejk“ se naši studenti účastní každoročně a každoročně patří v hodnocení k nejlepším. Letos naši studenti obsadili 3. místo, a to i za přispění studentky kvinty Kláry Hamsíkové.</w:t>
      </w:r>
    </w:p>
    <w:p w:rsidR="00C519A0" w:rsidRPr="00C519A0" w:rsidRDefault="00C519A0" w:rsidP="00220B1A">
      <w:pPr>
        <w:tabs>
          <w:tab w:val="left" w:pos="1134"/>
        </w:tabs>
        <w:spacing w:line="259" w:lineRule="auto"/>
        <w:jc w:val="both"/>
        <w:rPr>
          <w:rFonts w:ascii="Arial" w:hAnsi="Arial" w:cs="Arial"/>
          <w:sz w:val="24"/>
          <w:szCs w:val="24"/>
        </w:rPr>
      </w:pP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Sexta</w:t>
      </w: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 xml:space="preserve">Snad nejvýše v soutěžích dospěl student sexty Čeněk David. Po úspěšném absolvování základního kola a kola regionálního České lingvistické olympiády se zúčastnil kola národního. Úspěšný byl tento student i v Dějepisné olympiádě, kde reprezentoval naši školu v krajském kole. Zde obsadil 3. místo. Jáchym </w:t>
      </w:r>
      <w:proofErr w:type="spellStart"/>
      <w:r w:rsidRPr="00C519A0">
        <w:rPr>
          <w:rFonts w:ascii="Arial" w:hAnsi="Arial" w:cs="Arial"/>
          <w:sz w:val="24"/>
          <w:szCs w:val="24"/>
        </w:rPr>
        <w:t>Trajhan</w:t>
      </w:r>
      <w:proofErr w:type="spellEnd"/>
      <w:r w:rsidRPr="00C519A0">
        <w:rPr>
          <w:rFonts w:ascii="Arial" w:hAnsi="Arial" w:cs="Arial"/>
          <w:sz w:val="24"/>
          <w:szCs w:val="24"/>
        </w:rPr>
        <w:t xml:space="preserve"> </w:t>
      </w:r>
      <w:r w:rsidR="00572F4B">
        <w:rPr>
          <w:rFonts w:ascii="Arial" w:hAnsi="Arial" w:cs="Arial"/>
          <w:sz w:val="24"/>
          <w:szCs w:val="24"/>
        </w:rPr>
        <w:t xml:space="preserve">       </w:t>
      </w:r>
      <w:r w:rsidRPr="00C519A0">
        <w:rPr>
          <w:rFonts w:ascii="Arial" w:hAnsi="Arial" w:cs="Arial"/>
          <w:sz w:val="24"/>
          <w:szCs w:val="24"/>
        </w:rPr>
        <w:t xml:space="preserve">z této třídy se sice do národního kola Lingvistické olympiády neprobojoval, ale vysoce hodnotíme i samu účast v regionálním kole tohoto klání. I 6. místo studentky </w:t>
      </w:r>
      <w:r w:rsidRPr="00C519A0">
        <w:rPr>
          <w:rFonts w:ascii="Arial" w:hAnsi="Arial" w:cs="Arial"/>
          <w:sz w:val="24"/>
          <w:szCs w:val="24"/>
        </w:rPr>
        <w:lastRenderedPageBreak/>
        <w:t xml:space="preserve">Zuzany Kvačkové v krajském kole Biologické olympiády můžeme brát jako úspěch, vzhledem k obtížnosti této soutěže. Někteří studenti prokázali své kvality i </w:t>
      </w:r>
      <w:r w:rsidR="00572F4B">
        <w:rPr>
          <w:rFonts w:ascii="Arial" w:hAnsi="Arial" w:cs="Arial"/>
          <w:sz w:val="24"/>
          <w:szCs w:val="24"/>
        </w:rPr>
        <w:t xml:space="preserve">                    </w:t>
      </w:r>
      <w:r w:rsidRPr="00C519A0">
        <w:rPr>
          <w:rFonts w:ascii="Arial" w:hAnsi="Arial" w:cs="Arial"/>
          <w:sz w:val="24"/>
          <w:szCs w:val="24"/>
        </w:rPr>
        <w:t xml:space="preserve">v jazykových soutěžích, Alena Komárková byla z nich nejúspěšnější, neboť </w:t>
      </w:r>
      <w:r w:rsidR="00572F4B">
        <w:rPr>
          <w:rFonts w:ascii="Arial" w:hAnsi="Arial" w:cs="Arial"/>
          <w:sz w:val="24"/>
          <w:szCs w:val="24"/>
        </w:rPr>
        <w:t xml:space="preserve">                </w:t>
      </w:r>
      <w:r w:rsidRPr="00C519A0">
        <w:rPr>
          <w:rFonts w:ascii="Arial" w:hAnsi="Arial" w:cs="Arial"/>
          <w:sz w:val="24"/>
          <w:szCs w:val="24"/>
        </w:rPr>
        <w:t xml:space="preserve">v okresním kole obsadila v Olympiádě z anglického jazyka 1. místo a posléze </w:t>
      </w:r>
      <w:r w:rsidR="00572F4B">
        <w:rPr>
          <w:rFonts w:ascii="Arial" w:hAnsi="Arial" w:cs="Arial"/>
          <w:sz w:val="24"/>
          <w:szCs w:val="24"/>
        </w:rPr>
        <w:t xml:space="preserve">             </w:t>
      </w:r>
      <w:r w:rsidRPr="00C519A0">
        <w:rPr>
          <w:rFonts w:ascii="Arial" w:hAnsi="Arial" w:cs="Arial"/>
          <w:sz w:val="24"/>
          <w:szCs w:val="24"/>
        </w:rPr>
        <w:t>v krajském kole byla 6.</w:t>
      </w:r>
    </w:p>
    <w:p w:rsidR="00C519A0" w:rsidRPr="00C519A0" w:rsidRDefault="00C519A0" w:rsidP="00C519A0">
      <w:pPr>
        <w:tabs>
          <w:tab w:val="left" w:pos="1134"/>
        </w:tabs>
        <w:spacing w:line="259" w:lineRule="auto"/>
        <w:ind w:left="567"/>
        <w:jc w:val="both"/>
        <w:rPr>
          <w:rFonts w:ascii="Arial" w:hAnsi="Arial" w:cs="Arial"/>
          <w:sz w:val="24"/>
          <w:szCs w:val="24"/>
        </w:rPr>
      </w:pP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Septima</w:t>
      </w: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 xml:space="preserve">Studenti této třídy se v podstatě po celou dobu studia v hojné míře účastnili nejrůznějších soutěží a dosahovali velice dobrých výsledků. K nejúspěšnějším patřila v tomto školním roce Klára Kloučková, která získala 1. místo v okresním kole Olympiády v německém jazyce. Vojtěch </w:t>
      </w:r>
      <w:proofErr w:type="spellStart"/>
      <w:r w:rsidRPr="00C519A0">
        <w:rPr>
          <w:rFonts w:ascii="Arial" w:hAnsi="Arial" w:cs="Arial"/>
          <w:sz w:val="24"/>
          <w:szCs w:val="24"/>
        </w:rPr>
        <w:t>Obuškevič</w:t>
      </w:r>
      <w:proofErr w:type="spellEnd"/>
      <w:r w:rsidRPr="00C519A0">
        <w:rPr>
          <w:rFonts w:ascii="Arial" w:hAnsi="Arial" w:cs="Arial"/>
          <w:sz w:val="24"/>
          <w:szCs w:val="24"/>
        </w:rPr>
        <w:t xml:space="preserve"> spolu s Jiřím </w:t>
      </w:r>
      <w:proofErr w:type="spellStart"/>
      <w:r w:rsidRPr="00C519A0">
        <w:rPr>
          <w:rFonts w:ascii="Arial" w:hAnsi="Arial" w:cs="Arial"/>
          <w:sz w:val="24"/>
          <w:szCs w:val="24"/>
        </w:rPr>
        <w:t>Rajtrem</w:t>
      </w:r>
      <w:proofErr w:type="spellEnd"/>
      <w:r w:rsidRPr="00C519A0">
        <w:rPr>
          <w:rFonts w:ascii="Arial" w:hAnsi="Arial" w:cs="Arial"/>
          <w:sz w:val="24"/>
          <w:szCs w:val="24"/>
        </w:rPr>
        <w:t xml:space="preserve"> získali 3. místo v krajském kole SOČ a vybojovali si tak postup do kola celostátního. Druhý jmenovaný byl dále členem divadelního uskupení, které soutěžilo v přehlídce „Jsem lepší než Švejk“, jak bylo již výše uvedeno. Členy tohoto divadelního spolku byli dále z této třídy Jakub Pavlovský a Ondřej Urban. I Ondřej Urban patří ke studentům, kteří se nesoustředí jen na jeden obor, zapojil se i do Dějepisné soutěže pro gymnazisty, kde si spolu s Kamilou Schejbalovou vybojoval 3. místem postup do celorepublikového kola. Anežka </w:t>
      </w:r>
      <w:proofErr w:type="spellStart"/>
      <w:r w:rsidRPr="00C519A0">
        <w:rPr>
          <w:rFonts w:ascii="Arial" w:hAnsi="Arial" w:cs="Arial"/>
          <w:sz w:val="24"/>
          <w:szCs w:val="24"/>
        </w:rPr>
        <w:t>Kramná</w:t>
      </w:r>
      <w:proofErr w:type="spellEnd"/>
      <w:r w:rsidRPr="00C519A0">
        <w:rPr>
          <w:rFonts w:ascii="Arial" w:hAnsi="Arial" w:cs="Arial"/>
          <w:sz w:val="24"/>
          <w:szCs w:val="24"/>
        </w:rPr>
        <w:t xml:space="preserve"> z této třídy byla asi nejvytíženější, co se týče soutěží, v krajském kole Chemické olympiády kategorie B byla 3., v kategorii A téže soutěže obsadila 14. místo. 2. místem v krajském kole SOČ postoupila do kola celorepublikového.</w:t>
      </w:r>
    </w:p>
    <w:p w:rsidR="00C519A0" w:rsidRPr="00C519A0" w:rsidRDefault="00C519A0" w:rsidP="00C519A0">
      <w:pPr>
        <w:tabs>
          <w:tab w:val="left" w:pos="1134"/>
        </w:tabs>
        <w:spacing w:line="259" w:lineRule="auto"/>
        <w:ind w:left="567"/>
        <w:jc w:val="both"/>
        <w:rPr>
          <w:rFonts w:ascii="Arial" w:hAnsi="Arial" w:cs="Arial"/>
          <w:sz w:val="24"/>
          <w:szCs w:val="24"/>
        </w:rPr>
      </w:pP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Oktáva</w:t>
      </w: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I studenti této třídy dosáhli pěkných výsledků. F</w:t>
      </w:r>
      <w:r w:rsidR="001D20D6">
        <w:rPr>
          <w:rFonts w:ascii="Arial" w:hAnsi="Arial" w:cs="Arial"/>
          <w:sz w:val="24"/>
          <w:szCs w:val="24"/>
        </w:rPr>
        <w:t xml:space="preserve">ilip </w:t>
      </w:r>
      <w:proofErr w:type="spellStart"/>
      <w:r w:rsidR="001D20D6">
        <w:rPr>
          <w:rFonts w:ascii="Arial" w:hAnsi="Arial" w:cs="Arial"/>
          <w:sz w:val="24"/>
          <w:szCs w:val="24"/>
        </w:rPr>
        <w:t>Trajhan</w:t>
      </w:r>
      <w:proofErr w:type="spellEnd"/>
      <w:r w:rsidR="001D20D6">
        <w:rPr>
          <w:rFonts w:ascii="Arial" w:hAnsi="Arial" w:cs="Arial"/>
          <w:sz w:val="24"/>
          <w:szCs w:val="24"/>
        </w:rPr>
        <w:t xml:space="preserve"> obsadil 7. místo v </w:t>
      </w:r>
      <w:r w:rsidRPr="00C519A0">
        <w:rPr>
          <w:rFonts w:ascii="Arial" w:hAnsi="Arial" w:cs="Arial"/>
          <w:sz w:val="24"/>
          <w:szCs w:val="24"/>
        </w:rPr>
        <w:t xml:space="preserve">krajském kole Chemické olympiády a získal tím právo zapojit se do této soutěže v národním kole, 10. místo v téže soutěži na úrovni kraje zaujal Vojtěch </w:t>
      </w:r>
      <w:proofErr w:type="spellStart"/>
      <w:r w:rsidRPr="00C519A0">
        <w:rPr>
          <w:rFonts w:ascii="Arial" w:hAnsi="Arial" w:cs="Arial"/>
          <w:sz w:val="24"/>
          <w:szCs w:val="24"/>
        </w:rPr>
        <w:t>Kramný</w:t>
      </w:r>
      <w:proofErr w:type="spellEnd"/>
      <w:r w:rsidRPr="00C519A0">
        <w:rPr>
          <w:rFonts w:ascii="Arial" w:hAnsi="Arial" w:cs="Arial"/>
          <w:sz w:val="24"/>
          <w:szCs w:val="24"/>
        </w:rPr>
        <w:t>.</w:t>
      </w:r>
    </w:p>
    <w:p w:rsidR="00C519A0" w:rsidRPr="00C519A0" w:rsidRDefault="00C519A0" w:rsidP="00C519A0">
      <w:pPr>
        <w:tabs>
          <w:tab w:val="left" w:pos="1134"/>
        </w:tabs>
        <w:spacing w:line="259" w:lineRule="auto"/>
        <w:ind w:left="567"/>
        <w:jc w:val="both"/>
        <w:rPr>
          <w:rFonts w:ascii="Arial" w:hAnsi="Arial" w:cs="Arial"/>
          <w:sz w:val="24"/>
          <w:szCs w:val="24"/>
        </w:rPr>
      </w:pP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4. A</w:t>
      </w:r>
    </w:p>
    <w:p w:rsidR="00C519A0" w:rsidRPr="00C519A0" w:rsidRDefault="00C519A0" w:rsidP="00C519A0">
      <w:pPr>
        <w:tabs>
          <w:tab w:val="left" w:pos="1134"/>
        </w:tabs>
        <w:spacing w:line="259" w:lineRule="auto"/>
        <w:ind w:left="567"/>
        <w:jc w:val="both"/>
        <w:rPr>
          <w:rFonts w:ascii="Arial" w:hAnsi="Arial" w:cs="Arial"/>
          <w:sz w:val="24"/>
          <w:szCs w:val="24"/>
        </w:rPr>
      </w:pPr>
      <w:r w:rsidRPr="00C519A0">
        <w:rPr>
          <w:rFonts w:ascii="Arial" w:hAnsi="Arial" w:cs="Arial"/>
          <w:sz w:val="24"/>
          <w:szCs w:val="24"/>
        </w:rPr>
        <w:t xml:space="preserve">Mezi studenty čtyřletého cyklu nebývá takový zájem o podobné soutěže. O to více nás těší dobrý výsledek studentek této třídy v soutěži SOČ. V </w:t>
      </w:r>
      <w:proofErr w:type="spellStart"/>
      <w:r w:rsidRPr="00C519A0">
        <w:rPr>
          <w:rFonts w:ascii="Arial" w:hAnsi="Arial" w:cs="Arial"/>
          <w:sz w:val="24"/>
          <w:szCs w:val="24"/>
        </w:rPr>
        <w:t>meziškolním</w:t>
      </w:r>
      <w:proofErr w:type="spellEnd"/>
      <w:r w:rsidRPr="00C519A0">
        <w:rPr>
          <w:rFonts w:ascii="Arial" w:hAnsi="Arial" w:cs="Arial"/>
          <w:sz w:val="24"/>
          <w:szCs w:val="24"/>
        </w:rPr>
        <w:t xml:space="preserve"> kole byla o</w:t>
      </w:r>
      <w:r w:rsidR="001D20D6">
        <w:rPr>
          <w:rFonts w:ascii="Arial" w:hAnsi="Arial" w:cs="Arial"/>
          <w:sz w:val="24"/>
          <w:szCs w:val="24"/>
        </w:rPr>
        <w:t>h</w:t>
      </w:r>
      <w:r w:rsidRPr="00C519A0">
        <w:rPr>
          <w:rFonts w:ascii="Arial" w:hAnsi="Arial" w:cs="Arial"/>
          <w:sz w:val="24"/>
          <w:szCs w:val="24"/>
        </w:rPr>
        <w:t xml:space="preserve">odnocena Klára </w:t>
      </w:r>
      <w:proofErr w:type="spellStart"/>
      <w:r w:rsidRPr="00C519A0">
        <w:rPr>
          <w:rFonts w:ascii="Arial" w:hAnsi="Arial" w:cs="Arial"/>
          <w:sz w:val="24"/>
          <w:szCs w:val="24"/>
        </w:rPr>
        <w:t>Mastíková</w:t>
      </w:r>
      <w:proofErr w:type="spellEnd"/>
      <w:r w:rsidRPr="00C519A0">
        <w:rPr>
          <w:rFonts w:ascii="Arial" w:hAnsi="Arial" w:cs="Arial"/>
          <w:sz w:val="24"/>
          <w:szCs w:val="24"/>
        </w:rPr>
        <w:t xml:space="preserve"> jako nejlepší, na druhém místě se umístila Eliška </w:t>
      </w:r>
      <w:proofErr w:type="spellStart"/>
      <w:r w:rsidRPr="00C519A0">
        <w:rPr>
          <w:rFonts w:ascii="Arial" w:hAnsi="Arial" w:cs="Arial"/>
          <w:sz w:val="24"/>
          <w:szCs w:val="24"/>
        </w:rPr>
        <w:t>Šreinová</w:t>
      </w:r>
      <w:proofErr w:type="spellEnd"/>
      <w:r w:rsidRPr="00C519A0">
        <w:rPr>
          <w:rFonts w:ascii="Arial" w:hAnsi="Arial" w:cs="Arial"/>
          <w:sz w:val="24"/>
          <w:szCs w:val="24"/>
        </w:rPr>
        <w:t>.</w:t>
      </w:r>
    </w:p>
    <w:p w:rsidR="00C519A0" w:rsidRPr="00C519A0" w:rsidRDefault="00C519A0" w:rsidP="00C519A0">
      <w:pPr>
        <w:tabs>
          <w:tab w:val="left" w:pos="1134"/>
        </w:tabs>
        <w:spacing w:line="259" w:lineRule="auto"/>
        <w:ind w:left="567"/>
        <w:jc w:val="both"/>
        <w:rPr>
          <w:rFonts w:ascii="Arial" w:hAnsi="Arial" w:cs="Arial"/>
          <w:sz w:val="24"/>
          <w:szCs w:val="24"/>
        </w:rPr>
      </w:pPr>
    </w:p>
    <w:p w:rsidR="00C519A0" w:rsidRPr="00C519A0" w:rsidRDefault="001D20D6" w:rsidP="00C519A0">
      <w:pPr>
        <w:tabs>
          <w:tab w:val="left" w:pos="1134"/>
        </w:tabs>
        <w:spacing w:line="259" w:lineRule="auto"/>
        <w:ind w:left="567"/>
        <w:jc w:val="both"/>
        <w:rPr>
          <w:rFonts w:ascii="Arial" w:hAnsi="Arial" w:cs="Arial"/>
          <w:sz w:val="24"/>
          <w:szCs w:val="24"/>
        </w:rPr>
      </w:pPr>
      <w:r>
        <w:rPr>
          <w:rFonts w:ascii="Arial" w:hAnsi="Arial" w:cs="Arial"/>
          <w:sz w:val="24"/>
          <w:szCs w:val="24"/>
        </w:rPr>
        <w:tab/>
      </w:r>
      <w:r w:rsidR="00C519A0" w:rsidRPr="00C519A0">
        <w:rPr>
          <w:rFonts w:ascii="Arial" w:hAnsi="Arial" w:cs="Arial"/>
          <w:sz w:val="24"/>
          <w:szCs w:val="24"/>
        </w:rPr>
        <w:t xml:space="preserve">V této zprávě jsou vyjmenováni vskutku jen ti nejúspěšnější studenti, a tak se sluší poděkovat i dalším, kteří se nebáli poměřit své </w:t>
      </w:r>
      <w:r>
        <w:rPr>
          <w:rFonts w:ascii="Arial" w:hAnsi="Arial" w:cs="Arial"/>
          <w:sz w:val="24"/>
          <w:szCs w:val="24"/>
        </w:rPr>
        <w:t>síly, schopnosti a dovednosti s </w:t>
      </w:r>
      <w:r w:rsidR="00C519A0" w:rsidRPr="00C519A0">
        <w:rPr>
          <w:rFonts w:ascii="Arial" w:hAnsi="Arial" w:cs="Arial"/>
          <w:sz w:val="24"/>
          <w:szCs w:val="24"/>
        </w:rPr>
        <w:t>ostatními v oblasti vědních oborů a jazyků. Děkujeme za reprezentaci školy.</w:t>
      </w:r>
    </w:p>
    <w:p w:rsidR="00C519A0" w:rsidRPr="00C519A0" w:rsidRDefault="001D20D6" w:rsidP="00C519A0">
      <w:pPr>
        <w:tabs>
          <w:tab w:val="left" w:pos="1134"/>
        </w:tabs>
        <w:spacing w:line="259" w:lineRule="auto"/>
        <w:ind w:left="567"/>
        <w:jc w:val="both"/>
        <w:rPr>
          <w:rFonts w:ascii="Arial" w:hAnsi="Arial" w:cs="Arial"/>
          <w:sz w:val="24"/>
          <w:szCs w:val="24"/>
        </w:rPr>
      </w:pPr>
      <w:r>
        <w:rPr>
          <w:rFonts w:ascii="Arial" w:hAnsi="Arial" w:cs="Arial"/>
          <w:sz w:val="24"/>
          <w:szCs w:val="24"/>
        </w:rPr>
        <w:tab/>
      </w:r>
      <w:r w:rsidR="00C519A0" w:rsidRPr="00C519A0">
        <w:rPr>
          <w:rFonts w:ascii="Arial" w:hAnsi="Arial" w:cs="Arial"/>
          <w:sz w:val="24"/>
          <w:szCs w:val="24"/>
        </w:rPr>
        <w:t xml:space="preserve">Kromě výše uvedených soutěží se na škole konala celá řada dalších akcí podobného zaměření, které jsou ale organizovány zpravidla jen </w:t>
      </w:r>
      <w:proofErr w:type="spellStart"/>
      <w:r w:rsidR="00C519A0" w:rsidRPr="00C519A0">
        <w:rPr>
          <w:rFonts w:ascii="Arial" w:hAnsi="Arial" w:cs="Arial"/>
          <w:sz w:val="24"/>
          <w:szCs w:val="24"/>
        </w:rPr>
        <w:t>jednokolově</w:t>
      </w:r>
      <w:proofErr w:type="spellEnd"/>
      <w:r w:rsidR="00C519A0" w:rsidRPr="00C519A0">
        <w:rPr>
          <w:rFonts w:ascii="Arial" w:hAnsi="Arial" w:cs="Arial"/>
          <w:sz w:val="24"/>
          <w:szCs w:val="24"/>
        </w:rPr>
        <w:t xml:space="preserve">, často jen v rámci školy – </w:t>
      </w:r>
      <w:proofErr w:type="spellStart"/>
      <w:r w:rsidR="00C519A0" w:rsidRPr="00C519A0">
        <w:rPr>
          <w:rFonts w:ascii="Arial" w:hAnsi="Arial" w:cs="Arial"/>
          <w:sz w:val="24"/>
          <w:szCs w:val="24"/>
        </w:rPr>
        <w:t>Pišqworky</w:t>
      </w:r>
      <w:proofErr w:type="spellEnd"/>
      <w:r w:rsidR="00C519A0" w:rsidRPr="00C519A0">
        <w:rPr>
          <w:rFonts w:ascii="Arial" w:hAnsi="Arial" w:cs="Arial"/>
          <w:sz w:val="24"/>
          <w:szCs w:val="24"/>
        </w:rPr>
        <w:t xml:space="preserve">, </w:t>
      </w:r>
      <w:proofErr w:type="spellStart"/>
      <w:r w:rsidR="00C519A0" w:rsidRPr="00C519A0">
        <w:rPr>
          <w:rFonts w:ascii="Arial" w:hAnsi="Arial" w:cs="Arial"/>
          <w:sz w:val="24"/>
          <w:szCs w:val="24"/>
        </w:rPr>
        <w:t>Matematico</w:t>
      </w:r>
      <w:proofErr w:type="spellEnd"/>
      <w:r w:rsidR="00C519A0" w:rsidRPr="00C519A0">
        <w:rPr>
          <w:rFonts w:ascii="Arial" w:hAnsi="Arial" w:cs="Arial"/>
          <w:sz w:val="24"/>
          <w:szCs w:val="24"/>
        </w:rPr>
        <w:t xml:space="preserve">, MASO. Dále pak on-line soutěže jazykové – Best in </w:t>
      </w:r>
      <w:proofErr w:type="spellStart"/>
      <w:r w:rsidR="00C519A0" w:rsidRPr="00C519A0">
        <w:rPr>
          <w:rFonts w:ascii="Arial" w:hAnsi="Arial" w:cs="Arial"/>
          <w:sz w:val="24"/>
          <w:szCs w:val="24"/>
        </w:rPr>
        <w:t>Deutsch</w:t>
      </w:r>
      <w:proofErr w:type="spellEnd"/>
      <w:r w:rsidR="00C519A0" w:rsidRPr="00C519A0">
        <w:rPr>
          <w:rFonts w:ascii="Arial" w:hAnsi="Arial" w:cs="Arial"/>
          <w:sz w:val="24"/>
          <w:szCs w:val="24"/>
        </w:rPr>
        <w:t xml:space="preserve">, Best in </w:t>
      </w:r>
      <w:proofErr w:type="spellStart"/>
      <w:r w:rsidR="00C519A0" w:rsidRPr="00C519A0">
        <w:rPr>
          <w:rFonts w:ascii="Arial" w:hAnsi="Arial" w:cs="Arial"/>
          <w:sz w:val="24"/>
          <w:szCs w:val="24"/>
        </w:rPr>
        <w:t>English</w:t>
      </w:r>
      <w:proofErr w:type="spellEnd"/>
      <w:r w:rsidR="00C519A0" w:rsidRPr="00C519A0">
        <w:rPr>
          <w:rFonts w:ascii="Arial" w:hAnsi="Arial" w:cs="Arial"/>
          <w:sz w:val="24"/>
          <w:szCs w:val="24"/>
        </w:rPr>
        <w:t>, proběhla zde Ekologická olympiáda, naši studenti se zúčastnili turnajů v šachu a v bridži (v Hluku</w:t>
      </w:r>
      <w:r>
        <w:rPr>
          <w:rFonts w:ascii="Arial" w:hAnsi="Arial" w:cs="Arial"/>
          <w:sz w:val="24"/>
          <w:szCs w:val="24"/>
        </w:rPr>
        <w:t xml:space="preserve"> na Moravě</w:t>
      </w:r>
      <w:r w:rsidR="00C519A0" w:rsidRPr="00C519A0">
        <w:rPr>
          <w:rFonts w:ascii="Arial" w:hAnsi="Arial" w:cs="Arial"/>
          <w:sz w:val="24"/>
          <w:szCs w:val="24"/>
        </w:rPr>
        <w:t xml:space="preserve">). Na úrovni regionu se konal Turnaj mladých fyziků (tentokrát na FJFI ČVUT), </w:t>
      </w:r>
      <w:r w:rsidR="00647FED">
        <w:rPr>
          <w:rFonts w:ascii="Arial" w:hAnsi="Arial" w:cs="Arial"/>
          <w:sz w:val="24"/>
          <w:szCs w:val="24"/>
        </w:rPr>
        <w:t>kde</w:t>
      </w:r>
      <w:r w:rsidR="00C519A0" w:rsidRPr="00C519A0">
        <w:rPr>
          <w:rFonts w:ascii="Arial" w:hAnsi="Arial" w:cs="Arial"/>
          <w:sz w:val="24"/>
          <w:szCs w:val="24"/>
        </w:rPr>
        <w:t xml:space="preserve"> naši studenti </w:t>
      </w:r>
      <w:r w:rsidR="00647FED">
        <w:rPr>
          <w:rFonts w:ascii="Arial" w:hAnsi="Arial" w:cs="Arial"/>
          <w:sz w:val="24"/>
          <w:szCs w:val="24"/>
        </w:rPr>
        <w:t>skončili na 3. místě</w:t>
      </w:r>
      <w:r w:rsidR="00C519A0" w:rsidRPr="00C519A0">
        <w:rPr>
          <w:rFonts w:ascii="Arial" w:hAnsi="Arial" w:cs="Arial"/>
          <w:sz w:val="24"/>
          <w:szCs w:val="24"/>
        </w:rPr>
        <w:t>. V rámci výchov, konkrétně výtvarné výchovy se studenti zapojili do soutěže „Máš umělecké střevo“…</w:t>
      </w:r>
    </w:p>
    <w:p w:rsidR="00C519A0" w:rsidRPr="00C519A0" w:rsidRDefault="001D20D6" w:rsidP="00C519A0">
      <w:pPr>
        <w:tabs>
          <w:tab w:val="left" w:pos="1134"/>
        </w:tabs>
        <w:spacing w:line="259" w:lineRule="auto"/>
        <w:ind w:left="567"/>
        <w:jc w:val="both"/>
        <w:rPr>
          <w:rFonts w:ascii="Arial" w:hAnsi="Arial" w:cs="Arial"/>
          <w:sz w:val="24"/>
          <w:szCs w:val="24"/>
        </w:rPr>
      </w:pPr>
      <w:r>
        <w:rPr>
          <w:rFonts w:ascii="Arial" w:hAnsi="Arial" w:cs="Arial"/>
          <w:sz w:val="24"/>
          <w:szCs w:val="24"/>
        </w:rPr>
        <w:tab/>
      </w:r>
      <w:r w:rsidR="00C519A0" w:rsidRPr="00C519A0">
        <w:rPr>
          <w:rFonts w:ascii="Arial" w:hAnsi="Arial" w:cs="Arial"/>
          <w:sz w:val="24"/>
          <w:szCs w:val="24"/>
        </w:rPr>
        <w:t>Studenti dbali nejen o rozvoj duchovní, ale i tělesný</w:t>
      </w:r>
      <w:r w:rsidR="00647FED">
        <w:rPr>
          <w:rFonts w:ascii="Arial" w:hAnsi="Arial" w:cs="Arial"/>
          <w:sz w:val="24"/>
          <w:szCs w:val="24"/>
        </w:rPr>
        <w:t>,</w:t>
      </w:r>
      <w:r w:rsidR="00C519A0" w:rsidRPr="00C519A0">
        <w:rPr>
          <w:rFonts w:ascii="Arial" w:hAnsi="Arial" w:cs="Arial"/>
          <w:sz w:val="24"/>
          <w:szCs w:val="24"/>
        </w:rPr>
        <w:t xml:space="preserve"> a proto se někteří zapojili i do akcí sportovního charakteru.</w:t>
      </w:r>
    </w:p>
    <w:p w:rsidR="00ED0AE8" w:rsidRDefault="00ED0AE8" w:rsidP="00C519A0">
      <w:pPr>
        <w:tabs>
          <w:tab w:val="left" w:pos="1134"/>
        </w:tabs>
        <w:spacing w:line="259" w:lineRule="auto"/>
        <w:ind w:left="567"/>
        <w:jc w:val="both"/>
        <w:rPr>
          <w:rFonts w:ascii="Arial" w:hAnsi="Arial" w:cs="Arial"/>
          <w:sz w:val="24"/>
          <w:szCs w:val="24"/>
        </w:rPr>
      </w:pPr>
    </w:p>
    <w:p w:rsidR="006B7BE5" w:rsidRDefault="006B7BE5" w:rsidP="00C519A0">
      <w:pPr>
        <w:tabs>
          <w:tab w:val="left" w:pos="1134"/>
        </w:tabs>
        <w:spacing w:line="259" w:lineRule="auto"/>
        <w:ind w:left="567"/>
        <w:jc w:val="both"/>
        <w:rPr>
          <w:rFonts w:ascii="Arial" w:hAnsi="Arial" w:cs="Arial"/>
          <w:sz w:val="24"/>
          <w:szCs w:val="24"/>
        </w:rPr>
      </w:pPr>
    </w:p>
    <w:p w:rsidR="006B7BE5" w:rsidRPr="00C519A0" w:rsidRDefault="006B7BE5" w:rsidP="00C519A0">
      <w:pPr>
        <w:tabs>
          <w:tab w:val="left" w:pos="1134"/>
        </w:tabs>
        <w:spacing w:line="259" w:lineRule="auto"/>
        <w:ind w:left="567"/>
        <w:jc w:val="both"/>
        <w:rPr>
          <w:rFonts w:ascii="Arial" w:hAnsi="Arial" w:cs="Arial"/>
          <w:sz w:val="24"/>
          <w:szCs w:val="24"/>
        </w:rPr>
      </w:pPr>
    </w:p>
    <w:p w:rsidR="00ED0AE8" w:rsidRPr="00ED0AE8" w:rsidRDefault="00ED0AE8" w:rsidP="00D64930">
      <w:pPr>
        <w:spacing w:line="259" w:lineRule="auto"/>
        <w:ind w:left="567"/>
        <w:jc w:val="both"/>
        <w:rPr>
          <w:rFonts w:ascii="Arial" w:hAnsi="Arial" w:cs="Arial"/>
          <w:sz w:val="24"/>
          <w:szCs w:val="24"/>
        </w:rPr>
      </w:pPr>
      <w:r w:rsidRPr="00ED0AE8">
        <w:rPr>
          <w:rFonts w:ascii="Arial" w:hAnsi="Arial" w:cs="Arial"/>
          <w:sz w:val="24"/>
          <w:szCs w:val="24"/>
        </w:rPr>
        <w:lastRenderedPageBreak/>
        <w:t>Sportovní soutěže</w:t>
      </w:r>
      <w:r w:rsidR="00CF29FD">
        <w:rPr>
          <w:rFonts w:ascii="Arial" w:hAnsi="Arial" w:cs="Arial"/>
          <w:sz w:val="24"/>
          <w:szCs w:val="24"/>
        </w:rPr>
        <w:t>:</w:t>
      </w:r>
    </w:p>
    <w:p w:rsidR="00ED0AE8" w:rsidRPr="00ED0AE8" w:rsidRDefault="00ED0AE8" w:rsidP="00F5073B">
      <w:pPr>
        <w:spacing w:line="259" w:lineRule="auto"/>
        <w:ind w:left="567" w:firstLine="567"/>
        <w:jc w:val="both"/>
        <w:rPr>
          <w:rFonts w:ascii="Arial" w:hAnsi="Arial" w:cs="Arial"/>
          <w:sz w:val="24"/>
          <w:szCs w:val="24"/>
        </w:rPr>
      </w:pPr>
    </w:p>
    <w:p w:rsidR="00C519A0" w:rsidRPr="00C519A0" w:rsidRDefault="00C519A0" w:rsidP="005B70DE">
      <w:pPr>
        <w:ind w:left="567" w:firstLine="709"/>
        <w:jc w:val="both"/>
        <w:rPr>
          <w:rFonts w:ascii="Arial" w:hAnsi="Arial" w:cs="Arial"/>
          <w:sz w:val="24"/>
          <w:szCs w:val="24"/>
        </w:rPr>
      </w:pPr>
      <w:r w:rsidRPr="00C519A0">
        <w:rPr>
          <w:rFonts w:ascii="Arial" w:hAnsi="Arial" w:cs="Arial"/>
          <w:sz w:val="24"/>
          <w:szCs w:val="24"/>
        </w:rPr>
        <w:t xml:space="preserve">Studenti nižšího i vyššího gymnázia se zúčastnili v průběhu školního roku celé řady sportovních soutěží. Některé byly organizované jen v rámci školy jako mezitřídní turnaje, některé v rámci Prahy 4 či jako celopražské. K těm prvním se řadí např. Vánoční hokejový turnaj VG a volejbalový turnaj dívek (duben), pro nižší gymnázium byl zorganizován turnaj v přehazované. Co se týče mimoškolních turnajů, byly to: </w:t>
      </w:r>
    </w:p>
    <w:p w:rsidR="00C519A0" w:rsidRPr="00C519A0" w:rsidRDefault="00C519A0" w:rsidP="005B70DE">
      <w:pPr>
        <w:ind w:left="567" w:firstLine="709"/>
        <w:jc w:val="both"/>
        <w:rPr>
          <w:rFonts w:ascii="Arial" w:hAnsi="Arial" w:cs="Arial"/>
          <w:sz w:val="24"/>
          <w:szCs w:val="24"/>
        </w:rPr>
      </w:pPr>
      <w:r w:rsidRPr="00C519A0">
        <w:rPr>
          <w:rFonts w:ascii="Arial" w:hAnsi="Arial" w:cs="Arial"/>
          <w:sz w:val="24"/>
          <w:szCs w:val="24"/>
        </w:rPr>
        <w:t xml:space="preserve">VG – </w:t>
      </w:r>
      <w:proofErr w:type="spellStart"/>
      <w:r w:rsidRPr="00C519A0">
        <w:rPr>
          <w:rFonts w:ascii="Arial" w:hAnsi="Arial" w:cs="Arial"/>
          <w:sz w:val="24"/>
          <w:szCs w:val="24"/>
        </w:rPr>
        <w:t>minifotbal</w:t>
      </w:r>
      <w:proofErr w:type="spellEnd"/>
      <w:r w:rsidRPr="00C519A0">
        <w:rPr>
          <w:rFonts w:ascii="Arial" w:hAnsi="Arial" w:cs="Arial"/>
          <w:sz w:val="24"/>
          <w:szCs w:val="24"/>
        </w:rPr>
        <w:t xml:space="preserve"> a fotbal. Zde chlapci prošli přes obvodní kolo a zúčastnili se finálového turnaje Prahy, v turnaji Pohár J. Masopusta taktéž postoupili do celopražského finále, kde byli poměrně úspěšní, obsadili dělené 3. místo. Ve florbalu se jim tolik nedařilo, zde ukončili svou cestu v obvodním kole. </w:t>
      </w:r>
    </w:p>
    <w:p w:rsidR="00C519A0" w:rsidRPr="00C519A0" w:rsidRDefault="00C519A0" w:rsidP="005B70DE">
      <w:pPr>
        <w:ind w:left="567" w:firstLine="709"/>
        <w:jc w:val="both"/>
        <w:rPr>
          <w:rFonts w:ascii="Arial" w:hAnsi="Arial" w:cs="Arial"/>
          <w:sz w:val="24"/>
          <w:szCs w:val="24"/>
        </w:rPr>
      </w:pPr>
      <w:r w:rsidRPr="00C519A0">
        <w:rPr>
          <w:rFonts w:ascii="Arial" w:hAnsi="Arial" w:cs="Arial"/>
          <w:sz w:val="24"/>
          <w:szCs w:val="24"/>
        </w:rPr>
        <w:t>Chlapci i dívky se zúčastnili v lednu i turnaje v plavání, zde byly dívky velice úspěšné, vybojovaly 2. místo v rámci celé Prahy.</w:t>
      </w:r>
    </w:p>
    <w:p w:rsidR="00C519A0" w:rsidRPr="00C519A0" w:rsidRDefault="00C519A0" w:rsidP="005B70DE">
      <w:pPr>
        <w:ind w:left="567" w:firstLine="709"/>
        <w:jc w:val="both"/>
        <w:rPr>
          <w:rFonts w:ascii="Arial" w:hAnsi="Arial" w:cs="Arial"/>
          <w:sz w:val="24"/>
          <w:szCs w:val="24"/>
        </w:rPr>
      </w:pPr>
      <w:r w:rsidRPr="00C519A0">
        <w:rPr>
          <w:rFonts w:ascii="Arial" w:hAnsi="Arial" w:cs="Arial"/>
          <w:sz w:val="24"/>
          <w:szCs w:val="24"/>
        </w:rPr>
        <w:t xml:space="preserve">NG – </w:t>
      </w:r>
      <w:proofErr w:type="spellStart"/>
      <w:r w:rsidRPr="00C519A0">
        <w:rPr>
          <w:rFonts w:ascii="Arial" w:hAnsi="Arial" w:cs="Arial"/>
          <w:sz w:val="24"/>
          <w:szCs w:val="24"/>
        </w:rPr>
        <w:t>minifotbal</w:t>
      </w:r>
      <w:proofErr w:type="spellEnd"/>
      <w:r w:rsidRPr="00C519A0">
        <w:rPr>
          <w:rFonts w:ascii="Arial" w:hAnsi="Arial" w:cs="Arial"/>
          <w:sz w:val="24"/>
          <w:szCs w:val="24"/>
        </w:rPr>
        <w:t xml:space="preserve">, florbal. Zde byli studenti rozděleni vždy po třídách, konkrétně prima spolu se sekundou a pak tercie s kvartou, protože v tomto věku je výrazný rozdíl v tělesné stavbě dětí. Studenti hájili barvy naší školy vždy na úrovni obvodního kola a lze jen doufat, že po nabrání zkušeností se jejich výsledky budou zlepšovat. Dívky primy a sekundy byly úspěšnější, v přehazované si prvním místem v obvodním kole zajistili účast v kole celopražském, zde vybojovaly 2. místo. </w:t>
      </w:r>
    </w:p>
    <w:p w:rsidR="00C519A0" w:rsidRPr="00C519A0" w:rsidRDefault="00C519A0" w:rsidP="005B70DE">
      <w:pPr>
        <w:ind w:left="567" w:firstLine="709"/>
        <w:jc w:val="both"/>
        <w:rPr>
          <w:rFonts w:ascii="Arial" w:hAnsi="Arial" w:cs="Arial"/>
          <w:sz w:val="24"/>
          <w:szCs w:val="24"/>
        </w:rPr>
      </w:pPr>
      <w:r w:rsidRPr="00C519A0">
        <w:rPr>
          <w:rFonts w:ascii="Arial" w:hAnsi="Arial" w:cs="Arial"/>
          <w:sz w:val="24"/>
          <w:szCs w:val="24"/>
        </w:rPr>
        <w:t>Třídní kolektivy se zapojily na konci školního roku do řady soutěží v rámci sportovních dnů.</w:t>
      </w:r>
    </w:p>
    <w:p w:rsidR="00220B1A" w:rsidRDefault="00220B1A">
      <w:pPr>
        <w:overflowPunct/>
        <w:autoSpaceDE/>
        <w:autoSpaceDN/>
        <w:adjustRightInd/>
        <w:textAlignment w:val="auto"/>
        <w:rPr>
          <w:rFonts w:ascii="Arial" w:hAnsi="Arial" w:cs="Arial"/>
          <w:color w:val="FF0000"/>
          <w:sz w:val="24"/>
          <w:szCs w:val="24"/>
        </w:rPr>
      </w:pPr>
    </w:p>
    <w:p w:rsidR="00367DA1" w:rsidRDefault="00367DA1">
      <w:pPr>
        <w:overflowPunct/>
        <w:autoSpaceDE/>
        <w:autoSpaceDN/>
        <w:adjustRightInd/>
        <w:textAlignment w:val="auto"/>
        <w:rPr>
          <w:rFonts w:ascii="Arial" w:hAnsi="Arial" w:cs="Arial"/>
          <w:color w:val="FF0000"/>
          <w:sz w:val="24"/>
          <w:szCs w:val="24"/>
        </w:rPr>
      </w:pPr>
    </w:p>
    <w:p w:rsidR="00367DA1" w:rsidRDefault="00367DA1">
      <w:pPr>
        <w:overflowPunct/>
        <w:autoSpaceDE/>
        <w:autoSpaceDN/>
        <w:adjustRightInd/>
        <w:textAlignment w:val="auto"/>
        <w:rPr>
          <w:rFonts w:ascii="Arial" w:hAnsi="Arial" w:cs="Arial"/>
          <w:color w:val="FF0000"/>
          <w:sz w:val="24"/>
          <w:szCs w:val="24"/>
        </w:rPr>
      </w:pPr>
    </w:p>
    <w:p w:rsidR="00367DA1" w:rsidRDefault="00367DA1">
      <w:pPr>
        <w:overflowPunct/>
        <w:autoSpaceDE/>
        <w:autoSpaceDN/>
        <w:adjustRightInd/>
        <w:textAlignment w:val="auto"/>
        <w:rPr>
          <w:rFonts w:ascii="Arial" w:hAnsi="Arial" w:cs="Arial"/>
          <w:color w:val="FF0000"/>
          <w:sz w:val="24"/>
          <w:szCs w:val="24"/>
        </w:rPr>
      </w:pPr>
    </w:p>
    <w:p w:rsidR="001D20D6" w:rsidRPr="00DC3627" w:rsidRDefault="001D20D6" w:rsidP="001D20D6">
      <w:pPr>
        <w:pStyle w:val="Odstavecseseznamem"/>
        <w:numPr>
          <w:ilvl w:val="0"/>
          <w:numId w:val="6"/>
        </w:numPr>
        <w:tabs>
          <w:tab w:val="clear" w:pos="454"/>
        </w:tabs>
        <w:ind w:left="1276" w:hanging="283"/>
        <w:jc w:val="both"/>
        <w:rPr>
          <w:rFonts w:ascii="Arial" w:hAnsi="Arial" w:cs="Arial"/>
          <w:b/>
          <w:sz w:val="28"/>
          <w:szCs w:val="28"/>
          <w:u w:val="single"/>
        </w:rPr>
      </w:pPr>
      <w:r w:rsidRPr="00DC3627">
        <w:rPr>
          <w:rFonts w:ascii="Arial" w:hAnsi="Arial" w:cs="Arial"/>
          <w:b/>
          <w:sz w:val="28"/>
          <w:szCs w:val="28"/>
          <w:u w:val="single"/>
        </w:rPr>
        <w:t>Mezinárodní spolupráce a zapojení právnické osoby do mezinárodních programů</w:t>
      </w:r>
    </w:p>
    <w:p w:rsidR="001D20D6" w:rsidRPr="00972E4B" w:rsidRDefault="001D20D6" w:rsidP="001D20D6">
      <w:pPr>
        <w:tabs>
          <w:tab w:val="left" w:pos="1276"/>
        </w:tabs>
        <w:jc w:val="both"/>
        <w:rPr>
          <w:rFonts w:ascii="Arial" w:hAnsi="Arial" w:cs="Arial"/>
          <w:color w:val="FF0000"/>
        </w:rPr>
      </w:pPr>
    </w:p>
    <w:p w:rsidR="001D20D6" w:rsidRDefault="001D20D6" w:rsidP="001D20D6">
      <w:pPr>
        <w:tabs>
          <w:tab w:val="left" w:pos="1276"/>
        </w:tabs>
        <w:jc w:val="both"/>
        <w:rPr>
          <w:rFonts w:ascii="Arial" w:hAnsi="Arial" w:cs="Arial"/>
          <w:color w:val="FF0000"/>
        </w:rPr>
      </w:pPr>
    </w:p>
    <w:p w:rsidR="001D20D6" w:rsidRPr="00DC3627" w:rsidRDefault="001D20D6" w:rsidP="001D20D6">
      <w:pPr>
        <w:tabs>
          <w:tab w:val="left" w:pos="1276"/>
        </w:tabs>
        <w:spacing w:line="257" w:lineRule="auto"/>
        <w:ind w:left="567"/>
        <w:jc w:val="both"/>
        <w:rPr>
          <w:rFonts w:ascii="Arial" w:hAnsi="Arial" w:cs="Arial"/>
          <w:sz w:val="24"/>
          <w:szCs w:val="24"/>
        </w:rPr>
      </w:pPr>
    </w:p>
    <w:p w:rsidR="001D20D6" w:rsidRPr="001725B4" w:rsidRDefault="001D20D6" w:rsidP="001D20D6">
      <w:pPr>
        <w:tabs>
          <w:tab w:val="left" w:pos="1276"/>
        </w:tabs>
        <w:spacing w:line="257" w:lineRule="auto"/>
        <w:ind w:left="567"/>
        <w:jc w:val="both"/>
        <w:rPr>
          <w:rFonts w:ascii="Arial" w:hAnsi="Arial" w:cs="Arial"/>
          <w:sz w:val="24"/>
          <w:szCs w:val="24"/>
        </w:rPr>
      </w:pPr>
      <w:r>
        <w:rPr>
          <w:rFonts w:ascii="Arial" w:hAnsi="Arial" w:cs="Arial"/>
          <w:sz w:val="24"/>
          <w:szCs w:val="24"/>
        </w:rPr>
        <w:tab/>
      </w:r>
      <w:r w:rsidRPr="00DC3627">
        <w:rPr>
          <w:rFonts w:ascii="Arial" w:hAnsi="Arial" w:cs="Arial"/>
          <w:sz w:val="24"/>
          <w:szCs w:val="24"/>
        </w:rPr>
        <w:t>Naše škola</w:t>
      </w:r>
      <w:r>
        <w:rPr>
          <w:rFonts w:ascii="Arial" w:hAnsi="Arial" w:cs="Arial"/>
          <w:sz w:val="24"/>
          <w:szCs w:val="24"/>
        </w:rPr>
        <w:t xml:space="preserve"> navázala spolupráci s francouzskou školou </w:t>
      </w:r>
      <w:proofErr w:type="spellStart"/>
      <w:r>
        <w:rPr>
          <w:rFonts w:ascii="Arial" w:hAnsi="Arial" w:cs="Arial"/>
          <w:sz w:val="24"/>
          <w:szCs w:val="24"/>
        </w:rPr>
        <w:t>Lycée</w:t>
      </w:r>
      <w:proofErr w:type="spellEnd"/>
      <w:r>
        <w:rPr>
          <w:rFonts w:ascii="Arial" w:hAnsi="Arial" w:cs="Arial"/>
          <w:sz w:val="24"/>
          <w:szCs w:val="24"/>
        </w:rPr>
        <w:t xml:space="preserve"> Saint Louis Saumur, kam již několikrát za sebou odjeli někteří studenti na stáž v délce 2 – 3 měsíců v období září až listopad. V letošním roce</w:t>
      </w:r>
      <w:r w:rsidRPr="001725B4">
        <w:rPr>
          <w:rFonts w:ascii="Arial" w:hAnsi="Arial" w:cs="Arial"/>
          <w:sz w:val="24"/>
          <w:szCs w:val="24"/>
        </w:rPr>
        <w:t xml:space="preserve"> se</w:t>
      </w:r>
      <w:r>
        <w:t xml:space="preserve"> </w:t>
      </w:r>
      <w:r w:rsidRPr="001725B4">
        <w:rPr>
          <w:rFonts w:ascii="Arial" w:hAnsi="Arial" w:cs="Arial"/>
          <w:sz w:val="24"/>
          <w:szCs w:val="24"/>
        </w:rPr>
        <w:t xml:space="preserve">navíc </w:t>
      </w:r>
      <w:r>
        <w:rPr>
          <w:rFonts w:ascii="Arial" w:hAnsi="Arial" w:cs="Arial"/>
          <w:sz w:val="24"/>
          <w:szCs w:val="24"/>
        </w:rPr>
        <w:t>v</w:t>
      </w:r>
      <w:r w:rsidRPr="001725B4">
        <w:rPr>
          <w:rFonts w:ascii="Arial" w:hAnsi="Arial" w:cs="Arial"/>
          <w:sz w:val="24"/>
          <w:szCs w:val="24"/>
        </w:rPr>
        <w:t xml:space="preserve">e dnech 15. – 21. dubna 2018 účastnili </w:t>
      </w:r>
      <w:r>
        <w:rPr>
          <w:rFonts w:ascii="Arial" w:hAnsi="Arial" w:cs="Arial"/>
          <w:sz w:val="24"/>
          <w:szCs w:val="24"/>
        </w:rPr>
        <w:t xml:space="preserve">pod vedením prof. </w:t>
      </w:r>
      <w:proofErr w:type="spellStart"/>
      <w:r>
        <w:rPr>
          <w:rFonts w:ascii="Arial" w:hAnsi="Arial" w:cs="Arial"/>
          <w:sz w:val="24"/>
          <w:szCs w:val="24"/>
        </w:rPr>
        <w:t>Chottouse</w:t>
      </w:r>
      <w:proofErr w:type="spellEnd"/>
      <w:r>
        <w:rPr>
          <w:rFonts w:ascii="Arial" w:hAnsi="Arial" w:cs="Arial"/>
          <w:sz w:val="24"/>
          <w:szCs w:val="24"/>
        </w:rPr>
        <w:t xml:space="preserve"> </w:t>
      </w:r>
      <w:r w:rsidRPr="001725B4">
        <w:rPr>
          <w:rFonts w:ascii="Arial" w:hAnsi="Arial" w:cs="Arial"/>
          <w:sz w:val="24"/>
          <w:szCs w:val="24"/>
        </w:rPr>
        <w:t>projektu partnerské školy s názvem „</w:t>
      </w:r>
      <w:proofErr w:type="spellStart"/>
      <w:r w:rsidRPr="001725B4">
        <w:rPr>
          <w:rFonts w:ascii="Arial" w:hAnsi="Arial" w:cs="Arial"/>
          <w:sz w:val="24"/>
          <w:szCs w:val="24"/>
        </w:rPr>
        <w:t>Semaine</w:t>
      </w:r>
      <w:proofErr w:type="spellEnd"/>
      <w:r w:rsidRPr="001725B4">
        <w:rPr>
          <w:rFonts w:ascii="Arial" w:hAnsi="Arial" w:cs="Arial"/>
          <w:sz w:val="24"/>
          <w:szCs w:val="24"/>
        </w:rPr>
        <w:t xml:space="preserve"> </w:t>
      </w:r>
      <w:proofErr w:type="spellStart"/>
      <w:r w:rsidRPr="001725B4">
        <w:rPr>
          <w:rFonts w:ascii="Arial" w:hAnsi="Arial" w:cs="Arial"/>
          <w:sz w:val="24"/>
          <w:szCs w:val="24"/>
        </w:rPr>
        <w:t>Internationale</w:t>
      </w:r>
      <w:proofErr w:type="spellEnd"/>
      <w:r>
        <w:rPr>
          <w:rFonts w:ascii="Arial" w:hAnsi="Arial" w:cs="Arial"/>
          <w:sz w:val="24"/>
          <w:szCs w:val="24"/>
        </w:rPr>
        <w:t>“, a to společně s delegacemi z </w:t>
      </w:r>
      <w:r w:rsidRPr="001725B4">
        <w:rPr>
          <w:rFonts w:ascii="Arial" w:hAnsi="Arial" w:cs="Arial"/>
          <w:sz w:val="24"/>
          <w:szCs w:val="24"/>
        </w:rPr>
        <w:t xml:space="preserve">Polska, </w:t>
      </w:r>
      <w:r>
        <w:rPr>
          <w:rFonts w:ascii="Arial" w:hAnsi="Arial" w:cs="Arial"/>
          <w:sz w:val="24"/>
          <w:szCs w:val="24"/>
        </w:rPr>
        <w:t>Slovenska</w:t>
      </w:r>
      <w:r w:rsidRPr="001725B4">
        <w:rPr>
          <w:rFonts w:ascii="Arial" w:hAnsi="Arial" w:cs="Arial"/>
          <w:sz w:val="24"/>
          <w:szCs w:val="24"/>
        </w:rPr>
        <w:t xml:space="preserve"> </w:t>
      </w:r>
      <w:r>
        <w:rPr>
          <w:rFonts w:ascii="Arial" w:hAnsi="Arial" w:cs="Arial"/>
          <w:sz w:val="24"/>
          <w:szCs w:val="24"/>
        </w:rPr>
        <w:t>a Indie.</w:t>
      </w:r>
      <w:r>
        <w:rPr>
          <w:rFonts w:ascii="Arial" w:hAnsi="Arial" w:cs="Arial"/>
          <w:sz w:val="24"/>
          <w:szCs w:val="24"/>
        </w:rPr>
        <w:tab/>
        <w:t>Celkem</w:t>
      </w:r>
      <w:r w:rsidRPr="001725B4">
        <w:rPr>
          <w:rFonts w:ascii="Arial" w:hAnsi="Arial" w:cs="Arial"/>
          <w:sz w:val="24"/>
          <w:szCs w:val="24"/>
        </w:rPr>
        <w:t xml:space="preserve"> </w:t>
      </w:r>
      <w:r w:rsidR="00572F4B" w:rsidRPr="001725B4">
        <w:rPr>
          <w:rFonts w:ascii="Arial" w:hAnsi="Arial" w:cs="Arial"/>
          <w:sz w:val="24"/>
          <w:szCs w:val="24"/>
        </w:rPr>
        <w:t xml:space="preserve">bylo </w:t>
      </w:r>
      <w:r w:rsidRPr="001725B4">
        <w:rPr>
          <w:rFonts w:ascii="Arial" w:hAnsi="Arial" w:cs="Arial"/>
          <w:sz w:val="24"/>
          <w:szCs w:val="24"/>
        </w:rPr>
        <w:t>do této akce zapojeno 72 studentů, z toho 7 z našeho gymnázia (ze sexty a septimy). Studenti bydleli v hostitelských rodinách, které se o ně pečlivě staraly. Během týdne stihli spoustu aktivit, které pro ně byly připraveny.</w:t>
      </w:r>
    </w:p>
    <w:p w:rsidR="001D20D6" w:rsidRDefault="001D20D6" w:rsidP="001D20D6">
      <w:pPr>
        <w:tabs>
          <w:tab w:val="left" w:pos="1276"/>
        </w:tabs>
        <w:jc w:val="both"/>
        <w:rPr>
          <w:rFonts w:ascii="Arial" w:hAnsi="Arial" w:cs="Arial"/>
          <w:color w:val="FF0000"/>
        </w:rPr>
      </w:pPr>
    </w:p>
    <w:p w:rsidR="00BB3596" w:rsidRDefault="00BB3596" w:rsidP="00A218E5">
      <w:pPr>
        <w:tabs>
          <w:tab w:val="left" w:pos="426"/>
          <w:tab w:val="left" w:pos="993"/>
        </w:tabs>
        <w:jc w:val="both"/>
        <w:rPr>
          <w:rFonts w:ascii="Arial" w:hAnsi="Arial" w:cs="Arial"/>
          <w:sz w:val="24"/>
        </w:rPr>
      </w:pPr>
    </w:p>
    <w:p w:rsidR="00A87188" w:rsidRDefault="00A87188">
      <w:pPr>
        <w:rPr>
          <w:rFonts w:ascii="Arial" w:hAnsi="Arial" w:cs="Arial"/>
          <w:sz w:val="22"/>
          <w:u w:val="single"/>
        </w:rPr>
      </w:pPr>
    </w:p>
    <w:p w:rsidR="00572F4B" w:rsidRPr="006F1102" w:rsidRDefault="00572F4B">
      <w:pPr>
        <w:rPr>
          <w:rFonts w:ascii="Arial" w:hAnsi="Arial" w:cs="Arial"/>
          <w:sz w:val="22"/>
          <w:u w:val="single"/>
        </w:rPr>
      </w:pPr>
    </w:p>
    <w:p w:rsidR="00A87188" w:rsidRPr="00AE0028" w:rsidRDefault="00A87188" w:rsidP="00AE0028">
      <w:pPr>
        <w:pStyle w:val="Odstavecseseznamem"/>
        <w:numPr>
          <w:ilvl w:val="0"/>
          <w:numId w:val="6"/>
        </w:numPr>
        <w:tabs>
          <w:tab w:val="left" w:pos="142"/>
        </w:tabs>
        <w:ind w:firstLine="539"/>
        <w:jc w:val="both"/>
        <w:rPr>
          <w:rFonts w:ascii="Arial" w:hAnsi="Arial" w:cs="Arial"/>
          <w:b/>
          <w:sz w:val="28"/>
          <w:szCs w:val="28"/>
          <w:u w:val="single"/>
        </w:rPr>
      </w:pPr>
      <w:r w:rsidRPr="00AE0028">
        <w:rPr>
          <w:rFonts w:ascii="Arial" w:hAnsi="Arial" w:cs="Arial"/>
          <w:b/>
          <w:sz w:val="28"/>
          <w:szCs w:val="28"/>
          <w:u w:val="single"/>
        </w:rPr>
        <w:t>Spolupráce školy s partnery</w:t>
      </w:r>
    </w:p>
    <w:p w:rsidR="00A87188" w:rsidRDefault="00A87188">
      <w:pPr>
        <w:ind w:left="454"/>
        <w:rPr>
          <w:rFonts w:ascii="Arial" w:hAnsi="Arial" w:cs="Arial"/>
          <w:sz w:val="22"/>
        </w:rPr>
      </w:pPr>
    </w:p>
    <w:p w:rsidR="00AE25A6" w:rsidRPr="00AF51D6" w:rsidRDefault="00AE25A6">
      <w:pPr>
        <w:ind w:left="454"/>
        <w:rPr>
          <w:rFonts w:ascii="Arial" w:hAnsi="Arial" w:cs="Arial"/>
          <w:sz w:val="22"/>
        </w:rPr>
      </w:pPr>
    </w:p>
    <w:p w:rsidR="007638B4" w:rsidRPr="00AF51D6" w:rsidRDefault="007638B4" w:rsidP="00CD487C">
      <w:pPr>
        <w:tabs>
          <w:tab w:val="left" w:pos="1276"/>
        </w:tabs>
        <w:spacing w:line="257" w:lineRule="auto"/>
        <w:ind w:left="567"/>
        <w:jc w:val="both"/>
        <w:rPr>
          <w:rFonts w:ascii="Arial" w:hAnsi="Arial" w:cs="Arial"/>
          <w:sz w:val="24"/>
          <w:szCs w:val="24"/>
        </w:rPr>
      </w:pPr>
      <w:r w:rsidRPr="00AF51D6">
        <w:rPr>
          <w:rFonts w:ascii="Arial" w:hAnsi="Arial" w:cs="Arial"/>
          <w:sz w:val="24"/>
          <w:szCs w:val="24"/>
        </w:rPr>
        <w:tab/>
      </w:r>
      <w:r w:rsidR="00491493" w:rsidRPr="00AF51D6">
        <w:rPr>
          <w:rFonts w:ascii="Arial" w:hAnsi="Arial" w:cs="Arial"/>
          <w:sz w:val="24"/>
          <w:szCs w:val="24"/>
        </w:rPr>
        <w:t xml:space="preserve">Naše škole stále spolupracuje s pedagogicko-psychologickou poradnou pro Prahu 4. V rámci této spolupráce byli studenti gymnázia vyšetřováni na poruchy učení, uskutečnily se tzv. profilové testy se studenty předposledních ročníků. Současně proběhlo vyšetření studentů </w:t>
      </w:r>
      <w:r w:rsidR="00E84630" w:rsidRPr="00AF51D6">
        <w:rPr>
          <w:rFonts w:ascii="Arial" w:hAnsi="Arial" w:cs="Arial"/>
          <w:sz w:val="24"/>
          <w:szCs w:val="24"/>
        </w:rPr>
        <w:t xml:space="preserve">třetího a čtvrtého ročníku, respektive </w:t>
      </w:r>
      <w:r w:rsidR="00491493" w:rsidRPr="00AF51D6">
        <w:rPr>
          <w:rFonts w:ascii="Arial" w:hAnsi="Arial" w:cs="Arial"/>
          <w:sz w:val="24"/>
          <w:szCs w:val="24"/>
        </w:rPr>
        <w:t>VII</w:t>
      </w:r>
      <w:r w:rsidR="00E84630" w:rsidRPr="00AF51D6">
        <w:rPr>
          <w:rFonts w:ascii="Arial" w:hAnsi="Arial" w:cs="Arial"/>
          <w:sz w:val="24"/>
          <w:szCs w:val="24"/>
        </w:rPr>
        <w:t xml:space="preserve"> a VIII</w:t>
      </w:r>
      <w:r w:rsidR="00491493" w:rsidRPr="00AF51D6">
        <w:rPr>
          <w:rFonts w:ascii="Arial" w:hAnsi="Arial" w:cs="Arial"/>
          <w:sz w:val="24"/>
          <w:szCs w:val="24"/>
        </w:rPr>
        <w:t>, kteří požádali o úlevu u státní maturitní zkoušky</w:t>
      </w:r>
      <w:r w:rsidR="00C83DBC">
        <w:rPr>
          <w:rFonts w:ascii="Arial" w:hAnsi="Arial" w:cs="Arial"/>
          <w:sz w:val="24"/>
          <w:szCs w:val="24"/>
        </w:rPr>
        <w:t>,</w:t>
      </w:r>
      <w:r w:rsidR="00491493" w:rsidRPr="00AF51D6">
        <w:rPr>
          <w:rFonts w:ascii="Arial" w:hAnsi="Arial" w:cs="Arial"/>
          <w:sz w:val="24"/>
          <w:szCs w:val="24"/>
        </w:rPr>
        <w:t xml:space="preserve"> tj. o přiznání uzpůsoben</w:t>
      </w:r>
      <w:r w:rsidR="00F5073B" w:rsidRPr="00AF51D6">
        <w:rPr>
          <w:rFonts w:ascii="Arial" w:hAnsi="Arial" w:cs="Arial"/>
          <w:sz w:val="24"/>
          <w:szCs w:val="24"/>
        </w:rPr>
        <w:t>í</w:t>
      </w:r>
      <w:r w:rsidR="00491493" w:rsidRPr="00AF51D6">
        <w:rPr>
          <w:rFonts w:ascii="Arial" w:hAnsi="Arial" w:cs="Arial"/>
          <w:sz w:val="24"/>
          <w:szCs w:val="24"/>
        </w:rPr>
        <w:t xml:space="preserve"> podmínek u maturitní zkoušky (PUP)</w:t>
      </w:r>
      <w:r w:rsidR="00E84630" w:rsidRPr="00AF51D6">
        <w:rPr>
          <w:rFonts w:ascii="Arial" w:hAnsi="Arial" w:cs="Arial"/>
          <w:sz w:val="24"/>
          <w:szCs w:val="24"/>
        </w:rPr>
        <w:t>.</w:t>
      </w:r>
    </w:p>
    <w:p w:rsidR="00130923" w:rsidRPr="00AF51D6" w:rsidRDefault="00831013" w:rsidP="00CD487C">
      <w:pPr>
        <w:tabs>
          <w:tab w:val="left" w:pos="1276"/>
        </w:tabs>
        <w:spacing w:line="257" w:lineRule="auto"/>
        <w:ind w:left="567"/>
        <w:jc w:val="both"/>
        <w:rPr>
          <w:rFonts w:ascii="Arial" w:hAnsi="Arial" w:cs="Arial"/>
          <w:sz w:val="24"/>
          <w:szCs w:val="24"/>
        </w:rPr>
      </w:pPr>
      <w:r w:rsidRPr="00AF51D6">
        <w:rPr>
          <w:rFonts w:ascii="Arial" w:hAnsi="Arial" w:cs="Arial"/>
          <w:sz w:val="24"/>
          <w:szCs w:val="24"/>
        </w:rPr>
        <w:lastRenderedPageBreak/>
        <w:tab/>
      </w:r>
      <w:r w:rsidR="00491493" w:rsidRPr="00AF51D6">
        <w:rPr>
          <w:rFonts w:ascii="Arial" w:hAnsi="Arial" w:cs="Arial"/>
          <w:sz w:val="24"/>
          <w:szCs w:val="24"/>
        </w:rPr>
        <w:t xml:space="preserve">Za velmi účinnou a ověřenou formu prevence lze dále považovat projekt výchovy k lidským právům, vycházející ze širší spolupráce s neziskovými organizacemi (Člověk v tísni) na poli multikulturní a globální výchovy. Příkladem účinnosti multikulturní, globální a sociálně-osobnostní výchovy na škole je projekt </w:t>
      </w:r>
      <w:r w:rsidR="005E515D" w:rsidRPr="00AF51D6">
        <w:rPr>
          <w:rFonts w:ascii="Arial" w:hAnsi="Arial" w:cs="Arial"/>
          <w:sz w:val="24"/>
          <w:szCs w:val="24"/>
        </w:rPr>
        <w:t>A</w:t>
      </w:r>
      <w:r w:rsidR="00491493" w:rsidRPr="00AF51D6">
        <w:rPr>
          <w:rFonts w:ascii="Arial" w:hAnsi="Arial" w:cs="Arial"/>
          <w:sz w:val="24"/>
          <w:szCs w:val="24"/>
        </w:rPr>
        <w:t xml:space="preserve">dopce na dálku, do něhož se z iniciativy studentů zapojila naše škola před </w:t>
      </w:r>
      <w:r w:rsidR="006F1102" w:rsidRPr="00AF51D6">
        <w:rPr>
          <w:rFonts w:ascii="Arial" w:hAnsi="Arial" w:cs="Arial"/>
          <w:sz w:val="24"/>
          <w:szCs w:val="24"/>
        </w:rPr>
        <w:t>osmi</w:t>
      </w:r>
      <w:r w:rsidR="00130923" w:rsidRPr="00AF51D6">
        <w:rPr>
          <w:rFonts w:ascii="Arial" w:hAnsi="Arial" w:cs="Arial"/>
          <w:sz w:val="24"/>
          <w:szCs w:val="24"/>
        </w:rPr>
        <w:t xml:space="preserve"> lety a </w:t>
      </w:r>
      <w:r w:rsidR="001E514D" w:rsidRPr="00AF51D6">
        <w:rPr>
          <w:rFonts w:ascii="Arial" w:hAnsi="Arial" w:cs="Arial"/>
          <w:sz w:val="24"/>
          <w:szCs w:val="24"/>
        </w:rPr>
        <w:t xml:space="preserve">v tomto školním roce </w:t>
      </w:r>
      <w:r w:rsidR="006F1102" w:rsidRPr="00AF51D6">
        <w:rPr>
          <w:rFonts w:ascii="Arial" w:hAnsi="Arial" w:cs="Arial"/>
          <w:sz w:val="24"/>
          <w:szCs w:val="24"/>
        </w:rPr>
        <w:t>pokračovala v</w:t>
      </w:r>
      <w:r w:rsidR="00F5073B" w:rsidRPr="00AF51D6">
        <w:rPr>
          <w:rFonts w:ascii="Arial" w:hAnsi="Arial" w:cs="Arial"/>
          <w:sz w:val="24"/>
          <w:szCs w:val="24"/>
        </w:rPr>
        <w:t> </w:t>
      </w:r>
      <w:r w:rsidR="006F1102" w:rsidRPr="00AF51D6">
        <w:rPr>
          <w:rFonts w:ascii="Arial" w:hAnsi="Arial" w:cs="Arial"/>
          <w:sz w:val="24"/>
          <w:szCs w:val="24"/>
        </w:rPr>
        <w:t>loňské</w:t>
      </w:r>
      <w:r w:rsidR="00F5073B" w:rsidRPr="00AF51D6">
        <w:rPr>
          <w:rFonts w:ascii="Arial" w:hAnsi="Arial" w:cs="Arial"/>
          <w:sz w:val="24"/>
          <w:szCs w:val="24"/>
        </w:rPr>
        <w:t>m roce započaté</w:t>
      </w:r>
      <w:r w:rsidR="006F1102" w:rsidRPr="00AF51D6">
        <w:rPr>
          <w:rFonts w:ascii="Arial" w:hAnsi="Arial" w:cs="Arial"/>
          <w:sz w:val="24"/>
          <w:szCs w:val="24"/>
        </w:rPr>
        <w:t xml:space="preserve"> podpoře ještě dalšího dítěte</w:t>
      </w:r>
      <w:r w:rsidR="001E514D" w:rsidRPr="00AF51D6">
        <w:rPr>
          <w:rFonts w:ascii="Arial" w:hAnsi="Arial" w:cs="Arial"/>
          <w:sz w:val="24"/>
          <w:szCs w:val="24"/>
        </w:rPr>
        <w:t xml:space="preserve"> </w:t>
      </w:r>
      <w:r w:rsidR="00130923" w:rsidRPr="00AF51D6">
        <w:rPr>
          <w:rFonts w:ascii="Arial" w:hAnsi="Arial" w:cs="Arial"/>
          <w:sz w:val="24"/>
          <w:szCs w:val="24"/>
        </w:rPr>
        <w:t xml:space="preserve">třída </w:t>
      </w:r>
      <w:r w:rsidR="00AF51D6" w:rsidRPr="00AF51D6">
        <w:rPr>
          <w:rFonts w:ascii="Arial" w:hAnsi="Arial" w:cs="Arial"/>
          <w:sz w:val="24"/>
          <w:szCs w:val="24"/>
        </w:rPr>
        <w:t>4</w:t>
      </w:r>
      <w:r w:rsidR="00130923" w:rsidRPr="00AF51D6">
        <w:rPr>
          <w:rFonts w:ascii="Arial" w:hAnsi="Arial" w:cs="Arial"/>
          <w:sz w:val="24"/>
          <w:szCs w:val="24"/>
        </w:rPr>
        <w:t>.</w:t>
      </w:r>
      <w:r w:rsidR="00C83DBC">
        <w:rPr>
          <w:rFonts w:ascii="Arial" w:hAnsi="Arial" w:cs="Arial"/>
          <w:sz w:val="24"/>
          <w:szCs w:val="24"/>
        </w:rPr>
        <w:t xml:space="preserve"> </w:t>
      </w:r>
      <w:r w:rsidR="00130923" w:rsidRPr="00AF51D6">
        <w:rPr>
          <w:rFonts w:ascii="Arial" w:hAnsi="Arial" w:cs="Arial"/>
          <w:sz w:val="24"/>
          <w:szCs w:val="24"/>
        </w:rPr>
        <w:t>A</w:t>
      </w:r>
      <w:r w:rsidR="00491493" w:rsidRPr="00AF51D6">
        <w:rPr>
          <w:rFonts w:ascii="Arial" w:hAnsi="Arial" w:cs="Arial"/>
          <w:sz w:val="24"/>
          <w:szCs w:val="24"/>
        </w:rPr>
        <w:t>.</w:t>
      </w:r>
    </w:p>
    <w:p w:rsidR="00491493" w:rsidRPr="00AF51D6" w:rsidRDefault="007638B4" w:rsidP="00CD487C">
      <w:pPr>
        <w:tabs>
          <w:tab w:val="left" w:pos="1276"/>
        </w:tabs>
        <w:spacing w:line="257" w:lineRule="auto"/>
        <w:ind w:left="567"/>
        <w:jc w:val="both"/>
        <w:rPr>
          <w:rFonts w:ascii="Arial" w:hAnsi="Arial" w:cs="Arial"/>
          <w:sz w:val="24"/>
          <w:szCs w:val="24"/>
        </w:rPr>
      </w:pPr>
      <w:r w:rsidRPr="00AF51D6">
        <w:rPr>
          <w:rFonts w:ascii="Arial" w:hAnsi="Arial" w:cs="Arial"/>
          <w:sz w:val="24"/>
          <w:szCs w:val="24"/>
        </w:rPr>
        <w:tab/>
      </w:r>
      <w:r w:rsidR="00491493" w:rsidRPr="00AF51D6">
        <w:rPr>
          <w:rFonts w:ascii="Arial" w:hAnsi="Arial" w:cs="Arial"/>
          <w:sz w:val="24"/>
          <w:szCs w:val="24"/>
        </w:rPr>
        <w:t>Stejně jako</w:t>
      </w:r>
      <w:r w:rsidR="00350052" w:rsidRPr="00AF51D6">
        <w:rPr>
          <w:rFonts w:ascii="Arial" w:hAnsi="Arial" w:cs="Arial"/>
          <w:sz w:val="24"/>
          <w:szCs w:val="24"/>
        </w:rPr>
        <w:t xml:space="preserve"> v minulých letech </w:t>
      </w:r>
      <w:r w:rsidR="00CC6358" w:rsidRPr="00AF51D6">
        <w:rPr>
          <w:rFonts w:ascii="Arial" w:hAnsi="Arial" w:cs="Arial"/>
          <w:sz w:val="24"/>
          <w:szCs w:val="24"/>
        </w:rPr>
        <w:t xml:space="preserve">i v letošním školním roce </w:t>
      </w:r>
      <w:r w:rsidR="00350052" w:rsidRPr="00AF51D6">
        <w:rPr>
          <w:rFonts w:ascii="Arial" w:hAnsi="Arial" w:cs="Arial"/>
          <w:sz w:val="24"/>
          <w:szCs w:val="24"/>
        </w:rPr>
        <w:t>se studenti</w:t>
      </w:r>
      <w:r w:rsidR="00491493" w:rsidRPr="00AF51D6">
        <w:rPr>
          <w:rFonts w:ascii="Arial" w:hAnsi="Arial" w:cs="Arial"/>
          <w:sz w:val="24"/>
          <w:szCs w:val="24"/>
        </w:rPr>
        <w:t xml:space="preserve"> aktivně účastnili charitativních akcí. Podíleli se na </w:t>
      </w:r>
      <w:r w:rsidR="00CA3ECC" w:rsidRPr="00AF51D6">
        <w:rPr>
          <w:rFonts w:ascii="Arial" w:hAnsi="Arial" w:cs="Arial"/>
          <w:sz w:val="24"/>
          <w:szCs w:val="24"/>
        </w:rPr>
        <w:t xml:space="preserve">několika </w:t>
      </w:r>
      <w:r w:rsidR="00491493" w:rsidRPr="00AF51D6">
        <w:rPr>
          <w:rFonts w:ascii="Arial" w:hAnsi="Arial" w:cs="Arial"/>
          <w:sz w:val="24"/>
          <w:szCs w:val="24"/>
        </w:rPr>
        <w:t>charitativních kampaních</w:t>
      </w:r>
      <w:r w:rsidR="00CA3ECC" w:rsidRPr="00AF51D6">
        <w:rPr>
          <w:rFonts w:ascii="Arial" w:hAnsi="Arial" w:cs="Arial"/>
          <w:sz w:val="24"/>
          <w:szCs w:val="24"/>
        </w:rPr>
        <w:t>, konkrétně</w:t>
      </w:r>
      <w:r w:rsidR="00491493" w:rsidRPr="00AF51D6">
        <w:rPr>
          <w:rFonts w:ascii="Arial" w:hAnsi="Arial" w:cs="Arial"/>
          <w:sz w:val="24"/>
          <w:szCs w:val="24"/>
        </w:rPr>
        <w:t xml:space="preserve"> </w:t>
      </w:r>
      <w:r w:rsidR="00CA3ECC" w:rsidRPr="00AF51D6">
        <w:rPr>
          <w:rFonts w:ascii="Arial" w:hAnsi="Arial" w:cs="Arial"/>
          <w:sz w:val="24"/>
          <w:szCs w:val="24"/>
        </w:rPr>
        <w:t>pro Občanské sdružení Život dětem, pro fon</w:t>
      </w:r>
      <w:r w:rsidR="006F1102" w:rsidRPr="00AF51D6">
        <w:rPr>
          <w:rFonts w:ascii="Arial" w:hAnsi="Arial" w:cs="Arial"/>
          <w:sz w:val="24"/>
          <w:szCs w:val="24"/>
        </w:rPr>
        <w:t xml:space="preserve">d </w:t>
      </w:r>
      <w:proofErr w:type="spellStart"/>
      <w:r w:rsidR="006F1102" w:rsidRPr="00AF51D6">
        <w:rPr>
          <w:rFonts w:ascii="Arial" w:hAnsi="Arial" w:cs="Arial"/>
          <w:sz w:val="24"/>
          <w:szCs w:val="24"/>
        </w:rPr>
        <w:t>Sidus</w:t>
      </w:r>
      <w:proofErr w:type="spellEnd"/>
      <w:r w:rsidR="006F1102" w:rsidRPr="00AF51D6">
        <w:rPr>
          <w:rFonts w:ascii="Arial" w:hAnsi="Arial" w:cs="Arial"/>
          <w:sz w:val="24"/>
          <w:szCs w:val="24"/>
        </w:rPr>
        <w:t xml:space="preserve"> pro vážně nemocné děti </w:t>
      </w:r>
      <w:r w:rsidR="00130923" w:rsidRPr="00AF51D6">
        <w:rPr>
          <w:rFonts w:ascii="Arial" w:hAnsi="Arial" w:cs="Arial"/>
          <w:sz w:val="24"/>
          <w:szCs w:val="24"/>
        </w:rPr>
        <w:t xml:space="preserve">a </w:t>
      </w:r>
      <w:r w:rsidR="00CA3ECC" w:rsidRPr="00AF51D6">
        <w:rPr>
          <w:rFonts w:ascii="Arial" w:hAnsi="Arial" w:cs="Arial"/>
          <w:sz w:val="24"/>
          <w:szCs w:val="24"/>
        </w:rPr>
        <w:t>Dn</w:t>
      </w:r>
      <w:r w:rsidR="00CC6358" w:rsidRPr="00AF51D6">
        <w:rPr>
          <w:rFonts w:ascii="Arial" w:hAnsi="Arial" w:cs="Arial"/>
          <w:sz w:val="24"/>
          <w:szCs w:val="24"/>
        </w:rPr>
        <w:t>e</w:t>
      </w:r>
      <w:r w:rsidR="00CA3ECC" w:rsidRPr="00AF51D6">
        <w:rPr>
          <w:rFonts w:ascii="Arial" w:hAnsi="Arial" w:cs="Arial"/>
          <w:sz w:val="24"/>
          <w:szCs w:val="24"/>
        </w:rPr>
        <w:t xml:space="preserve"> proti rakovině (tzv. </w:t>
      </w:r>
      <w:r w:rsidR="001E514D" w:rsidRPr="00AF51D6">
        <w:rPr>
          <w:rFonts w:ascii="Arial" w:hAnsi="Arial" w:cs="Arial"/>
          <w:sz w:val="24"/>
          <w:szCs w:val="24"/>
        </w:rPr>
        <w:t xml:space="preserve">Srdíčkový </w:t>
      </w:r>
      <w:r w:rsidR="00491493" w:rsidRPr="00AF51D6">
        <w:rPr>
          <w:rFonts w:ascii="Arial" w:hAnsi="Arial" w:cs="Arial"/>
          <w:sz w:val="24"/>
          <w:szCs w:val="24"/>
        </w:rPr>
        <w:t>den</w:t>
      </w:r>
      <w:r w:rsidR="00CA3ECC" w:rsidRPr="00AF51D6">
        <w:rPr>
          <w:rFonts w:ascii="Arial" w:hAnsi="Arial" w:cs="Arial"/>
          <w:sz w:val="24"/>
          <w:szCs w:val="24"/>
        </w:rPr>
        <w:t>)</w:t>
      </w:r>
      <w:r w:rsidR="00130923" w:rsidRPr="00AF51D6">
        <w:rPr>
          <w:rFonts w:ascii="Arial" w:hAnsi="Arial" w:cs="Arial"/>
          <w:sz w:val="24"/>
          <w:szCs w:val="24"/>
        </w:rPr>
        <w:t>.</w:t>
      </w:r>
      <w:r w:rsidR="00491493" w:rsidRPr="00AF51D6">
        <w:rPr>
          <w:rFonts w:ascii="Arial" w:hAnsi="Arial" w:cs="Arial"/>
          <w:sz w:val="24"/>
          <w:szCs w:val="24"/>
        </w:rPr>
        <w:t xml:space="preserve"> Studenti svým celkovým vystupováním a přístupem zvyšují výtěžek z prodeje sbírkových předmětů a bývají opakovaně od uvedených organizací velmi oceňováni. Spolupráce s</w:t>
      </w:r>
      <w:r w:rsidR="005E515D" w:rsidRPr="00AF51D6">
        <w:rPr>
          <w:rFonts w:ascii="Arial" w:hAnsi="Arial" w:cs="Arial"/>
          <w:sz w:val="24"/>
          <w:szCs w:val="24"/>
        </w:rPr>
        <w:t> výše jmenovanými</w:t>
      </w:r>
      <w:r w:rsidR="00491493" w:rsidRPr="00AF51D6">
        <w:rPr>
          <w:rFonts w:ascii="Arial" w:hAnsi="Arial" w:cs="Arial"/>
          <w:sz w:val="24"/>
          <w:szCs w:val="24"/>
        </w:rPr>
        <w:t xml:space="preserve"> organizacemi bude pokračovat i v příštím roce. </w:t>
      </w:r>
    </w:p>
    <w:p w:rsidR="00491493" w:rsidRPr="00AF51D6" w:rsidRDefault="007638B4" w:rsidP="00CD487C">
      <w:pPr>
        <w:tabs>
          <w:tab w:val="left" w:pos="1276"/>
        </w:tabs>
        <w:spacing w:line="257" w:lineRule="auto"/>
        <w:ind w:left="567"/>
        <w:jc w:val="both"/>
        <w:rPr>
          <w:rFonts w:ascii="Arial" w:hAnsi="Arial" w:cs="Arial"/>
          <w:sz w:val="24"/>
          <w:szCs w:val="24"/>
        </w:rPr>
      </w:pPr>
      <w:r w:rsidRPr="00AF51D6">
        <w:rPr>
          <w:rFonts w:ascii="Arial" w:hAnsi="Arial" w:cs="Arial"/>
          <w:sz w:val="24"/>
          <w:szCs w:val="24"/>
        </w:rPr>
        <w:tab/>
      </w:r>
      <w:r w:rsidR="00491493" w:rsidRPr="00AF51D6">
        <w:rPr>
          <w:rFonts w:ascii="Arial" w:hAnsi="Arial" w:cs="Arial"/>
          <w:sz w:val="24"/>
          <w:szCs w:val="24"/>
        </w:rPr>
        <w:t xml:space="preserve">Studenti školy pod vedením prof. M. Noskové podpořili Dětský stacionář pro děti s kombinovaným postižením na Praze 7. Spolupráce s tímto výchovně vzdělávacím zařízením má na našem gymnáziu rovněž několikaletou tradici a má na studenty poměrně výrazný výchovný dopad; přispívá k prohloubení kontaktu mezi teorií a praxí v oblasti psychologie, etiky a sociální práce. </w:t>
      </w:r>
    </w:p>
    <w:p w:rsidR="00491493" w:rsidRPr="00AF51D6" w:rsidRDefault="007638B4" w:rsidP="00CD487C">
      <w:pPr>
        <w:tabs>
          <w:tab w:val="left" w:pos="1276"/>
        </w:tabs>
        <w:spacing w:line="257" w:lineRule="auto"/>
        <w:ind w:left="567"/>
        <w:jc w:val="both"/>
        <w:rPr>
          <w:rFonts w:ascii="Arial" w:hAnsi="Arial" w:cs="Arial"/>
          <w:sz w:val="24"/>
          <w:szCs w:val="24"/>
        </w:rPr>
      </w:pPr>
      <w:r w:rsidRPr="00AF51D6">
        <w:rPr>
          <w:rFonts w:ascii="Arial" w:hAnsi="Arial" w:cs="Arial"/>
          <w:sz w:val="24"/>
          <w:szCs w:val="24"/>
        </w:rPr>
        <w:tab/>
      </w:r>
      <w:r w:rsidR="00491493" w:rsidRPr="00AF51D6">
        <w:rPr>
          <w:rFonts w:ascii="Arial" w:hAnsi="Arial" w:cs="Arial"/>
          <w:sz w:val="24"/>
          <w:szCs w:val="24"/>
        </w:rPr>
        <w:t xml:space="preserve">Vzájemná spolupráce pokračuje </w:t>
      </w:r>
      <w:r w:rsidR="00491493" w:rsidRPr="00220B1A">
        <w:rPr>
          <w:rFonts w:ascii="Arial" w:hAnsi="Arial" w:cs="Arial"/>
          <w:sz w:val="24"/>
          <w:szCs w:val="24"/>
        </w:rPr>
        <w:t xml:space="preserve">se </w:t>
      </w:r>
      <w:r w:rsidR="00220B1A" w:rsidRPr="00220B1A">
        <w:rPr>
          <w:rFonts w:ascii="Arial" w:hAnsi="Arial" w:cs="Arial"/>
          <w:sz w:val="24"/>
          <w:szCs w:val="24"/>
        </w:rPr>
        <w:t>Spolkem</w:t>
      </w:r>
      <w:r w:rsidR="00491493" w:rsidRPr="00220B1A">
        <w:rPr>
          <w:rFonts w:ascii="Arial" w:hAnsi="Arial" w:cs="Arial"/>
          <w:sz w:val="24"/>
          <w:szCs w:val="24"/>
        </w:rPr>
        <w:t xml:space="preserve"> rodičů a přátel školy</w:t>
      </w:r>
      <w:r w:rsidR="00220B1A">
        <w:rPr>
          <w:rFonts w:ascii="Arial" w:hAnsi="Arial" w:cs="Arial"/>
          <w:sz w:val="24"/>
          <w:szCs w:val="24"/>
        </w:rPr>
        <w:t xml:space="preserve"> při Gymnáziu Elišky Krásnohorské</w:t>
      </w:r>
      <w:r w:rsidR="00491493" w:rsidRPr="00220B1A">
        <w:rPr>
          <w:rFonts w:ascii="Arial" w:hAnsi="Arial" w:cs="Arial"/>
          <w:sz w:val="24"/>
          <w:szCs w:val="24"/>
        </w:rPr>
        <w:t xml:space="preserve">. </w:t>
      </w:r>
      <w:r w:rsidR="00491493" w:rsidRPr="00AF51D6">
        <w:rPr>
          <w:rFonts w:ascii="Arial" w:hAnsi="Arial" w:cs="Arial"/>
          <w:sz w:val="24"/>
          <w:szCs w:val="24"/>
        </w:rPr>
        <w:t>Ta spočívá v materiální a organizační pomoci škole, zejména při zajišťování zájmových kroužků, finančním přispíváním na lyžařské výcvikové kurzy a poznávací zájezdy.</w:t>
      </w:r>
      <w:r w:rsidR="00961A6B" w:rsidRPr="00AF51D6">
        <w:rPr>
          <w:rFonts w:ascii="Arial" w:hAnsi="Arial" w:cs="Arial"/>
          <w:sz w:val="24"/>
          <w:szCs w:val="24"/>
        </w:rPr>
        <w:t xml:space="preserve"> Sdružení také finančně oceňuje studenty, kteří u maturitní zkoušky a po celou dobu studia prospívali s vyznamenáním. </w:t>
      </w:r>
      <w:r w:rsidR="00491493" w:rsidRPr="00AF51D6">
        <w:rPr>
          <w:rFonts w:ascii="Arial" w:hAnsi="Arial" w:cs="Arial"/>
          <w:sz w:val="24"/>
          <w:szCs w:val="24"/>
        </w:rPr>
        <w:t xml:space="preserve"> Dále je její podíl zřetelný při doplňování knižního fondu školy, v pomoci při doplňování sbírek a nákupu pomůcek pro jednotlivé předmětové komise, odměňování úspěšných studentů a také v organizování školního maturitního plesu.</w:t>
      </w:r>
    </w:p>
    <w:p w:rsidR="00A218E5" w:rsidRPr="00AF51D6" w:rsidRDefault="00A218E5" w:rsidP="007638B4">
      <w:pPr>
        <w:tabs>
          <w:tab w:val="left" w:pos="1276"/>
        </w:tabs>
        <w:jc w:val="both"/>
        <w:rPr>
          <w:rFonts w:ascii="Arial" w:hAnsi="Arial" w:cs="Arial"/>
        </w:rPr>
      </w:pPr>
    </w:p>
    <w:p w:rsidR="000A1DE5" w:rsidRDefault="000A1DE5" w:rsidP="007638B4">
      <w:pPr>
        <w:tabs>
          <w:tab w:val="left" w:pos="1276"/>
        </w:tabs>
        <w:jc w:val="both"/>
        <w:rPr>
          <w:rFonts w:ascii="Arial" w:hAnsi="Arial" w:cs="Arial"/>
          <w:color w:val="FF0000"/>
        </w:rPr>
      </w:pPr>
    </w:p>
    <w:p w:rsidR="006C7C52" w:rsidRDefault="006C7C52" w:rsidP="007638B4">
      <w:pPr>
        <w:tabs>
          <w:tab w:val="left" w:pos="1276"/>
        </w:tabs>
        <w:jc w:val="both"/>
        <w:rPr>
          <w:rFonts w:ascii="Arial" w:hAnsi="Arial" w:cs="Arial"/>
          <w:color w:val="FF0000"/>
        </w:rPr>
      </w:pPr>
    </w:p>
    <w:p w:rsidR="006C7C52" w:rsidRDefault="006C7C52" w:rsidP="007638B4">
      <w:pPr>
        <w:tabs>
          <w:tab w:val="left" w:pos="1276"/>
        </w:tabs>
        <w:jc w:val="both"/>
        <w:rPr>
          <w:rFonts w:ascii="Arial" w:hAnsi="Arial" w:cs="Arial"/>
          <w:color w:val="FF0000"/>
        </w:rPr>
      </w:pPr>
    </w:p>
    <w:p w:rsidR="00DC3627" w:rsidRPr="00972E4B" w:rsidRDefault="00DC3627" w:rsidP="007638B4">
      <w:pPr>
        <w:tabs>
          <w:tab w:val="left" w:pos="1276"/>
        </w:tabs>
        <w:jc w:val="both"/>
        <w:rPr>
          <w:rFonts w:ascii="Arial" w:hAnsi="Arial" w:cs="Arial"/>
          <w:color w:val="FF0000"/>
        </w:rPr>
      </w:pPr>
    </w:p>
    <w:p w:rsidR="00A218E5" w:rsidRPr="00DC3627" w:rsidRDefault="00A218E5" w:rsidP="00DC3627">
      <w:pPr>
        <w:pStyle w:val="Odstavecseseznamem"/>
        <w:numPr>
          <w:ilvl w:val="0"/>
          <w:numId w:val="6"/>
        </w:numPr>
        <w:tabs>
          <w:tab w:val="left" w:pos="142"/>
        </w:tabs>
        <w:ind w:firstLine="539"/>
        <w:jc w:val="both"/>
        <w:rPr>
          <w:rFonts w:ascii="Arial" w:hAnsi="Arial" w:cs="Arial"/>
          <w:b/>
          <w:sz w:val="28"/>
          <w:szCs w:val="28"/>
          <w:u w:val="single"/>
        </w:rPr>
      </w:pPr>
      <w:r w:rsidRPr="00DC3627">
        <w:rPr>
          <w:rFonts w:ascii="Arial" w:hAnsi="Arial" w:cs="Arial"/>
          <w:b/>
          <w:sz w:val="28"/>
          <w:szCs w:val="28"/>
          <w:u w:val="single"/>
        </w:rPr>
        <w:t>Další aktivity, prezentace</w:t>
      </w:r>
    </w:p>
    <w:p w:rsidR="00A218E5" w:rsidRPr="00972E4B" w:rsidRDefault="00A218E5" w:rsidP="00A218E5">
      <w:pPr>
        <w:jc w:val="both"/>
        <w:rPr>
          <w:rFonts w:ascii="Arial" w:hAnsi="Arial" w:cs="Arial"/>
          <w:color w:val="FF0000"/>
          <w:sz w:val="24"/>
          <w:szCs w:val="24"/>
        </w:rPr>
      </w:pPr>
    </w:p>
    <w:p w:rsidR="00F32C6C" w:rsidRPr="00972E4B" w:rsidRDefault="00A218E5" w:rsidP="00961A6B">
      <w:pPr>
        <w:tabs>
          <w:tab w:val="left" w:pos="1418"/>
        </w:tabs>
        <w:spacing w:line="254" w:lineRule="auto"/>
        <w:ind w:left="425"/>
        <w:jc w:val="both"/>
        <w:rPr>
          <w:rFonts w:ascii="Arial" w:hAnsi="Arial" w:cs="Arial"/>
          <w:color w:val="FF0000"/>
          <w:sz w:val="24"/>
          <w:szCs w:val="24"/>
        </w:rPr>
      </w:pPr>
      <w:r w:rsidRPr="00972E4B">
        <w:rPr>
          <w:rFonts w:ascii="Arial" w:hAnsi="Arial" w:cs="Arial"/>
          <w:color w:val="FF0000"/>
          <w:sz w:val="24"/>
          <w:szCs w:val="24"/>
        </w:rPr>
        <w:tab/>
      </w:r>
    </w:p>
    <w:p w:rsidR="007908E1" w:rsidRPr="007908E1" w:rsidRDefault="007908E1" w:rsidP="007908E1">
      <w:pPr>
        <w:tabs>
          <w:tab w:val="left" w:pos="993"/>
        </w:tabs>
        <w:ind w:left="360"/>
        <w:jc w:val="both"/>
        <w:rPr>
          <w:rFonts w:ascii="Arial" w:hAnsi="Arial"/>
          <w:sz w:val="24"/>
        </w:rPr>
      </w:pPr>
      <w:r>
        <w:rPr>
          <w:rFonts w:ascii="Arial" w:hAnsi="Arial"/>
          <w:color w:val="0070C0"/>
          <w:sz w:val="24"/>
        </w:rPr>
        <w:tab/>
      </w:r>
      <w:r w:rsidRPr="007908E1">
        <w:rPr>
          <w:rFonts w:ascii="Arial" w:hAnsi="Arial"/>
          <w:sz w:val="24"/>
        </w:rPr>
        <w:t>Od 1. 8. 2017 zahájila škola projekt Operační program Výzkum, vývoj a vzdělávání s názvem „Využití projektu zjednodušeného vykazování na Gymnáziu Elišky Krásnohorské v Praze“. V rámci nabízených šablon byly využity aktivity:</w:t>
      </w:r>
    </w:p>
    <w:p w:rsidR="007908E1" w:rsidRPr="007908E1" w:rsidRDefault="007908E1" w:rsidP="007908E1">
      <w:pPr>
        <w:pStyle w:val="Odstavecseseznamem"/>
        <w:numPr>
          <w:ilvl w:val="0"/>
          <w:numId w:val="16"/>
        </w:numPr>
        <w:tabs>
          <w:tab w:val="left" w:pos="993"/>
        </w:tabs>
        <w:jc w:val="both"/>
        <w:rPr>
          <w:rFonts w:ascii="Arial" w:hAnsi="Arial"/>
          <w:sz w:val="24"/>
        </w:rPr>
      </w:pPr>
      <w:r w:rsidRPr="007908E1">
        <w:rPr>
          <w:rFonts w:ascii="Arial" w:hAnsi="Arial"/>
          <w:sz w:val="24"/>
        </w:rPr>
        <w:t>Školní psycholog</w:t>
      </w:r>
    </w:p>
    <w:p w:rsidR="007908E1" w:rsidRPr="007908E1" w:rsidRDefault="007908E1" w:rsidP="007908E1">
      <w:pPr>
        <w:pStyle w:val="Odstavecseseznamem"/>
        <w:numPr>
          <w:ilvl w:val="0"/>
          <w:numId w:val="16"/>
        </w:numPr>
        <w:tabs>
          <w:tab w:val="left" w:pos="993"/>
        </w:tabs>
        <w:jc w:val="both"/>
        <w:rPr>
          <w:rFonts w:ascii="Arial" w:hAnsi="Arial"/>
          <w:sz w:val="24"/>
        </w:rPr>
      </w:pPr>
      <w:r w:rsidRPr="007908E1">
        <w:rPr>
          <w:rFonts w:ascii="Arial" w:hAnsi="Arial"/>
          <w:sz w:val="24"/>
        </w:rPr>
        <w:t>Školní kariérový poradce</w:t>
      </w:r>
    </w:p>
    <w:p w:rsidR="007908E1" w:rsidRPr="007908E1" w:rsidRDefault="007908E1" w:rsidP="007908E1">
      <w:pPr>
        <w:pStyle w:val="Odstavecseseznamem"/>
        <w:numPr>
          <w:ilvl w:val="0"/>
          <w:numId w:val="16"/>
        </w:numPr>
        <w:ind w:left="993" w:hanging="273"/>
        <w:jc w:val="both"/>
        <w:rPr>
          <w:rFonts w:ascii="Arial" w:hAnsi="Arial"/>
          <w:sz w:val="24"/>
        </w:rPr>
      </w:pPr>
      <w:r w:rsidRPr="007908E1">
        <w:rPr>
          <w:rFonts w:ascii="Arial" w:hAnsi="Arial"/>
          <w:sz w:val="24"/>
        </w:rPr>
        <w:t>Osobnostně sociální a profesní rozvoj pedagogů SŠ se zaměřením na ICT, osobnostně sociální rozvoj a matematickou gramotnost</w:t>
      </w:r>
    </w:p>
    <w:p w:rsidR="007908E1" w:rsidRPr="007908E1" w:rsidRDefault="007908E1" w:rsidP="007908E1">
      <w:pPr>
        <w:pStyle w:val="Odstavecseseznamem"/>
        <w:numPr>
          <w:ilvl w:val="0"/>
          <w:numId w:val="16"/>
        </w:numPr>
        <w:tabs>
          <w:tab w:val="left" w:pos="993"/>
        </w:tabs>
        <w:jc w:val="both"/>
        <w:rPr>
          <w:rFonts w:ascii="Arial" w:hAnsi="Arial"/>
          <w:sz w:val="24"/>
        </w:rPr>
      </w:pPr>
      <w:r w:rsidRPr="007908E1">
        <w:rPr>
          <w:rFonts w:ascii="Arial" w:hAnsi="Arial"/>
          <w:sz w:val="24"/>
        </w:rPr>
        <w:t>Doučování žáků ohrožených školním neúspěchem</w:t>
      </w:r>
    </w:p>
    <w:p w:rsidR="007908E1" w:rsidRPr="007908E1" w:rsidRDefault="007908E1" w:rsidP="007908E1">
      <w:pPr>
        <w:tabs>
          <w:tab w:val="left" w:pos="993"/>
        </w:tabs>
        <w:jc w:val="both"/>
        <w:rPr>
          <w:rFonts w:ascii="Arial" w:hAnsi="Arial"/>
          <w:sz w:val="24"/>
        </w:rPr>
      </w:pPr>
    </w:p>
    <w:p w:rsidR="007908E1" w:rsidRPr="007908E1" w:rsidRDefault="007908E1" w:rsidP="007908E1">
      <w:pPr>
        <w:tabs>
          <w:tab w:val="left" w:pos="993"/>
        </w:tabs>
        <w:ind w:left="426"/>
        <w:jc w:val="both"/>
        <w:rPr>
          <w:rFonts w:ascii="Arial" w:hAnsi="Arial"/>
          <w:sz w:val="24"/>
        </w:rPr>
      </w:pPr>
      <w:r w:rsidRPr="007908E1">
        <w:rPr>
          <w:rFonts w:ascii="Arial" w:hAnsi="Arial"/>
          <w:sz w:val="24"/>
        </w:rPr>
        <w:tab/>
        <w:t>Z celkové přidělené dotace 1 040 740 Kč bylo ve školním roce 2017/18 čerpáno (k 30. 6. 2018) 419 864,58 Kč.</w:t>
      </w:r>
    </w:p>
    <w:p w:rsidR="001A65AA" w:rsidRPr="007908E1" w:rsidRDefault="001A65AA" w:rsidP="001A65AA">
      <w:pPr>
        <w:ind w:left="567"/>
        <w:jc w:val="both"/>
        <w:textAlignment w:val="auto"/>
        <w:rPr>
          <w:rFonts w:ascii="Arial" w:hAnsi="Arial" w:cs="Arial"/>
          <w:sz w:val="24"/>
          <w:szCs w:val="24"/>
        </w:rPr>
      </w:pPr>
    </w:p>
    <w:p w:rsidR="001A65AA" w:rsidRDefault="001A65AA" w:rsidP="00AF51D6">
      <w:pPr>
        <w:ind w:left="567" w:firstLine="709"/>
        <w:jc w:val="both"/>
        <w:rPr>
          <w:rFonts w:ascii="Arial" w:hAnsi="Arial" w:cs="Arial"/>
          <w:sz w:val="24"/>
          <w:szCs w:val="24"/>
        </w:rPr>
      </w:pPr>
      <w:r>
        <w:rPr>
          <w:rFonts w:ascii="Arial" w:hAnsi="Arial" w:cs="Arial"/>
          <w:sz w:val="24"/>
          <w:szCs w:val="24"/>
        </w:rPr>
        <w:t>Jako každý školní rok, tak i letos se v jeho průběhu zúčastnili studenti nejrůznějších aktivit, ve kterých reprezentovali naši školu.</w:t>
      </w:r>
    </w:p>
    <w:p w:rsidR="001A65AA" w:rsidRDefault="001A65AA" w:rsidP="001A65AA">
      <w:pPr>
        <w:ind w:left="567" w:firstLine="709"/>
        <w:jc w:val="both"/>
        <w:rPr>
          <w:rFonts w:ascii="Arial" w:hAnsi="Arial" w:cs="Arial"/>
          <w:sz w:val="24"/>
          <w:szCs w:val="24"/>
        </w:rPr>
      </w:pPr>
      <w:r>
        <w:rPr>
          <w:rFonts w:ascii="Arial" w:hAnsi="Arial" w:cs="Arial"/>
          <w:sz w:val="24"/>
          <w:szCs w:val="24"/>
        </w:rPr>
        <w:t xml:space="preserve">Českého modelu amerického kongresu v Plzni, 10. – 15. 9. 2017, se zúčastnili Ondřej Urban ze septimy, dále Anežka Nádvorníková, Barbora Lavičková </w:t>
      </w:r>
      <w:r>
        <w:rPr>
          <w:rFonts w:ascii="Arial" w:hAnsi="Arial" w:cs="Arial"/>
          <w:sz w:val="24"/>
          <w:szCs w:val="24"/>
        </w:rPr>
        <w:lastRenderedPageBreak/>
        <w:t xml:space="preserve">a Matěj Skuhravý ze sexty. </w:t>
      </w:r>
      <w:r w:rsidRPr="00EE326C">
        <w:rPr>
          <w:rFonts w:ascii="Arial" w:hAnsi="Arial" w:cs="Arial"/>
          <w:sz w:val="24"/>
          <w:szCs w:val="24"/>
        </w:rPr>
        <w:t xml:space="preserve">Pražského studentského summitu se v březnu 2018 účastnili Klára Kloučková, Jiří </w:t>
      </w:r>
      <w:proofErr w:type="spellStart"/>
      <w:r w:rsidRPr="00EE326C">
        <w:rPr>
          <w:rFonts w:ascii="Arial" w:hAnsi="Arial" w:cs="Arial"/>
          <w:sz w:val="24"/>
          <w:szCs w:val="24"/>
        </w:rPr>
        <w:t>Rajtr</w:t>
      </w:r>
      <w:proofErr w:type="spellEnd"/>
      <w:r w:rsidRPr="00EE326C">
        <w:rPr>
          <w:rFonts w:ascii="Arial" w:hAnsi="Arial" w:cs="Arial"/>
          <w:sz w:val="24"/>
          <w:szCs w:val="24"/>
        </w:rPr>
        <w:t xml:space="preserve"> a Vojtěch </w:t>
      </w:r>
      <w:proofErr w:type="spellStart"/>
      <w:r w:rsidRPr="00EE326C">
        <w:rPr>
          <w:rFonts w:ascii="Arial" w:hAnsi="Arial" w:cs="Arial"/>
          <w:sz w:val="24"/>
          <w:szCs w:val="24"/>
        </w:rPr>
        <w:t>Obuškevič</w:t>
      </w:r>
      <w:proofErr w:type="spellEnd"/>
      <w:r w:rsidRPr="00EE326C">
        <w:rPr>
          <w:rFonts w:ascii="Arial" w:hAnsi="Arial" w:cs="Arial"/>
          <w:sz w:val="24"/>
          <w:szCs w:val="24"/>
        </w:rPr>
        <w:t xml:space="preserve"> ze septimy a Matěj Skuhravý ze sexty.</w:t>
      </w:r>
      <w:r w:rsidR="00C83DBC">
        <w:rPr>
          <w:rFonts w:ascii="Arial" w:hAnsi="Arial" w:cs="Arial"/>
          <w:sz w:val="24"/>
          <w:szCs w:val="24"/>
        </w:rPr>
        <w:t xml:space="preserve"> </w:t>
      </w:r>
      <w:r>
        <w:rPr>
          <w:rFonts w:ascii="Arial" w:hAnsi="Arial" w:cs="Arial"/>
          <w:sz w:val="24"/>
          <w:szCs w:val="24"/>
        </w:rPr>
        <w:t xml:space="preserve">Klára Kloučková se zúčastnila 2. 12. 2017 Olympiády lidských práv v Praze. Klára postoupila do celostátního finále, kde obsadila 4. místo z 60 vybraných účastníků. Studenti sexty Eliška </w:t>
      </w:r>
      <w:proofErr w:type="spellStart"/>
      <w:r>
        <w:rPr>
          <w:rFonts w:ascii="Arial" w:hAnsi="Arial" w:cs="Arial"/>
          <w:sz w:val="24"/>
          <w:szCs w:val="24"/>
        </w:rPr>
        <w:t>Gemrotová</w:t>
      </w:r>
      <w:proofErr w:type="spellEnd"/>
      <w:r>
        <w:rPr>
          <w:rFonts w:ascii="Arial" w:hAnsi="Arial" w:cs="Arial"/>
          <w:sz w:val="24"/>
          <w:szCs w:val="24"/>
        </w:rPr>
        <w:t xml:space="preserve"> a Matěj Skuhravý a také studenti 2. A Jan </w:t>
      </w:r>
      <w:proofErr w:type="spellStart"/>
      <w:r>
        <w:rPr>
          <w:rFonts w:ascii="Arial" w:hAnsi="Arial" w:cs="Arial"/>
          <w:sz w:val="24"/>
          <w:szCs w:val="24"/>
        </w:rPr>
        <w:t>Březovják</w:t>
      </w:r>
      <w:proofErr w:type="spellEnd"/>
      <w:r>
        <w:rPr>
          <w:rFonts w:ascii="Arial" w:hAnsi="Arial" w:cs="Arial"/>
          <w:sz w:val="24"/>
          <w:szCs w:val="24"/>
        </w:rPr>
        <w:t xml:space="preserve"> a Linda Poláková se zúčastnili také v březnu studentského projektu „ Simulace zastupitelstva“, který se uskutečnil na krajském úřadě Středočeského kraje na Smíchově.</w:t>
      </w:r>
    </w:p>
    <w:p w:rsidR="001A65AA" w:rsidRPr="000267E6" w:rsidRDefault="001A65AA" w:rsidP="001A65AA">
      <w:pPr>
        <w:tabs>
          <w:tab w:val="left" w:pos="2127"/>
        </w:tabs>
        <w:ind w:left="567"/>
        <w:jc w:val="both"/>
        <w:rPr>
          <w:rFonts w:ascii="Arial" w:hAnsi="Arial" w:cs="Arial"/>
          <w:sz w:val="24"/>
          <w:szCs w:val="24"/>
        </w:rPr>
      </w:pPr>
      <w:r w:rsidRPr="000267E6">
        <w:rPr>
          <w:rFonts w:ascii="Arial" w:hAnsi="Arial" w:cs="Arial"/>
          <w:sz w:val="24"/>
          <w:szCs w:val="24"/>
        </w:rPr>
        <w:t>Linda</w:t>
      </w:r>
      <w:r>
        <w:rPr>
          <w:rFonts w:ascii="Arial" w:hAnsi="Arial" w:cs="Arial"/>
          <w:sz w:val="24"/>
          <w:szCs w:val="24"/>
        </w:rPr>
        <w:t xml:space="preserve"> </w:t>
      </w:r>
      <w:r w:rsidRPr="000267E6">
        <w:rPr>
          <w:rFonts w:ascii="Arial" w:hAnsi="Arial" w:cs="Arial"/>
          <w:sz w:val="24"/>
          <w:szCs w:val="24"/>
        </w:rPr>
        <w:t xml:space="preserve">Poláková </w:t>
      </w:r>
      <w:r>
        <w:rPr>
          <w:rFonts w:ascii="Arial" w:hAnsi="Arial" w:cs="Arial"/>
          <w:sz w:val="24"/>
          <w:szCs w:val="24"/>
        </w:rPr>
        <w:t xml:space="preserve">se rovněž </w:t>
      </w:r>
      <w:r w:rsidRPr="000267E6">
        <w:rPr>
          <w:rFonts w:ascii="Arial" w:hAnsi="Arial" w:cs="Arial"/>
          <w:sz w:val="24"/>
          <w:szCs w:val="24"/>
        </w:rPr>
        <w:t>zúčastnila</w:t>
      </w:r>
      <w:r>
        <w:rPr>
          <w:rFonts w:ascii="Arial" w:hAnsi="Arial" w:cs="Arial"/>
          <w:sz w:val="24"/>
          <w:szCs w:val="24"/>
        </w:rPr>
        <w:t xml:space="preserve"> </w:t>
      </w:r>
      <w:r w:rsidRPr="000267E6">
        <w:rPr>
          <w:rFonts w:ascii="Arial" w:hAnsi="Arial" w:cs="Arial"/>
          <w:sz w:val="24"/>
          <w:szCs w:val="24"/>
        </w:rPr>
        <w:t>Akademie mladých občanů</w:t>
      </w:r>
      <w:r>
        <w:rPr>
          <w:rFonts w:ascii="Arial" w:hAnsi="Arial" w:cs="Arial"/>
          <w:sz w:val="24"/>
          <w:szCs w:val="24"/>
        </w:rPr>
        <w:t xml:space="preserve">. Jednalo se o tři setkání v průběhu školního roku 2017-18, a to </w:t>
      </w:r>
      <w:r w:rsidRPr="000267E6">
        <w:rPr>
          <w:rFonts w:ascii="Arial" w:hAnsi="Arial" w:cs="Arial"/>
          <w:sz w:val="24"/>
          <w:szCs w:val="24"/>
        </w:rPr>
        <w:t>v Brně, Pardubicích a</w:t>
      </w:r>
      <w:r>
        <w:rPr>
          <w:rFonts w:ascii="Arial" w:hAnsi="Arial" w:cs="Arial"/>
          <w:sz w:val="24"/>
          <w:szCs w:val="24"/>
        </w:rPr>
        <w:t xml:space="preserve"> v</w:t>
      </w:r>
      <w:r w:rsidRPr="000267E6">
        <w:rPr>
          <w:rFonts w:ascii="Arial" w:hAnsi="Arial" w:cs="Arial"/>
          <w:sz w:val="24"/>
          <w:szCs w:val="24"/>
        </w:rPr>
        <w:t xml:space="preserve"> Praze</w:t>
      </w:r>
      <w:r>
        <w:rPr>
          <w:rFonts w:ascii="Arial" w:hAnsi="Arial" w:cs="Arial"/>
          <w:sz w:val="24"/>
          <w:szCs w:val="24"/>
        </w:rPr>
        <w:t>.</w:t>
      </w:r>
    </w:p>
    <w:p w:rsidR="001A65AA" w:rsidRDefault="00C83DBC" w:rsidP="001A65AA">
      <w:pPr>
        <w:ind w:left="567" w:firstLine="709"/>
        <w:jc w:val="both"/>
        <w:rPr>
          <w:rFonts w:ascii="Arial" w:hAnsi="Arial" w:cs="Arial"/>
          <w:sz w:val="24"/>
          <w:szCs w:val="24"/>
        </w:rPr>
      </w:pPr>
      <w:r>
        <w:rPr>
          <w:rFonts w:ascii="Arial" w:hAnsi="Arial" w:cs="Arial"/>
          <w:sz w:val="24"/>
          <w:szCs w:val="24"/>
        </w:rPr>
        <w:t>L</w:t>
      </w:r>
      <w:r w:rsidR="001A65AA">
        <w:rPr>
          <w:rFonts w:ascii="Arial" w:hAnsi="Arial" w:cs="Arial"/>
          <w:sz w:val="24"/>
          <w:szCs w:val="24"/>
        </w:rPr>
        <w:t xml:space="preserve">etos </w:t>
      </w:r>
      <w:r>
        <w:rPr>
          <w:rFonts w:ascii="Arial" w:hAnsi="Arial" w:cs="Arial"/>
          <w:sz w:val="24"/>
          <w:szCs w:val="24"/>
        </w:rPr>
        <w:t xml:space="preserve">jsme rovněž </w:t>
      </w:r>
      <w:r w:rsidR="001A65AA">
        <w:rPr>
          <w:rFonts w:ascii="Arial" w:hAnsi="Arial" w:cs="Arial"/>
          <w:sz w:val="24"/>
          <w:szCs w:val="24"/>
        </w:rPr>
        <w:t>připomínali osobnost Elišky Krásnohorské, jejíž jméno máme v čestném názvu školy. Týden</w:t>
      </w:r>
      <w:r w:rsidR="001A65AA" w:rsidRPr="003A6F22">
        <w:rPr>
          <w:rFonts w:ascii="Arial" w:hAnsi="Arial" w:cs="Arial"/>
          <w:sz w:val="24"/>
          <w:szCs w:val="24"/>
        </w:rPr>
        <w:t xml:space="preserve"> Eliš</w:t>
      </w:r>
      <w:r w:rsidR="001A65AA">
        <w:rPr>
          <w:rFonts w:ascii="Arial" w:hAnsi="Arial" w:cs="Arial"/>
          <w:sz w:val="24"/>
          <w:szCs w:val="24"/>
        </w:rPr>
        <w:t>ky</w:t>
      </w:r>
      <w:r w:rsidR="001A65AA" w:rsidRPr="003A6F22">
        <w:rPr>
          <w:rFonts w:ascii="Arial" w:hAnsi="Arial" w:cs="Arial"/>
          <w:sz w:val="24"/>
          <w:szCs w:val="24"/>
        </w:rPr>
        <w:t xml:space="preserve"> Krásnohorské</w:t>
      </w:r>
      <w:r w:rsidR="001A65AA">
        <w:rPr>
          <w:rFonts w:ascii="Arial" w:hAnsi="Arial" w:cs="Arial"/>
          <w:sz w:val="24"/>
          <w:szCs w:val="24"/>
        </w:rPr>
        <w:t xml:space="preserve"> se uskutečnil v týdnu od 30. 10. 2017. Pro studenty byly </w:t>
      </w:r>
      <w:r>
        <w:rPr>
          <w:rFonts w:ascii="Arial" w:hAnsi="Arial" w:cs="Arial"/>
          <w:sz w:val="24"/>
          <w:szCs w:val="24"/>
        </w:rPr>
        <w:t>tradičně</w:t>
      </w:r>
      <w:r w:rsidR="001A65AA">
        <w:rPr>
          <w:rFonts w:ascii="Arial" w:hAnsi="Arial" w:cs="Arial"/>
          <w:sz w:val="24"/>
          <w:szCs w:val="24"/>
        </w:rPr>
        <w:t xml:space="preserve"> zajištěny přednášky a besedy. S</w:t>
      </w:r>
      <w:r w:rsidR="001A65AA" w:rsidRPr="003A6F22">
        <w:rPr>
          <w:rFonts w:ascii="Arial" w:hAnsi="Arial" w:cs="Arial"/>
          <w:sz w:val="24"/>
          <w:szCs w:val="24"/>
        </w:rPr>
        <w:t>tudent</w:t>
      </w:r>
      <w:r w:rsidR="001A65AA">
        <w:rPr>
          <w:rFonts w:ascii="Arial" w:hAnsi="Arial" w:cs="Arial"/>
          <w:sz w:val="24"/>
          <w:szCs w:val="24"/>
        </w:rPr>
        <w:t>i</w:t>
      </w:r>
      <w:r w:rsidR="001A65AA" w:rsidRPr="003A6F22">
        <w:rPr>
          <w:rFonts w:ascii="Arial" w:hAnsi="Arial" w:cs="Arial"/>
          <w:sz w:val="24"/>
          <w:szCs w:val="24"/>
        </w:rPr>
        <w:t xml:space="preserve"> prvních ročníků</w:t>
      </w:r>
      <w:r w:rsidR="001A65AA">
        <w:rPr>
          <w:rFonts w:ascii="Arial" w:hAnsi="Arial" w:cs="Arial"/>
          <w:sz w:val="24"/>
          <w:szCs w:val="24"/>
        </w:rPr>
        <w:t xml:space="preserve"> se</w:t>
      </w:r>
      <w:r w:rsidR="001A65AA" w:rsidRPr="003A6F22">
        <w:rPr>
          <w:rFonts w:ascii="Arial" w:hAnsi="Arial" w:cs="Arial"/>
          <w:sz w:val="24"/>
          <w:szCs w:val="24"/>
        </w:rPr>
        <w:t xml:space="preserve"> touto formou </w:t>
      </w:r>
      <w:r w:rsidR="001A65AA">
        <w:rPr>
          <w:rFonts w:ascii="Arial" w:hAnsi="Arial" w:cs="Arial"/>
          <w:sz w:val="24"/>
          <w:szCs w:val="24"/>
        </w:rPr>
        <w:t xml:space="preserve">dozvěděli o životě a díle </w:t>
      </w:r>
      <w:r w:rsidR="001A65AA" w:rsidRPr="003A6F22">
        <w:rPr>
          <w:rFonts w:ascii="Arial" w:hAnsi="Arial" w:cs="Arial"/>
          <w:sz w:val="24"/>
          <w:szCs w:val="24"/>
        </w:rPr>
        <w:t>Elišk</w:t>
      </w:r>
      <w:r w:rsidR="001A65AA">
        <w:rPr>
          <w:rFonts w:ascii="Arial" w:hAnsi="Arial" w:cs="Arial"/>
          <w:sz w:val="24"/>
          <w:szCs w:val="24"/>
        </w:rPr>
        <w:t>y</w:t>
      </w:r>
      <w:r w:rsidR="001A65AA" w:rsidRPr="003A6F22">
        <w:rPr>
          <w:rFonts w:ascii="Arial" w:hAnsi="Arial" w:cs="Arial"/>
          <w:sz w:val="24"/>
          <w:szCs w:val="24"/>
        </w:rPr>
        <w:t xml:space="preserve"> Krásnohorsk</w:t>
      </w:r>
      <w:r w:rsidR="001A65AA">
        <w:rPr>
          <w:rFonts w:ascii="Arial" w:hAnsi="Arial" w:cs="Arial"/>
          <w:sz w:val="24"/>
          <w:szCs w:val="24"/>
        </w:rPr>
        <w:t>é</w:t>
      </w:r>
      <w:r>
        <w:rPr>
          <w:rFonts w:ascii="Arial" w:hAnsi="Arial" w:cs="Arial"/>
          <w:sz w:val="24"/>
          <w:szCs w:val="24"/>
        </w:rPr>
        <w:t xml:space="preserve">, </w:t>
      </w:r>
      <w:r w:rsidR="001A65AA">
        <w:rPr>
          <w:rFonts w:ascii="Arial" w:hAnsi="Arial" w:cs="Arial"/>
          <w:sz w:val="24"/>
          <w:szCs w:val="24"/>
        </w:rPr>
        <w:t xml:space="preserve">získali informace o tom, proč naše škola </w:t>
      </w:r>
      <w:r>
        <w:rPr>
          <w:rFonts w:ascii="Arial" w:hAnsi="Arial" w:cs="Arial"/>
          <w:sz w:val="24"/>
          <w:szCs w:val="24"/>
        </w:rPr>
        <w:t xml:space="preserve">má </w:t>
      </w:r>
      <w:r w:rsidR="001A65AA">
        <w:rPr>
          <w:rFonts w:ascii="Arial" w:hAnsi="Arial" w:cs="Arial"/>
          <w:sz w:val="24"/>
          <w:szCs w:val="24"/>
        </w:rPr>
        <w:t xml:space="preserve">v názvu její jméno. </w:t>
      </w:r>
    </w:p>
    <w:p w:rsidR="001A65AA" w:rsidRDefault="001A65AA" w:rsidP="001A65AA">
      <w:pPr>
        <w:ind w:left="567" w:firstLine="709"/>
        <w:jc w:val="both"/>
        <w:rPr>
          <w:rFonts w:ascii="Arial" w:hAnsi="Arial" w:cs="Arial"/>
          <w:sz w:val="24"/>
          <w:szCs w:val="24"/>
        </w:rPr>
      </w:pPr>
      <w:r>
        <w:rPr>
          <w:rFonts w:ascii="Arial" w:hAnsi="Arial" w:cs="Arial"/>
          <w:sz w:val="24"/>
          <w:szCs w:val="24"/>
        </w:rPr>
        <w:t xml:space="preserve">V rámci tohoto týdne </w:t>
      </w:r>
      <w:r w:rsidRPr="002724D2">
        <w:rPr>
          <w:rFonts w:ascii="Arial" w:hAnsi="Arial" w:cs="Arial"/>
          <w:sz w:val="24"/>
          <w:szCs w:val="24"/>
        </w:rPr>
        <w:t xml:space="preserve">si </w:t>
      </w:r>
      <w:r>
        <w:rPr>
          <w:rFonts w:ascii="Arial" w:hAnsi="Arial" w:cs="Arial"/>
          <w:sz w:val="24"/>
          <w:szCs w:val="24"/>
        </w:rPr>
        <w:t>dne</w:t>
      </w:r>
      <w:r w:rsidRPr="002724D2">
        <w:rPr>
          <w:rFonts w:ascii="Arial" w:hAnsi="Arial" w:cs="Arial"/>
          <w:sz w:val="24"/>
          <w:szCs w:val="24"/>
        </w:rPr>
        <w:t xml:space="preserve"> 1. 11. 2017 naše gymnázium připomnělo 80. výročí svého založení. V </w:t>
      </w:r>
      <w:r w:rsidR="00C83DBC">
        <w:rPr>
          <w:rFonts w:ascii="Arial" w:hAnsi="Arial" w:cs="Arial"/>
          <w:sz w:val="24"/>
          <w:szCs w:val="24"/>
        </w:rPr>
        <w:t>průběhu</w:t>
      </w:r>
      <w:r w:rsidRPr="002724D2">
        <w:rPr>
          <w:rFonts w:ascii="Arial" w:hAnsi="Arial" w:cs="Arial"/>
          <w:sz w:val="24"/>
          <w:szCs w:val="24"/>
        </w:rPr>
        <w:t xml:space="preserve"> slavnostního </w:t>
      </w:r>
      <w:r w:rsidR="00C83DBC">
        <w:rPr>
          <w:rFonts w:ascii="Arial" w:hAnsi="Arial" w:cs="Arial"/>
          <w:sz w:val="24"/>
          <w:szCs w:val="24"/>
        </w:rPr>
        <w:t>D</w:t>
      </w:r>
      <w:r w:rsidRPr="002724D2">
        <w:rPr>
          <w:rFonts w:ascii="Arial" w:hAnsi="Arial" w:cs="Arial"/>
          <w:sz w:val="24"/>
          <w:szCs w:val="24"/>
        </w:rPr>
        <w:t xml:space="preserve">ne otevřených </w:t>
      </w:r>
      <w:r w:rsidR="00C83DBC">
        <w:rPr>
          <w:rFonts w:ascii="Arial" w:hAnsi="Arial" w:cs="Arial"/>
          <w:sz w:val="24"/>
          <w:szCs w:val="24"/>
        </w:rPr>
        <w:t xml:space="preserve">dveří </w:t>
      </w:r>
      <w:r w:rsidRPr="002724D2">
        <w:rPr>
          <w:rFonts w:ascii="Arial" w:hAnsi="Arial" w:cs="Arial"/>
          <w:sz w:val="24"/>
          <w:szCs w:val="24"/>
        </w:rPr>
        <w:t xml:space="preserve">přicházeli od rána až do pozdních odpoledních hodin do budovy školy její absolventi, bývalí vyučující, zaměstnanci a všichni, kteří chtěli školu poznat v její současné podobě. V rámci prohlídky školy a návštěv v hodinách se uskutečnily také přednášky zaměřené k historii školy a </w:t>
      </w:r>
      <w:r w:rsidR="00C83DBC">
        <w:rPr>
          <w:rFonts w:ascii="Arial" w:hAnsi="Arial" w:cs="Arial"/>
          <w:sz w:val="24"/>
          <w:szCs w:val="24"/>
        </w:rPr>
        <w:t>po</w:t>
      </w:r>
      <w:r w:rsidRPr="002724D2">
        <w:rPr>
          <w:rFonts w:ascii="Arial" w:hAnsi="Arial" w:cs="Arial"/>
          <w:sz w:val="24"/>
          <w:szCs w:val="24"/>
        </w:rPr>
        <w:t xml:space="preserve">době studia v minulém století. </w:t>
      </w:r>
      <w:r>
        <w:rPr>
          <w:rFonts w:ascii="Arial" w:hAnsi="Arial" w:cs="Arial"/>
          <w:sz w:val="24"/>
          <w:szCs w:val="24"/>
        </w:rPr>
        <w:t xml:space="preserve">Nejen na svá studentská léta vzpomínali naši významní absolventi pan </w:t>
      </w:r>
      <w:proofErr w:type="spellStart"/>
      <w:r>
        <w:rPr>
          <w:rFonts w:ascii="Arial" w:hAnsi="Arial" w:cs="Arial"/>
          <w:sz w:val="24"/>
          <w:szCs w:val="24"/>
        </w:rPr>
        <w:t>Jarro</w:t>
      </w:r>
      <w:proofErr w:type="spellEnd"/>
      <w:r>
        <w:rPr>
          <w:rFonts w:ascii="Arial" w:hAnsi="Arial" w:cs="Arial"/>
          <w:sz w:val="24"/>
          <w:szCs w:val="24"/>
        </w:rPr>
        <w:t xml:space="preserve"> F. Kaplan, pozdější viceprezident společnosti </w:t>
      </w:r>
      <w:proofErr w:type="spellStart"/>
      <w:r>
        <w:rPr>
          <w:rFonts w:ascii="Arial" w:hAnsi="Arial" w:cs="Arial"/>
          <w:sz w:val="24"/>
          <w:szCs w:val="24"/>
        </w:rPr>
        <w:t>Goodyear</w:t>
      </w:r>
      <w:proofErr w:type="spellEnd"/>
      <w:r>
        <w:rPr>
          <w:rFonts w:ascii="Arial" w:hAnsi="Arial" w:cs="Arial"/>
          <w:sz w:val="24"/>
          <w:szCs w:val="24"/>
        </w:rPr>
        <w:t xml:space="preserve"> </w:t>
      </w:r>
      <w:proofErr w:type="spellStart"/>
      <w:r>
        <w:rPr>
          <w:rFonts w:ascii="Arial" w:hAnsi="Arial" w:cs="Arial"/>
          <w:sz w:val="24"/>
          <w:szCs w:val="24"/>
        </w:rPr>
        <w:t>Dunlop</w:t>
      </w:r>
      <w:proofErr w:type="spellEnd"/>
      <w:r w:rsidR="00C83DBC">
        <w:rPr>
          <w:rFonts w:ascii="Arial" w:hAnsi="Arial" w:cs="Arial"/>
          <w:sz w:val="24"/>
          <w:szCs w:val="24"/>
        </w:rPr>
        <w:t>,</w:t>
      </w:r>
      <w:r>
        <w:rPr>
          <w:rFonts w:ascii="Arial" w:hAnsi="Arial" w:cs="Arial"/>
          <w:sz w:val="24"/>
          <w:szCs w:val="24"/>
        </w:rPr>
        <w:t xml:space="preserve"> a Vladimír Mařík, </w:t>
      </w:r>
      <w:r w:rsidRPr="00BD646A">
        <w:rPr>
          <w:rFonts w:ascii="Arial" w:hAnsi="Arial" w:cs="Arial"/>
          <w:sz w:val="24"/>
          <w:szCs w:val="24"/>
        </w:rPr>
        <w:t>ředitel Českého institutu informatiky, robotiky a kybernetiky (CIIRC) ČVUT v</w:t>
      </w:r>
      <w:r>
        <w:rPr>
          <w:rFonts w:ascii="Arial" w:hAnsi="Arial" w:cs="Arial"/>
          <w:sz w:val="24"/>
          <w:szCs w:val="24"/>
        </w:rPr>
        <w:t> </w:t>
      </w:r>
      <w:r w:rsidRPr="00BD646A">
        <w:rPr>
          <w:rFonts w:ascii="Arial" w:hAnsi="Arial" w:cs="Arial"/>
          <w:sz w:val="24"/>
          <w:szCs w:val="24"/>
        </w:rPr>
        <w:t>Praze</w:t>
      </w:r>
      <w:r>
        <w:rPr>
          <w:rFonts w:ascii="Arial" w:hAnsi="Arial" w:cs="Arial"/>
          <w:sz w:val="24"/>
          <w:szCs w:val="24"/>
        </w:rPr>
        <w:t xml:space="preserve">. </w:t>
      </w:r>
    </w:p>
    <w:p w:rsidR="001A65AA" w:rsidRDefault="001A65AA" w:rsidP="00AF51D6">
      <w:pPr>
        <w:ind w:left="567" w:firstLine="709"/>
        <w:jc w:val="both"/>
        <w:rPr>
          <w:rFonts w:ascii="Arial" w:hAnsi="Arial" w:cs="Arial"/>
          <w:sz w:val="24"/>
          <w:szCs w:val="24"/>
        </w:rPr>
      </w:pPr>
      <w:r w:rsidRPr="002724D2">
        <w:rPr>
          <w:rFonts w:ascii="Arial" w:hAnsi="Arial" w:cs="Arial"/>
          <w:sz w:val="24"/>
          <w:szCs w:val="24"/>
        </w:rPr>
        <w:t xml:space="preserve">Hosté mohli </w:t>
      </w:r>
      <w:r w:rsidR="00C83DBC">
        <w:rPr>
          <w:rFonts w:ascii="Arial" w:hAnsi="Arial" w:cs="Arial"/>
          <w:sz w:val="24"/>
          <w:szCs w:val="24"/>
        </w:rPr>
        <w:t>z</w:t>
      </w:r>
      <w:r w:rsidRPr="002724D2">
        <w:rPr>
          <w:rFonts w:ascii="Arial" w:hAnsi="Arial" w:cs="Arial"/>
          <w:sz w:val="24"/>
          <w:szCs w:val="24"/>
        </w:rPr>
        <w:t xml:space="preserve">hlédnout krátké filmy a fotografie ze života školy a poslechnout si školní pěvecký sbor. Centrem setkávání byla stylizovaná kavárna U Elišky, která nabízela po celou dobu patřičné občerstvení. Návštěvníci se mohli seznámit </w:t>
      </w:r>
      <w:r w:rsidR="00C83DBC">
        <w:rPr>
          <w:rFonts w:ascii="Arial" w:hAnsi="Arial" w:cs="Arial"/>
          <w:sz w:val="24"/>
          <w:szCs w:val="24"/>
        </w:rPr>
        <w:t xml:space="preserve">              </w:t>
      </w:r>
      <w:r w:rsidRPr="002724D2">
        <w:rPr>
          <w:rFonts w:ascii="Arial" w:hAnsi="Arial" w:cs="Arial"/>
          <w:sz w:val="24"/>
          <w:szCs w:val="24"/>
        </w:rPr>
        <w:t xml:space="preserve">s významnými absolventy naší školy a přečíst si rozhovory, které s nimi vedli naši současní studenti. K dispozici pro všechny byly sborníky k 80. výročí, které při této příležitosti škola vydala. Přibližně 200 hostů vytvořilo </w:t>
      </w:r>
      <w:r w:rsidR="00C83DBC" w:rsidRPr="002724D2">
        <w:rPr>
          <w:rFonts w:ascii="Arial" w:hAnsi="Arial" w:cs="Arial"/>
          <w:sz w:val="24"/>
          <w:szCs w:val="24"/>
        </w:rPr>
        <w:t xml:space="preserve">v průběhu celého slavnostního dne </w:t>
      </w:r>
      <w:r w:rsidRPr="002724D2">
        <w:rPr>
          <w:rFonts w:ascii="Arial" w:hAnsi="Arial" w:cs="Arial"/>
          <w:sz w:val="24"/>
          <w:szCs w:val="24"/>
        </w:rPr>
        <w:t>velmi příjemnou atmosféru vzpomínání.</w:t>
      </w:r>
    </w:p>
    <w:p w:rsidR="001A65AA" w:rsidRDefault="001A65AA" w:rsidP="001A65AA">
      <w:pPr>
        <w:pStyle w:val="Normlnweb"/>
        <w:tabs>
          <w:tab w:val="left" w:pos="1418"/>
        </w:tabs>
        <w:ind w:left="567" w:firstLine="709"/>
        <w:jc w:val="both"/>
        <w:rPr>
          <w:rFonts w:ascii="Arial" w:hAnsi="Arial" w:cs="Arial"/>
        </w:rPr>
      </w:pPr>
      <w:r>
        <w:rPr>
          <w:rFonts w:ascii="Arial" w:hAnsi="Arial" w:cs="Arial"/>
        </w:rPr>
        <w:t xml:space="preserve">Každým rokem před Vánoci navštěvují studenti společně s profesorkou Noskovou Stacionář pro postižené děti v Koněvově ulici. Setkání se uskutečnilo 12. 12. 2017. Naši studenti se společně s dětmi z tohoto </w:t>
      </w:r>
      <w:r w:rsidR="00C83DBC">
        <w:rPr>
          <w:rFonts w:ascii="Arial" w:hAnsi="Arial" w:cs="Arial"/>
        </w:rPr>
        <w:t>s</w:t>
      </w:r>
      <w:r>
        <w:rPr>
          <w:rFonts w:ascii="Arial" w:hAnsi="Arial" w:cs="Arial"/>
        </w:rPr>
        <w:t xml:space="preserve">tacionáře účastní připravené vánoční besídky s rozdáváním dárků, které si pro děti ze </w:t>
      </w:r>
      <w:r w:rsidR="00C83DBC">
        <w:rPr>
          <w:rFonts w:ascii="Arial" w:hAnsi="Arial" w:cs="Arial"/>
        </w:rPr>
        <w:t>s</w:t>
      </w:r>
      <w:r>
        <w:rPr>
          <w:rFonts w:ascii="Arial" w:hAnsi="Arial" w:cs="Arial"/>
        </w:rPr>
        <w:t>tacionáře naši studenti připravili.</w:t>
      </w:r>
    </w:p>
    <w:p w:rsidR="001A65AA" w:rsidRDefault="009329E6" w:rsidP="001A65AA">
      <w:pPr>
        <w:pStyle w:val="Normlnweb"/>
        <w:tabs>
          <w:tab w:val="left" w:pos="2127"/>
        </w:tabs>
        <w:ind w:left="567" w:firstLine="709"/>
        <w:jc w:val="both"/>
        <w:rPr>
          <w:rFonts w:ascii="Arial" w:hAnsi="Arial" w:cs="Arial"/>
        </w:rPr>
      </w:pPr>
      <w:r>
        <w:rPr>
          <w:rFonts w:ascii="Arial" w:hAnsi="Arial" w:cs="Arial"/>
        </w:rPr>
        <w:t>Téhož dne</w:t>
      </w:r>
      <w:r w:rsidR="001A65AA" w:rsidRPr="003A6F22">
        <w:rPr>
          <w:rFonts w:ascii="Arial" w:hAnsi="Arial" w:cs="Arial"/>
        </w:rPr>
        <w:t xml:space="preserve"> </w:t>
      </w:r>
      <w:r w:rsidR="001A65AA">
        <w:rPr>
          <w:rFonts w:ascii="Arial" w:hAnsi="Arial" w:cs="Arial"/>
        </w:rPr>
        <w:t xml:space="preserve">12. 12. 2017 </w:t>
      </w:r>
      <w:r w:rsidR="001A65AA" w:rsidRPr="003A6F22">
        <w:rPr>
          <w:rFonts w:ascii="Arial" w:hAnsi="Arial" w:cs="Arial"/>
        </w:rPr>
        <w:t xml:space="preserve">jsme </w:t>
      </w:r>
      <w:r w:rsidR="001A65AA">
        <w:rPr>
          <w:rFonts w:ascii="Arial" w:hAnsi="Arial" w:cs="Arial"/>
        </w:rPr>
        <w:t xml:space="preserve">uspořádali </w:t>
      </w:r>
      <w:r w:rsidR="001A65AA" w:rsidRPr="003A6F22">
        <w:rPr>
          <w:rFonts w:ascii="Arial" w:hAnsi="Arial" w:cs="Arial"/>
        </w:rPr>
        <w:t xml:space="preserve">vánoční </w:t>
      </w:r>
      <w:r w:rsidR="001A65AA">
        <w:rPr>
          <w:rFonts w:ascii="Arial" w:hAnsi="Arial" w:cs="Arial"/>
        </w:rPr>
        <w:t xml:space="preserve">koncert. Předvánoční setkání </w:t>
      </w:r>
      <w:r w:rsidR="001A65AA" w:rsidRPr="003A6F22">
        <w:rPr>
          <w:rFonts w:ascii="Arial" w:hAnsi="Arial" w:cs="Arial"/>
        </w:rPr>
        <w:t>studentů, ale také absolventů naší školy, současných i bývalých učitelů, rodičů a všech přátel školy</w:t>
      </w:r>
      <w:r w:rsidR="001A65AA">
        <w:rPr>
          <w:rFonts w:ascii="Arial" w:hAnsi="Arial" w:cs="Arial"/>
        </w:rPr>
        <w:t xml:space="preserve">, se konalo opět v kostele svaté Anežky Přemyslovny na </w:t>
      </w:r>
      <w:proofErr w:type="spellStart"/>
      <w:r w:rsidR="001A65AA">
        <w:rPr>
          <w:rFonts w:ascii="Arial" w:hAnsi="Arial" w:cs="Arial"/>
        </w:rPr>
        <w:t>Spořilově</w:t>
      </w:r>
      <w:proofErr w:type="spellEnd"/>
      <w:r w:rsidR="001A65AA">
        <w:rPr>
          <w:rFonts w:ascii="Arial" w:hAnsi="Arial" w:cs="Arial"/>
        </w:rPr>
        <w:t>.</w:t>
      </w:r>
      <w:r w:rsidR="001A65AA" w:rsidRPr="003A6F22">
        <w:rPr>
          <w:rFonts w:ascii="Arial" w:hAnsi="Arial" w:cs="Arial"/>
        </w:rPr>
        <w:t xml:space="preserve"> Na přípravě kulturního programu se podíleli studenti </w:t>
      </w:r>
      <w:r w:rsidR="001A65AA">
        <w:rPr>
          <w:rFonts w:ascii="Arial" w:hAnsi="Arial" w:cs="Arial"/>
        </w:rPr>
        <w:t>naší školy, především studenti primy.</w:t>
      </w:r>
    </w:p>
    <w:p w:rsidR="001A65AA" w:rsidRDefault="001A65AA" w:rsidP="001A65AA">
      <w:pPr>
        <w:pStyle w:val="Normlnweb"/>
        <w:tabs>
          <w:tab w:val="left" w:pos="2127"/>
        </w:tabs>
        <w:ind w:left="567" w:firstLine="709"/>
        <w:jc w:val="both"/>
        <w:rPr>
          <w:rFonts w:ascii="Arial" w:hAnsi="Arial" w:cs="Arial"/>
        </w:rPr>
      </w:pPr>
      <w:r>
        <w:rPr>
          <w:rFonts w:ascii="Arial" w:hAnsi="Arial" w:cs="Arial"/>
        </w:rPr>
        <w:t xml:space="preserve">Před Vánoci měl vystoupení i náš dramatický kroužek. Představení se konalo 13. 12. 2017. Diváci, kteří se sešli v divadelním sále na ZŠ Táborská, </w:t>
      </w:r>
      <w:proofErr w:type="gramStart"/>
      <w:r>
        <w:rPr>
          <w:rFonts w:ascii="Arial" w:hAnsi="Arial" w:cs="Arial"/>
        </w:rPr>
        <w:t>sledovali</w:t>
      </w:r>
      <w:proofErr w:type="gramEnd"/>
      <w:r>
        <w:rPr>
          <w:rFonts w:ascii="Arial" w:hAnsi="Arial" w:cs="Arial"/>
        </w:rPr>
        <w:t xml:space="preserve"> hru Vánoční </w:t>
      </w:r>
      <w:r w:rsidR="00224993">
        <w:rPr>
          <w:rFonts w:ascii="Arial" w:hAnsi="Arial" w:cs="Arial"/>
        </w:rPr>
        <w:t>s</w:t>
      </w:r>
      <w:r>
        <w:rPr>
          <w:rFonts w:ascii="Arial" w:hAnsi="Arial" w:cs="Arial"/>
        </w:rPr>
        <w:t>ázka.</w:t>
      </w:r>
    </w:p>
    <w:p w:rsidR="001A65AA" w:rsidRDefault="001A65AA" w:rsidP="001A65AA">
      <w:pPr>
        <w:pStyle w:val="Normlnweb"/>
        <w:tabs>
          <w:tab w:val="left" w:pos="2127"/>
        </w:tabs>
        <w:ind w:left="567" w:firstLine="709"/>
        <w:jc w:val="both"/>
        <w:rPr>
          <w:rFonts w:ascii="Arial" w:hAnsi="Arial" w:cs="Arial"/>
        </w:rPr>
      </w:pPr>
      <w:r>
        <w:rPr>
          <w:rFonts w:ascii="Arial" w:hAnsi="Arial" w:cs="Arial"/>
        </w:rPr>
        <w:t xml:space="preserve">Každým rokem v předvánočním týdnu probíhá na škole Festival Jeden svět na Ohradní. Letos se tento festival převážně dokumentárních filmů s doprovodnými besedami uskutečnil ve dnech 18. – 20. 12. 2017 a jeho název </w:t>
      </w:r>
      <w:r w:rsidR="00224993">
        <w:rPr>
          <w:rFonts w:ascii="Arial" w:hAnsi="Arial" w:cs="Arial"/>
        </w:rPr>
        <w:t>„</w:t>
      </w:r>
      <w:r>
        <w:rPr>
          <w:rFonts w:ascii="Arial" w:hAnsi="Arial" w:cs="Arial"/>
        </w:rPr>
        <w:t>Pod obalem</w:t>
      </w:r>
      <w:r w:rsidR="00224993">
        <w:rPr>
          <w:rFonts w:ascii="Arial" w:hAnsi="Arial" w:cs="Arial"/>
        </w:rPr>
        <w:t>“</w:t>
      </w:r>
      <w:r>
        <w:rPr>
          <w:rFonts w:ascii="Arial" w:hAnsi="Arial" w:cs="Arial"/>
        </w:rPr>
        <w:t xml:space="preserve"> </w:t>
      </w:r>
      <w:r w:rsidR="00224993">
        <w:rPr>
          <w:rFonts w:ascii="Arial" w:hAnsi="Arial" w:cs="Arial"/>
        </w:rPr>
        <w:t xml:space="preserve">byl zvolen </w:t>
      </w:r>
      <w:r>
        <w:rPr>
          <w:rFonts w:ascii="Arial" w:hAnsi="Arial" w:cs="Arial"/>
        </w:rPr>
        <w:t>s cílem upozornit na konzumní přístup ve společnosti.</w:t>
      </w:r>
    </w:p>
    <w:p w:rsidR="001A65AA" w:rsidRDefault="001A65AA" w:rsidP="001A65AA">
      <w:pPr>
        <w:pStyle w:val="Normlnweb"/>
        <w:tabs>
          <w:tab w:val="left" w:pos="1418"/>
        </w:tabs>
        <w:ind w:left="567"/>
        <w:jc w:val="both"/>
        <w:rPr>
          <w:rFonts w:ascii="Arial" w:hAnsi="Arial" w:cs="Arial"/>
        </w:rPr>
      </w:pPr>
      <w:r>
        <w:rPr>
          <w:rFonts w:ascii="Arial" w:hAnsi="Arial" w:cs="Arial"/>
        </w:rPr>
        <w:t>„</w:t>
      </w:r>
      <w:proofErr w:type="spellStart"/>
      <w:r>
        <w:rPr>
          <w:rFonts w:ascii="Arial" w:hAnsi="Arial" w:cs="Arial"/>
        </w:rPr>
        <w:t>Gekom</w:t>
      </w:r>
      <w:proofErr w:type="spellEnd"/>
      <w:r>
        <w:rPr>
          <w:rFonts w:ascii="Arial" w:hAnsi="Arial" w:cs="Arial"/>
        </w:rPr>
        <w:t xml:space="preserve"> mezi Mantinely“ byl název Vánočního hokejového turnaje mezi studenty a učiteli gymnázia. Uskutečnil se 22. 12. 2018 v ICE ARENĚ v Letňanech.</w:t>
      </w:r>
    </w:p>
    <w:p w:rsidR="001A65AA" w:rsidRPr="003A6F22" w:rsidRDefault="001A65AA" w:rsidP="001A65AA">
      <w:pPr>
        <w:pStyle w:val="Normlnweb"/>
        <w:tabs>
          <w:tab w:val="left" w:pos="2127"/>
        </w:tabs>
        <w:ind w:left="567" w:firstLine="709"/>
        <w:jc w:val="both"/>
        <w:rPr>
          <w:rFonts w:ascii="Arial" w:hAnsi="Arial" w:cs="Arial"/>
        </w:rPr>
      </w:pPr>
      <w:r>
        <w:rPr>
          <w:rFonts w:ascii="Arial" w:hAnsi="Arial" w:cs="Arial"/>
        </w:rPr>
        <w:t>Během</w:t>
      </w:r>
      <w:r w:rsidRPr="003A6F22">
        <w:rPr>
          <w:rFonts w:ascii="Arial" w:hAnsi="Arial" w:cs="Arial"/>
        </w:rPr>
        <w:t xml:space="preserve"> celého školního roku byly pro studenty naší školy pořádány přednášky a besedy k aktuálním tématům. Jednalo se o přednášky k významným </w:t>
      </w:r>
      <w:r w:rsidRPr="003A6F22">
        <w:rPr>
          <w:rFonts w:ascii="Arial" w:hAnsi="Arial" w:cs="Arial"/>
        </w:rPr>
        <w:lastRenderedPageBreak/>
        <w:t>výročím, o odborné přednášky nebo přednášky a besedy s výchovně vzdělávací tématikou.</w:t>
      </w:r>
    </w:p>
    <w:p w:rsidR="001A65AA" w:rsidRDefault="001A65AA" w:rsidP="001A65AA">
      <w:pPr>
        <w:tabs>
          <w:tab w:val="left" w:pos="-142"/>
          <w:tab w:val="left" w:pos="1418"/>
        </w:tabs>
        <w:ind w:left="567" w:right="-36"/>
        <w:jc w:val="both"/>
        <w:rPr>
          <w:rFonts w:ascii="Arial" w:hAnsi="Arial" w:cs="Arial"/>
          <w:sz w:val="24"/>
          <w:szCs w:val="24"/>
        </w:rPr>
      </w:pPr>
      <w:r w:rsidRPr="003A6F22">
        <w:rPr>
          <w:rFonts w:ascii="Arial" w:hAnsi="Arial" w:cs="Arial"/>
          <w:sz w:val="24"/>
          <w:szCs w:val="24"/>
        </w:rPr>
        <w:t xml:space="preserve">K takovýmto akcím zařídíme např. zeměpisnou vzdělávací akci s názvem Planeta Země, výchovné koncerty, tematicky zaměřené exkurze a pracovní semináře pro studenty vyšších ročníků v Památníku Terezín, </w:t>
      </w:r>
      <w:r>
        <w:rPr>
          <w:rFonts w:ascii="Arial" w:hAnsi="Arial" w:cs="Arial"/>
          <w:sz w:val="24"/>
          <w:szCs w:val="24"/>
        </w:rPr>
        <w:t xml:space="preserve">dále </w:t>
      </w:r>
      <w:r w:rsidRPr="003A6F22">
        <w:rPr>
          <w:rFonts w:ascii="Arial" w:hAnsi="Arial" w:cs="Arial"/>
          <w:sz w:val="24"/>
          <w:szCs w:val="24"/>
        </w:rPr>
        <w:t xml:space="preserve">přednášky zaměřené na </w:t>
      </w:r>
      <w:r w:rsidR="00224993">
        <w:rPr>
          <w:rFonts w:ascii="Arial" w:hAnsi="Arial" w:cs="Arial"/>
          <w:sz w:val="24"/>
          <w:szCs w:val="24"/>
        </w:rPr>
        <w:t xml:space="preserve">            </w:t>
      </w:r>
      <w:r w:rsidRPr="003A6F22">
        <w:rPr>
          <w:rFonts w:ascii="Arial" w:hAnsi="Arial" w:cs="Arial"/>
          <w:sz w:val="24"/>
          <w:szCs w:val="24"/>
        </w:rPr>
        <w:t>pomaturitní studium</w:t>
      </w:r>
      <w:r>
        <w:rPr>
          <w:rFonts w:ascii="Arial" w:hAnsi="Arial" w:cs="Arial"/>
          <w:sz w:val="24"/>
          <w:szCs w:val="24"/>
        </w:rPr>
        <w:t>.</w:t>
      </w:r>
      <w:r w:rsidRPr="003A6F22">
        <w:rPr>
          <w:rFonts w:ascii="Arial" w:hAnsi="Arial" w:cs="Arial"/>
          <w:sz w:val="24"/>
          <w:szCs w:val="24"/>
        </w:rPr>
        <w:t xml:space="preserve"> </w:t>
      </w:r>
      <w:r>
        <w:rPr>
          <w:rFonts w:ascii="Arial" w:hAnsi="Arial" w:cs="Arial"/>
          <w:sz w:val="24"/>
          <w:szCs w:val="24"/>
        </w:rPr>
        <w:t xml:space="preserve">Patří sem </w:t>
      </w:r>
      <w:r w:rsidR="00224993">
        <w:rPr>
          <w:rFonts w:ascii="Arial" w:hAnsi="Arial" w:cs="Arial"/>
          <w:sz w:val="24"/>
          <w:szCs w:val="24"/>
        </w:rPr>
        <w:t xml:space="preserve">například </w:t>
      </w:r>
      <w:r>
        <w:rPr>
          <w:rFonts w:ascii="Arial" w:hAnsi="Arial" w:cs="Arial"/>
          <w:sz w:val="24"/>
          <w:szCs w:val="24"/>
        </w:rPr>
        <w:t xml:space="preserve">i </w:t>
      </w:r>
      <w:r w:rsidR="00224993">
        <w:rPr>
          <w:rFonts w:ascii="Arial" w:hAnsi="Arial" w:cs="Arial"/>
          <w:sz w:val="24"/>
          <w:szCs w:val="24"/>
        </w:rPr>
        <w:t>p</w:t>
      </w:r>
      <w:r>
        <w:rPr>
          <w:rFonts w:ascii="Arial" w:hAnsi="Arial" w:cs="Arial"/>
          <w:sz w:val="24"/>
          <w:szCs w:val="24"/>
        </w:rPr>
        <w:t>rezentace firem</w:t>
      </w:r>
      <w:r w:rsidR="00224993">
        <w:rPr>
          <w:rFonts w:ascii="Arial" w:hAnsi="Arial" w:cs="Arial"/>
          <w:sz w:val="24"/>
          <w:szCs w:val="24"/>
        </w:rPr>
        <w:t xml:space="preserve"> v rámci</w:t>
      </w:r>
      <w:r>
        <w:rPr>
          <w:rFonts w:ascii="Arial" w:hAnsi="Arial" w:cs="Arial"/>
          <w:sz w:val="24"/>
          <w:szCs w:val="24"/>
        </w:rPr>
        <w:t> projektu Veletrh fiktivních firem ve firmě Market Vision, kterého se v březnu zúčastnili studenti tercie.</w:t>
      </w:r>
    </w:p>
    <w:p w:rsidR="001A65AA" w:rsidRDefault="001A65AA" w:rsidP="001A65AA">
      <w:pPr>
        <w:tabs>
          <w:tab w:val="left" w:pos="-142"/>
          <w:tab w:val="left" w:pos="1418"/>
          <w:tab w:val="left" w:pos="2127"/>
        </w:tabs>
        <w:ind w:left="567" w:right="-36" w:firstLine="709"/>
        <w:jc w:val="both"/>
        <w:rPr>
          <w:rFonts w:ascii="Arial" w:hAnsi="Arial" w:cs="Arial"/>
          <w:sz w:val="24"/>
          <w:szCs w:val="24"/>
        </w:rPr>
      </w:pPr>
      <w:r w:rsidRPr="003A6F22">
        <w:rPr>
          <w:rFonts w:ascii="Arial" w:hAnsi="Arial" w:cs="Arial"/>
          <w:sz w:val="24"/>
          <w:szCs w:val="24"/>
        </w:rPr>
        <w:t xml:space="preserve">V březnu </w:t>
      </w:r>
      <w:r>
        <w:rPr>
          <w:rFonts w:ascii="Arial" w:hAnsi="Arial" w:cs="Arial"/>
          <w:sz w:val="24"/>
          <w:szCs w:val="24"/>
        </w:rPr>
        <w:t xml:space="preserve">také </w:t>
      </w:r>
      <w:r w:rsidRPr="003A6F22">
        <w:rPr>
          <w:rFonts w:ascii="Arial" w:hAnsi="Arial" w:cs="Arial"/>
          <w:sz w:val="24"/>
          <w:szCs w:val="24"/>
        </w:rPr>
        <w:t xml:space="preserve">studenti z vybraných tříd zhlédli filmová představení nabízená organizací Člověk v tísni v rámci festivalu Jeden svět na školách. Jednalo se o </w:t>
      </w:r>
      <w:r>
        <w:rPr>
          <w:rFonts w:ascii="Arial" w:hAnsi="Arial" w:cs="Arial"/>
          <w:sz w:val="24"/>
          <w:szCs w:val="24"/>
        </w:rPr>
        <w:t xml:space="preserve">filmové projekce pro nižší gymnázium. Studenti primy viděli krátké dokumenty s názvy „Poslouchám“, „Rodinné řeznictví“ a „Poklad“. Studenti sekundy a tercie zhlédli film „ Neslyšící syn“. Pro studenty vyššího gymnázia byly vybrány dokumentární filmy „Rádio </w:t>
      </w:r>
      <w:proofErr w:type="spellStart"/>
      <w:r>
        <w:rPr>
          <w:rFonts w:ascii="Arial" w:hAnsi="Arial" w:cs="Arial"/>
          <w:sz w:val="24"/>
          <w:szCs w:val="24"/>
        </w:rPr>
        <w:t>Kobání</w:t>
      </w:r>
      <w:proofErr w:type="spellEnd"/>
      <w:r>
        <w:rPr>
          <w:rFonts w:ascii="Arial" w:hAnsi="Arial" w:cs="Arial"/>
          <w:sz w:val="24"/>
          <w:szCs w:val="24"/>
        </w:rPr>
        <w:t>“ a film „Aktivistka“. Po každé filmové projekci následovala beseda na téma související s daným filmem.</w:t>
      </w:r>
    </w:p>
    <w:p w:rsidR="001A65AA" w:rsidRDefault="001A65AA" w:rsidP="001A65AA">
      <w:pPr>
        <w:ind w:left="567" w:firstLine="708"/>
        <w:jc w:val="both"/>
        <w:rPr>
          <w:rFonts w:ascii="Arial" w:hAnsi="Arial" w:cs="Arial"/>
          <w:sz w:val="24"/>
          <w:szCs w:val="24"/>
        </w:rPr>
      </w:pPr>
      <w:r>
        <w:rPr>
          <w:rFonts w:ascii="Arial" w:hAnsi="Arial" w:cs="Arial"/>
          <w:color w:val="000000"/>
          <w:sz w:val="24"/>
          <w:szCs w:val="24"/>
        </w:rPr>
        <w:t>V</w:t>
      </w:r>
      <w:r w:rsidRPr="009665AF">
        <w:rPr>
          <w:rFonts w:ascii="Arial" w:hAnsi="Arial" w:cs="Arial"/>
          <w:color w:val="000000"/>
          <w:sz w:val="24"/>
          <w:szCs w:val="24"/>
        </w:rPr>
        <w:t> </w:t>
      </w:r>
      <w:r>
        <w:rPr>
          <w:rFonts w:ascii="Arial" w:hAnsi="Arial" w:cs="Arial"/>
          <w:color w:val="000000"/>
          <w:sz w:val="24"/>
          <w:szCs w:val="24"/>
        </w:rPr>
        <w:t>úterý</w:t>
      </w:r>
      <w:r w:rsidRPr="009665AF">
        <w:rPr>
          <w:rFonts w:ascii="Arial" w:hAnsi="Arial" w:cs="Arial"/>
          <w:color w:val="000000"/>
          <w:sz w:val="24"/>
          <w:szCs w:val="24"/>
        </w:rPr>
        <w:t xml:space="preserve"> </w:t>
      </w:r>
      <w:r>
        <w:rPr>
          <w:rFonts w:ascii="Arial" w:hAnsi="Arial" w:cs="Arial"/>
          <w:color w:val="000000"/>
          <w:sz w:val="24"/>
          <w:szCs w:val="24"/>
        </w:rPr>
        <w:t>27</w:t>
      </w:r>
      <w:r w:rsidRPr="009665AF">
        <w:rPr>
          <w:rFonts w:ascii="Arial" w:hAnsi="Arial" w:cs="Arial"/>
          <w:color w:val="000000"/>
          <w:sz w:val="24"/>
          <w:szCs w:val="24"/>
        </w:rPr>
        <w:t>. 3. 201</w:t>
      </w:r>
      <w:r>
        <w:rPr>
          <w:rFonts w:ascii="Arial" w:hAnsi="Arial" w:cs="Arial"/>
          <w:color w:val="000000"/>
          <w:sz w:val="24"/>
          <w:szCs w:val="24"/>
        </w:rPr>
        <w:t>8</w:t>
      </w:r>
      <w:r w:rsidRPr="009665AF">
        <w:rPr>
          <w:rFonts w:ascii="Arial" w:hAnsi="Arial" w:cs="Arial"/>
          <w:color w:val="000000"/>
          <w:sz w:val="24"/>
          <w:szCs w:val="24"/>
        </w:rPr>
        <w:t xml:space="preserve"> se </w:t>
      </w:r>
      <w:r>
        <w:rPr>
          <w:rFonts w:ascii="Arial" w:hAnsi="Arial" w:cs="Arial"/>
          <w:color w:val="000000"/>
          <w:sz w:val="24"/>
          <w:szCs w:val="24"/>
        </w:rPr>
        <w:t xml:space="preserve">konalo na FJFI ČVUT v Praze </w:t>
      </w:r>
      <w:r w:rsidRPr="009665AF">
        <w:rPr>
          <w:rFonts w:ascii="Arial" w:hAnsi="Arial" w:cs="Arial"/>
          <w:color w:val="000000"/>
          <w:sz w:val="24"/>
          <w:szCs w:val="24"/>
        </w:rPr>
        <w:t>regionální kol</w:t>
      </w:r>
      <w:r>
        <w:rPr>
          <w:rFonts w:ascii="Arial" w:hAnsi="Arial" w:cs="Arial"/>
          <w:color w:val="000000"/>
          <w:sz w:val="24"/>
          <w:szCs w:val="24"/>
        </w:rPr>
        <w:t>o</w:t>
      </w:r>
      <w:r w:rsidRPr="009665AF">
        <w:rPr>
          <w:rFonts w:ascii="Arial" w:hAnsi="Arial" w:cs="Arial"/>
          <w:color w:val="000000"/>
          <w:sz w:val="24"/>
          <w:szCs w:val="24"/>
        </w:rPr>
        <w:t xml:space="preserve"> Turnaje mladých fyziků. </w:t>
      </w:r>
      <w:r>
        <w:rPr>
          <w:rFonts w:ascii="Arial" w:hAnsi="Arial" w:cs="Arial"/>
          <w:color w:val="000000"/>
          <w:sz w:val="24"/>
          <w:szCs w:val="24"/>
        </w:rPr>
        <w:t>I v tomto roce se této</w:t>
      </w:r>
      <w:r w:rsidRPr="009665AF">
        <w:rPr>
          <w:rFonts w:ascii="Arial" w:hAnsi="Arial" w:cs="Arial"/>
          <w:color w:val="000000"/>
          <w:sz w:val="24"/>
          <w:szCs w:val="24"/>
        </w:rPr>
        <w:t xml:space="preserve"> mezinárodní soutěž</w:t>
      </w:r>
      <w:r>
        <w:rPr>
          <w:rFonts w:ascii="Arial" w:hAnsi="Arial" w:cs="Arial"/>
          <w:color w:val="000000"/>
          <w:sz w:val="24"/>
          <w:szCs w:val="24"/>
        </w:rPr>
        <w:t>e, která</w:t>
      </w:r>
      <w:r w:rsidRPr="009665AF">
        <w:rPr>
          <w:rFonts w:ascii="Arial" w:hAnsi="Arial" w:cs="Arial"/>
          <w:color w:val="000000"/>
          <w:sz w:val="24"/>
          <w:szCs w:val="24"/>
        </w:rPr>
        <w:t xml:space="preserve"> </w:t>
      </w:r>
      <w:r>
        <w:rPr>
          <w:rFonts w:ascii="Arial" w:hAnsi="Arial" w:cs="Arial"/>
          <w:color w:val="000000"/>
          <w:sz w:val="24"/>
          <w:szCs w:val="24"/>
        </w:rPr>
        <w:t xml:space="preserve">patří k těm náročnějším a </w:t>
      </w:r>
      <w:r w:rsidRPr="009665AF">
        <w:rPr>
          <w:rFonts w:ascii="Arial" w:hAnsi="Arial" w:cs="Arial"/>
          <w:color w:val="000000"/>
          <w:sz w:val="24"/>
          <w:szCs w:val="24"/>
        </w:rPr>
        <w:t>probíhá v anglickém jazyce formou vědecké konference</w:t>
      </w:r>
      <w:r>
        <w:rPr>
          <w:rFonts w:ascii="Arial" w:hAnsi="Arial" w:cs="Arial"/>
          <w:color w:val="000000"/>
          <w:sz w:val="24"/>
          <w:szCs w:val="24"/>
        </w:rPr>
        <w:t>, zúčastnilo mužstvo z naší školy.</w:t>
      </w:r>
      <w:r w:rsidRPr="009665AF">
        <w:rPr>
          <w:rFonts w:ascii="Arial" w:hAnsi="Arial" w:cs="Arial"/>
          <w:color w:val="000000"/>
          <w:sz w:val="24"/>
          <w:szCs w:val="24"/>
        </w:rPr>
        <w:t xml:space="preserve"> </w:t>
      </w:r>
      <w:r>
        <w:rPr>
          <w:rFonts w:ascii="Arial" w:hAnsi="Arial" w:cs="Arial"/>
          <w:color w:val="000000"/>
          <w:sz w:val="24"/>
          <w:szCs w:val="24"/>
        </w:rPr>
        <w:t>S</w:t>
      </w:r>
      <w:r w:rsidRPr="009665AF">
        <w:rPr>
          <w:rFonts w:ascii="Arial" w:hAnsi="Arial" w:cs="Arial"/>
          <w:color w:val="000000"/>
          <w:sz w:val="24"/>
          <w:szCs w:val="24"/>
        </w:rPr>
        <w:t>outěžní družstva</w:t>
      </w:r>
      <w:r>
        <w:rPr>
          <w:rFonts w:ascii="Arial" w:hAnsi="Arial" w:cs="Arial"/>
          <w:color w:val="000000"/>
          <w:sz w:val="24"/>
          <w:szCs w:val="24"/>
        </w:rPr>
        <w:t xml:space="preserve"> se </w:t>
      </w:r>
      <w:r w:rsidRPr="009665AF">
        <w:rPr>
          <w:rFonts w:ascii="Arial" w:hAnsi="Arial" w:cs="Arial"/>
          <w:color w:val="000000"/>
          <w:sz w:val="24"/>
          <w:szCs w:val="24"/>
        </w:rPr>
        <w:t xml:space="preserve">postupně střídají ve třech rolích – referent, oponent a recenzent. </w:t>
      </w:r>
      <w:r w:rsidRPr="00E83B51">
        <w:rPr>
          <w:rFonts w:ascii="Arial" w:hAnsi="Arial" w:cs="Arial"/>
          <w:sz w:val="24"/>
          <w:szCs w:val="24"/>
        </w:rPr>
        <w:t xml:space="preserve">Za naši školu soutěžili Jan </w:t>
      </w:r>
      <w:proofErr w:type="spellStart"/>
      <w:r w:rsidRPr="00E83B51">
        <w:rPr>
          <w:rFonts w:ascii="Arial" w:hAnsi="Arial" w:cs="Arial"/>
          <w:sz w:val="24"/>
          <w:szCs w:val="24"/>
        </w:rPr>
        <w:t>Gara</w:t>
      </w:r>
      <w:proofErr w:type="spellEnd"/>
      <w:r w:rsidRPr="00E83B51">
        <w:rPr>
          <w:rFonts w:ascii="Arial" w:hAnsi="Arial" w:cs="Arial"/>
          <w:sz w:val="24"/>
          <w:szCs w:val="24"/>
        </w:rPr>
        <w:t xml:space="preserve"> (VII), Michal Jelínek (VII), Natálie Klaudie </w:t>
      </w:r>
      <w:proofErr w:type="spellStart"/>
      <w:r w:rsidRPr="00E83B51">
        <w:rPr>
          <w:rFonts w:ascii="Arial" w:hAnsi="Arial" w:cs="Arial"/>
          <w:sz w:val="24"/>
          <w:szCs w:val="24"/>
        </w:rPr>
        <w:t>Koscelanská</w:t>
      </w:r>
      <w:proofErr w:type="spellEnd"/>
      <w:r w:rsidRPr="00E83B51">
        <w:rPr>
          <w:rFonts w:ascii="Arial" w:hAnsi="Arial" w:cs="Arial"/>
          <w:sz w:val="24"/>
          <w:szCs w:val="24"/>
        </w:rPr>
        <w:t xml:space="preserve"> </w:t>
      </w:r>
      <w:r>
        <w:rPr>
          <w:rFonts w:ascii="Arial" w:hAnsi="Arial" w:cs="Arial"/>
          <w:sz w:val="24"/>
          <w:szCs w:val="24"/>
        </w:rPr>
        <w:t>(</w:t>
      </w:r>
      <w:r w:rsidRPr="00E83B51">
        <w:rPr>
          <w:rFonts w:ascii="Arial" w:hAnsi="Arial" w:cs="Arial"/>
          <w:sz w:val="24"/>
          <w:szCs w:val="24"/>
        </w:rPr>
        <w:t>VI</w:t>
      </w:r>
      <w:r>
        <w:rPr>
          <w:rFonts w:ascii="Arial" w:hAnsi="Arial" w:cs="Arial"/>
          <w:sz w:val="24"/>
          <w:szCs w:val="24"/>
        </w:rPr>
        <w:t>)</w:t>
      </w:r>
      <w:r w:rsidRPr="00E83B51">
        <w:rPr>
          <w:rFonts w:ascii="Arial" w:hAnsi="Arial" w:cs="Arial"/>
          <w:sz w:val="24"/>
          <w:szCs w:val="24"/>
        </w:rPr>
        <w:t xml:space="preserve">, Tomáš Mašek </w:t>
      </w:r>
      <w:r>
        <w:rPr>
          <w:rFonts w:ascii="Arial" w:hAnsi="Arial" w:cs="Arial"/>
          <w:sz w:val="24"/>
          <w:szCs w:val="24"/>
        </w:rPr>
        <w:t>(</w:t>
      </w:r>
      <w:r w:rsidRPr="00E83B51">
        <w:rPr>
          <w:rFonts w:ascii="Arial" w:hAnsi="Arial" w:cs="Arial"/>
          <w:sz w:val="24"/>
          <w:szCs w:val="24"/>
        </w:rPr>
        <w:t>VI</w:t>
      </w:r>
      <w:r>
        <w:rPr>
          <w:rFonts w:ascii="Arial" w:hAnsi="Arial" w:cs="Arial"/>
          <w:sz w:val="24"/>
          <w:szCs w:val="24"/>
        </w:rPr>
        <w:t>)</w:t>
      </w:r>
      <w:r w:rsidRPr="00E83B51">
        <w:rPr>
          <w:rFonts w:ascii="Arial" w:hAnsi="Arial" w:cs="Arial"/>
          <w:sz w:val="24"/>
          <w:szCs w:val="24"/>
        </w:rPr>
        <w:t xml:space="preserve">, Damián Heczko </w:t>
      </w:r>
      <w:r>
        <w:rPr>
          <w:rFonts w:ascii="Arial" w:hAnsi="Arial" w:cs="Arial"/>
          <w:sz w:val="24"/>
          <w:szCs w:val="24"/>
        </w:rPr>
        <w:t>(</w:t>
      </w:r>
      <w:r w:rsidRPr="00E83B51">
        <w:rPr>
          <w:rFonts w:ascii="Arial" w:hAnsi="Arial" w:cs="Arial"/>
          <w:sz w:val="24"/>
          <w:szCs w:val="24"/>
        </w:rPr>
        <w:t>VI</w:t>
      </w:r>
      <w:r>
        <w:rPr>
          <w:rFonts w:ascii="Arial" w:hAnsi="Arial" w:cs="Arial"/>
          <w:sz w:val="24"/>
          <w:szCs w:val="24"/>
        </w:rPr>
        <w:t>)</w:t>
      </w:r>
      <w:r w:rsidR="00224993">
        <w:rPr>
          <w:rFonts w:ascii="Arial" w:hAnsi="Arial" w:cs="Arial"/>
          <w:sz w:val="24"/>
          <w:szCs w:val="24"/>
        </w:rPr>
        <w:t>.</w:t>
      </w:r>
      <w:r w:rsidRPr="00E83B51">
        <w:rPr>
          <w:rFonts w:ascii="Arial" w:hAnsi="Arial" w:cs="Arial"/>
          <w:sz w:val="24"/>
          <w:szCs w:val="24"/>
        </w:rPr>
        <w:t xml:space="preserve"> Náš tým </w:t>
      </w:r>
      <w:r>
        <w:rPr>
          <w:rFonts w:ascii="Arial" w:hAnsi="Arial" w:cs="Arial"/>
          <w:sz w:val="24"/>
          <w:szCs w:val="24"/>
        </w:rPr>
        <w:t>se umístil</w:t>
      </w:r>
      <w:r w:rsidRPr="00E83B51">
        <w:rPr>
          <w:rFonts w:ascii="Arial" w:hAnsi="Arial" w:cs="Arial"/>
          <w:sz w:val="24"/>
          <w:szCs w:val="24"/>
        </w:rPr>
        <w:t xml:space="preserve"> na třetím místě.</w:t>
      </w:r>
    </w:p>
    <w:p w:rsidR="001A65AA" w:rsidRDefault="001A65AA" w:rsidP="001A65AA">
      <w:pPr>
        <w:ind w:left="567" w:firstLine="708"/>
        <w:jc w:val="both"/>
        <w:rPr>
          <w:rFonts w:ascii="Arial" w:hAnsi="Arial" w:cs="Arial"/>
          <w:sz w:val="24"/>
          <w:szCs w:val="24"/>
        </w:rPr>
      </w:pPr>
      <w:r w:rsidRPr="0089650F">
        <w:rPr>
          <w:rFonts w:ascii="Arial" w:hAnsi="Arial" w:cs="Arial"/>
          <w:sz w:val="24"/>
          <w:szCs w:val="24"/>
        </w:rPr>
        <w:t>Školní kolo</w:t>
      </w:r>
      <w:r>
        <w:rPr>
          <w:rFonts w:ascii="Arial" w:hAnsi="Arial" w:cs="Arial"/>
          <w:sz w:val="24"/>
          <w:szCs w:val="24"/>
        </w:rPr>
        <w:t xml:space="preserve"> SOČ se uskutečnilo 20. 3. 2018. Studenti </w:t>
      </w:r>
      <w:r w:rsidR="009329E6">
        <w:rPr>
          <w:rFonts w:ascii="Arial" w:hAnsi="Arial" w:cs="Arial"/>
          <w:sz w:val="24"/>
          <w:szCs w:val="24"/>
        </w:rPr>
        <w:t>představili</w:t>
      </w:r>
      <w:r>
        <w:rPr>
          <w:rFonts w:ascii="Arial" w:hAnsi="Arial" w:cs="Arial"/>
          <w:sz w:val="24"/>
          <w:szCs w:val="24"/>
        </w:rPr>
        <w:t xml:space="preserve"> své práce v humanitní a přírodovědné sekci.</w:t>
      </w:r>
    </w:p>
    <w:p w:rsidR="001A65AA" w:rsidRDefault="001A65AA" w:rsidP="001A65AA">
      <w:pPr>
        <w:ind w:left="567" w:firstLine="708"/>
        <w:jc w:val="both"/>
        <w:rPr>
          <w:rFonts w:ascii="Arial" w:hAnsi="Arial" w:cs="Arial"/>
          <w:color w:val="000000"/>
          <w:sz w:val="24"/>
          <w:szCs w:val="24"/>
        </w:rPr>
      </w:pPr>
      <w:r>
        <w:rPr>
          <w:rFonts w:ascii="Arial" w:hAnsi="Arial" w:cs="Arial"/>
          <w:color w:val="000000"/>
          <w:sz w:val="24"/>
          <w:szCs w:val="24"/>
        </w:rPr>
        <w:t xml:space="preserve">V humanitní sekci vystoupili se svou prací nazvanou „ Konflikt na východní Ukrajině“ studenti Klára Kloučková, Vojtěch </w:t>
      </w:r>
      <w:proofErr w:type="spellStart"/>
      <w:r>
        <w:rPr>
          <w:rFonts w:ascii="Arial" w:hAnsi="Arial" w:cs="Arial"/>
          <w:color w:val="000000"/>
          <w:sz w:val="24"/>
          <w:szCs w:val="24"/>
        </w:rPr>
        <w:t>Obuškevič</w:t>
      </w:r>
      <w:proofErr w:type="spellEnd"/>
      <w:r>
        <w:rPr>
          <w:rFonts w:ascii="Arial" w:hAnsi="Arial" w:cs="Arial"/>
          <w:color w:val="000000"/>
          <w:sz w:val="24"/>
          <w:szCs w:val="24"/>
        </w:rPr>
        <w:t xml:space="preserve"> a Jiří </w:t>
      </w:r>
      <w:proofErr w:type="spellStart"/>
      <w:r>
        <w:rPr>
          <w:rFonts w:ascii="Arial" w:hAnsi="Arial" w:cs="Arial"/>
          <w:color w:val="000000"/>
          <w:sz w:val="24"/>
          <w:szCs w:val="24"/>
        </w:rPr>
        <w:t>Rajtr</w:t>
      </w:r>
      <w:proofErr w:type="spellEnd"/>
      <w:r>
        <w:rPr>
          <w:rFonts w:ascii="Arial" w:hAnsi="Arial" w:cs="Arial"/>
          <w:color w:val="000000"/>
          <w:sz w:val="24"/>
          <w:szCs w:val="24"/>
        </w:rPr>
        <w:t xml:space="preserve">. Klára </w:t>
      </w:r>
      <w:proofErr w:type="spellStart"/>
      <w:r>
        <w:rPr>
          <w:rFonts w:ascii="Arial" w:hAnsi="Arial" w:cs="Arial"/>
          <w:color w:val="000000"/>
          <w:sz w:val="24"/>
          <w:szCs w:val="24"/>
        </w:rPr>
        <w:t>Mastíková</w:t>
      </w:r>
      <w:proofErr w:type="spellEnd"/>
      <w:r>
        <w:rPr>
          <w:rFonts w:ascii="Arial" w:hAnsi="Arial" w:cs="Arial"/>
          <w:color w:val="000000"/>
          <w:sz w:val="24"/>
          <w:szCs w:val="24"/>
        </w:rPr>
        <w:t xml:space="preserve"> představila svoji práci s názvem „ Vývoj F. X. Šaldy jako literárního kritika“ a Eliška </w:t>
      </w:r>
      <w:proofErr w:type="spellStart"/>
      <w:r>
        <w:rPr>
          <w:rFonts w:ascii="Arial" w:hAnsi="Arial" w:cs="Arial"/>
          <w:color w:val="000000"/>
          <w:sz w:val="24"/>
          <w:szCs w:val="24"/>
        </w:rPr>
        <w:t>Šreinová</w:t>
      </w:r>
      <w:proofErr w:type="spellEnd"/>
      <w:r>
        <w:rPr>
          <w:rFonts w:ascii="Arial" w:hAnsi="Arial" w:cs="Arial"/>
          <w:color w:val="000000"/>
          <w:sz w:val="24"/>
          <w:szCs w:val="24"/>
        </w:rPr>
        <w:t xml:space="preserve"> soutěžila s prací“ Dějiny literárního časopisectví od 50. let 19. století do první světové války“.</w:t>
      </w:r>
    </w:p>
    <w:p w:rsidR="001A65AA" w:rsidRDefault="001A65AA" w:rsidP="001A65AA">
      <w:pPr>
        <w:ind w:left="567" w:firstLine="708"/>
        <w:jc w:val="both"/>
        <w:rPr>
          <w:rFonts w:ascii="Arial" w:hAnsi="Arial" w:cs="Arial"/>
          <w:color w:val="000000"/>
          <w:sz w:val="24"/>
          <w:szCs w:val="24"/>
        </w:rPr>
      </w:pPr>
      <w:r>
        <w:rPr>
          <w:rFonts w:ascii="Arial" w:hAnsi="Arial" w:cs="Arial"/>
          <w:color w:val="000000"/>
          <w:sz w:val="24"/>
          <w:szCs w:val="24"/>
        </w:rPr>
        <w:t xml:space="preserve">V přírodovědné sekci jsme vyslechli Anežku </w:t>
      </w:r>
      <w:proofErr w:type="spellStart"/>
      <w:r>
        <w:rPr>
          <w:rFonts w:ascii="Arial" w:hAnsi="Arial" w:cs="Arial"/>
          <w:color w:val="000000"/>
          <w:sz w:val="24"/>
          <w:szCs w:val="24"/>
        </w:rPr>
        <w:t>Kramnou</w:t>
      </w:r>
      <w:proofErr w:type="spellEnd"/>
      <w:r>
        <w:rPr>
          <w:rFonts w:ascii="Arial" w:hAnsi="Arial" w:cs="Arial"/>
          <w:color w:val="000000"/>
          <w:sz w:val="24"/>
          <w:szCs w:val="24"/>
        </w:rPr>
        <w:t>, která nám položila otázku „ Glutamát sodný: co je zač?“, Kláru Hamsíkovou, která nás zavedla do zubního lékařství v</w:t>
      </w:r>
      <w:r w:rsidR="00224993">
        <w:rPr>
          <w:rFonts w:ascii="Arial" w:hAnsi="Arial" w:cs="Arial"/>
          <w:color w:val="000000"/>
          <w:sz w:val="24"/>
          <w:szCs w:val="24"/>
        </w:rPr>
        <w:t> </w:t>
      </w:r>
      <w:r>
        <w:rPr>
          <w:rFonts w:ascii="Arial" w:hAnsi="Arial" w:cs="Arial"/>
          <w:color w:val="000000"/>
          <w:sz w:val="24"/>
          <w:szCs w:val="24"/>
        </w:rPr>
        <w:t>práci</w:t>
      </w:r>
      <w:r w:rsidR="00224993">
        <w:rPr>
          <w:rFonts w:ascii="Arial" w:hAnsi="Arial" w:cs="Arial"/>
          <w:color w:val="000000"/>
          <w:sz w:val="24"/>
          <w:szCs w:val="24"/>
        </w:rPr>
        <w:t xml:space="preserve"> „</w:t>
      </w:r>
      <w:r>
        <w:rPr>
          <w:rFonts w:ascii="Arial" w:hAnsi="Arial" w:cs="Arial"/>
          <w:color w:val="000000"/>
          <w:sz w:val="24"/>
          <w:szCs w:val="24"/>
        </w:rPr>
        <w:t>Lokální anestetika v zubním lékařství a jejich systémové komplikace“.</w:t>
      </w:r>
    </w:p>
    <w:p w:rsidR="001A65AA" w:rsidRDefault="001A65AA" w:rsidP="001A65AA">
      <w:pPr>
        <w:ind w:left="567" w:firstLine="708"/>
        <w:jc w:val="both"/>
        <w:rPr>
          <w:rFonts w:ascii="Arial" w:hAnsi="Arial" w:cs="Arial"/>
          <w:color w:val="000000"/>
          <w:sz w:val="24"/>
          <w:szCs w:val="24"/>
        </w:rPr>
      </w:pPr>
      <w:r>
        <w:rPr>
          <w:rFonts w:ascii="Arial" w:hAnsi="Arial" w:cs="Arial"/>
          <w:color w:val="000000"/>
          <w:sz w:val="24"/>
          <w:szCs w:val="24"/>
        </w:rPr>
        <w:t xml:space="preserve">Studenti Kloučková, </w:t>
      </w:r>
      <w:proofErr w:type="spellStart"/>
      <w:r>
        <w:rPr>
          <w:rFonts w:ascii="Arial" w:hAnsi="Arial" w:cs="Arial"/>
          <w:color w:val="000000"/>
          <w:sz w:val="24"/>
          <w:szCs w:val="24"/>
        </w:rPr>
        <w:t>Rajtr</w:t>
      </w:r>
      <w:proofErr w:type="spellEnd"/>
      <w:r>
        <w:rPr>
          <w:rFonts w:ascii="Arial" w:hAnsi="Arial" w:cs="Arial"/>
          <w:color w:val="000000"/>
          <w:sz w:val="24"/>
          <w:szCs w:val="24"/>
        </w:rPr>
        <w:t xml:space="preserve"> a </w:t>
      </w:r>
      <w:proofErr w:type="spellStart"/>
      <w:r>
        <w:rPr>
          <w:rFonts w:ascii="Arial" w:hAnsi="Arial" w:cs="Arial"/>
          <w:color w:val="000000"/>
          <w:sz w:val="24"/>
          <w:szCs w:val="24"/>
        </w:rPr>
        <w:t>Obuškevič</w:t>
      </w:r>
      <w:proofErr w:type="spellEnd"/>
      <w:r>
        <w:rPr>
          <w:rFonts w:ascii="Arial" w:hAnsi="Arial" w:cs="Arial"/>
          <w:color w:val="000000"/>
          <w:sz w:val="24"/>
          <w:szCs w:val="24"/>
        </w:rPr>
        <w:t xml:space="preserve"> postoupili se svojí prací do krajského kola, kde získali 3. místo. Rovněž na 3. místě se pak umístili na 40. celostátní přehlídce SOČ v Olomouci.</w:t>
      </w:r>
    </w:p>
    <w:p w:rsidR="001A65AA" w:rsidRPr="00693E32" w:rsidRDefault="001A65AA" w:rsidP="00693E32">
      <w:pPr>
        <w:ind w:left="567" w:firstLine="708"/>
        <w:jc w:val="both"/>
        <w:rPr>
          <w:rFonts w:ascii="Arial" w:hAnsi="Arial" w:cs="Arial"/>
          <w:color w:val="000000"/>
          <w:sz w:val="24"/>
          <w:szCs w:val="24"/>
        </w:rPr>
      </w:pPr>
      <w:r w:rsidRPr="00693E32">
        <w:rPr>
          <w:rFonts w:ascii="Arial" w:hAnsi="Arial" w:cs="Arial"/>
          <w:color w:val="000000"/>
          <w:sz w:val="24"/>
          <w:szCs w:val="24"/>
        </w:rPr>
        <w:t>Konec školního roku patřil jako každoročně letní akademii v kulturním domě na Dobešce. Ředitel školy při této příležitosti ocenil i studenty, kteří během školního roku dosáhli mimořádných úspěchů v  nejrůznějších aktivitách a skvěle reprezentovali naší školu. Všichni přítomní měli možnost v příjemném společenském prostř</w:t>
      </w:r>
      <w:r w:rsidR="00224993" w:rsidRPr="00693E32">
        <w:rPr>
          <w:rFonts w:ascii="Arial" w:hAnsi="Arial" w:cs="Arial"/>
          <w:color w:val="000000"/>
          <w:sz w:val="24"/>
          <w:szCs w:val="24"/>
        </w:rPr>
        <w:t xml:space="preserve">edí zhlédnout kulturní program </w:t>
      </w:r>
      <w:r w:rsidRPr="00693E32">
        <w:rPr>
          <w:rFonts w:ascii="Arial" w:hAnsi="Arial" w:cs="Arial"/>
          <w:color w:val="000000"/>
          <w:sz w:val="24"/>
          <w:szCs w:val="24"/>
        </w:rPr>
        <w:t xml:space="preserve">připravený studenty naší školy. </w:t>
      </w:r>
    </w:p>
    <w:p w:rsidR="00367DA1" w:rsidRDefault="00F06435" w:rsidP="00367DA1">
      <w:pPr>
        <w:tabs>
          <w:tab w:val="left" w:pos="1276"/>
        </w:tabs>
        <w:spacing w:line="254" w:lineRule="auto"/>
        <w:ind w:left="425"/>
        <w:jc w:val="both"/>
        <w:rPr>
          <w:rFonts w:ascii="Arial" w:hAnsi="Arial" w:cs="Arial"/>
          <w:color w:val="FF0000"/>
          <w:sz w:val="24"/>
          <w:szCs w:val="24"/>
        </w:rPr>
      </w:pPr>
      <w:r w:rsidRPr="00972E4B">
        <w:rPr>
          <w:rFonts w:ascii="Arial" w:hAnsi="Arial" w:cs="Arial"/>
          <w:color w:val="FF0000"/>
          <w:sz w:val="24"/>
          <w:szCs w:val="24"/>
        </w:rPr>
        <w:tab/>
      </w:r>
    </w:p>
    <w:p w:rsidR="00367DA1" w:rsidRDefault="00367DA1">
      <w:pPr>
        <w:overflowPunct/>
        <w:autoSpaceDE/>
        <w:autoSpaceDN/>
        <w:adjustRightInd/>
        <w:textAlignment w:val="auto"/>
        <w:rPr>
          <w:rFonts w:ascii="Arial" w:hAnsi="Arial" w:cs="Arial"/>
          <w:color w:val="FF0000"/>
          <w:sz w:val="24"/>
          <w:szCs w:val="24"/>
        </w:rPr>
      </w:pPr>
      <w:r>
        <w:rPr>
          <w:rFonts w:ascii="Arial" w:hAnsi="Arial" w:cs="Arial"/>
          <w:color w:val="FF0000"/>
          <w:sz w:val="24"/>
          <w:szCs w:val="24"/>
        </w:rPr>
        <w:br w:type="page"/>
      </w:r>
    </w:p>
    <w:p w:rsidR="00A87188" w:rsidRPr="003A00C6" w:rsidRDefault="00A87188" w:rsidP="00466223">
      <w:pPr>
        <w:overflowPunct/>
        <w:autoSpaceDE/>
        <w:autoSpaceDN/>
        <w:adjustRightInd/>
        <w:jc w:val="center"/>
        <w:textAlignment w:val="auto"/>
        <w:rPr>
          <w:rFonts w:ascii="Arial" w:hAnsi="Arial" w:cs="Arial"/>
          <w:b/>
          <w:bCs/>
          <w:sz w:val="28"/>
        </w:rPr>
      </w:pPr>
      <w:r w:rsidRPr="003A00C6">
        <w:rPr>
          <w:rFonts w:ascii="Arial" w:hAnsi="Arial" w:cs="Arial"/>
          <w:b/>
          <w:bCs/>
          <w:sz w:val="28"/>
        </w:rPr>
        <w:lastRenderedPageBreak/>
        <w:t>V.</w:t>
      </w:r>
    </w:p>
    <w:p w:rsidR="00A87188" w:rsidRDefault="00A87188">
      <w:pPr>
        <w:jc w:val="center"/>
        <w:rPr>
          <w:rFonts w:ascii="Arial" w:hAnsi="Arial" w:cs="Arial"/>
          <w:b/>
          <w:bCs/>
          <w:sz w:val="28"/>
        </w:rPr>
      </w:pPr>
    </w:p>
    <w:p w:rsidR="00466223" w:rsidRDefault="00466223">
      <w:pPr>
        <w:jc w:val="center"/>
        <w:rPr>
          <w:rFonts w:ascii="Arial" w:hAnsi="Arial" w:cs="Arial"/>
          <w:b/>
          <w:bCs/>
          <w:sz w:val="28"/>
        </w:rPr>
      </w:pPr>
    </w:p>
    <w:p w:rsidR="00A87188" w:rsidRPr="003A00C6" w:rsidRDefault="00A87188" w:rsidP="00DE1F25">
      <w:pPr>
        <w:jc w:val="center"/>
        <w:rPr>
          <w:rFonts w:ascii="Arial" w:hAnsi="Arial" w:cs="Arial"/>
          <w:sz w:val="24"/>
          <w:u w:val="single"/>
        </w:rPr>
      </w:pPr>
      <w:r w:rsidRPr="003A00C6">
        <w:rPr>
          <w:rFonts w:ascii="Arial" w:hAnsi="Arial" w:cs="Arial"/>
          <w:b/>
          <w:bCs/>
          <w:sz w:val="28"/>
          <w:u w:val="single"/>
        </w:rPr>
        <w:t>Údaje o výsledcích inspekční činnosti ČŠI a výsledcích kontrol</w:t>
      </w:r>
    </w:p>
    <w:p w:rsidR="00A87188" w:rsidRPr="003A00C6" w:rsidRDefault="00A87188">
      <w:pPr>
        <w:jc w:val="both"/>
        <w:rPr>
          <w:rFonts w:ascii="Arial" w:hAnsi="Arial" w:cs="Arial"/>
          <w:sz w:val="22"/>
        </w:rPr>
      </w:pPr>
    </w:p>
    <w:p w:rsidR="00565D0A" w:rsidRPr="003A00C6" w:rsidRDefault="00565D0A">
      <w:pPr>
        <w:jc w:val="both"/>
        <w:rPr>
          <w:rFonts w:ascii="Arial" w:hAnsi="Arial" w:cs="Arial"/>
          <w:sz w:val="22"/>
        </w:rPr>
      </w:pPr>
    </w:p>
    <w:p w:rsidR="00990E79" w:rsidRPr="0039416C" w:rsidRDefault="00990E79">
      <w:pPr>
        <w:jc w:val="both"/>
        <w:rPr>
          <w:rFonts w:ascii="Arial" w:hAnsi="Arial" w:cs="Arial"/>
          <w:sz w:val="22"/>
        </w:rPr>
      </w:pPr>
    </w:p>
    <w:p w:rsidR="00A87188" w:rsidRPr="0039416C" w:rsidRDefault="00A87188" w:rsidP="00917AEA">
      <w:pPr>
        <w:numPr>
          <w:ilvl w:val="0"/>
          <w:numId w:val="8"/>
        </w:numPr>
        <w:tabs>
          <w:tab w:val="clear" w:pos="720"/>
          <w:tab w:val="num" w:pos="426"/>
        </w:tabs>
        <w:ind w:left="426" w:hanging="426"/>
        <w:jc w:val="both"/>
        <w:rPr>
          <w:rFonts w:ascii="Arial" w:hAnsi="Arial" w:cs="Arial"/>
          <w:sz w:val="24"/>
          <w:szCs w:val="24"/>
          <w:u w:val="single"/>
        </w:rPr>
      </w:pPr>
      <w:r w:rsidRPr="0039416C">
        <w:rPr>
          <w:rFonts w:ascii="Arial" w:hAnsi="Arial" w:cs="Arial"/>
          <w:sz w:val="24"/>
          <w:szCs w:val="24"/>
          <w:u w:val="single"/>
        </w:rPr>
        <w:t>Výsledky inspekční činnosti provedené Českou školní inspekcí</w:t>
      </w:r>
    </w:p>
    <w:p w:rsidR="00A87188" w:rsidRPr="0039416C" w:rsidRDefault="00A87188">
      <w:pPr>
        <w:pStyle w:val="Zkladntextodsazen"/>
        <w:rPr>
          <w:sz w:val="24"/>
          <w:szCs w:val="24"/>
        </w:rPr>
      </w:pPr>
      <w:r w:rsidRPr="0039416C">
        <w:rPr>
          <w:sz w:val="24"/>
          <w:szCs w:val="24"/>
        </w:rPr>
        <w:t>Druh inspekce, termín, výsledné hodnocení.</w:t>
      </w:r>
    </w:p>
    <w:p w:rsidR="0071248D" w:rsidRPr="00CF29FD" w:rsidRDefault="0071248D" w:rsidP="00990E79">
      <w:pPr>
        <w:pStyle w:val="Zkladntextodsazen"/>
        <w:ind w:left="0"/>
        <w:rPr>
          <w:color w:val="FF0000"/>
          <w:sz w:val="24"/>
          <w:szCs w:val="24"/>
        </w:rPr>
      </w:pPr>
    </w:p>
    <w:p w:rsidR="0071248D" w:rsidRDefault="0039416C" w:rsidP="00A23463">
      <w:pPr>
        <w:pStyle w:val="Zkladntext2"/>
        <w:tabs>
          <w:tab w:val="left" w:pos="426"/>
        </w:tabs>
        <w:ind w:left="426"/>
        <w:rPr>
          <w:sz w:val="24"/>
          <w:szCs w:val="24"/>
        </w:rPr>
      </w:pPr>
      <w:r>
        <w:rPr>
          <w:sz w:val="24"/>
          <w:szCs w:val="24"/>
        </w:rPr>
        <w:tab/>
      </w:r>
      <w:r>
        <w:rPr>
          <w:sz w:val="24"/>
          <w:szCs w:val="24"/>
        </w:rPr>
        <w:tab/>
      </w:r>
      <w:r w:rsidRPr="00F4540D">
        <w:rPr>
          <w:sz w:val="24"/>
          <w:szCs w:val="24"/>
        </w:rPr>
        <w:t xml:space="preserve">Ve dnech </w:t>
      </w:r>
      <w:r w:rsidR="00A23463">
        <w:rPr>
          <w:sz w:val="24"/>
          <w:szCs w:val="24"/>
        </w:rPr>
        <w:t>7</w:t>
      </w:r>
      <w:r w:rsidRPr="00F4540D">
        <w:rPr>
          <w:sz w:val="24"/>
          <w:szCs w:val="24"/>
        </w:rPr>
        <w:t xml:space="preserve">. – </w:t>
      </w:r>
      <w:r w:rsidR="00A23463">
        <w:rPr>
          <w:sz w:val="24"/>
          <w:szCs w:val="24"/>
        </w:rPr>
        <w:t>8</w:t>
      </w:r>
      <w:r w:rsidRPr="00F4540D">
        <w:rPr>
          <w:sz w:val="24"/>
          <w:szCs w:val="24"/>
        </w:rPr>
        <w:t xml:space="preserve">. </w:t>
      </w:r>
      <w:r w:rsidR="00A23463">
        <w:rPr>
          <w:sz w:val="24"/>
          <w:szCs w:val="24"/>
        </w:rPr>
        <w:t>3</w:t>
      </w:r>
      <w:r w:rsidRPr="00F4540D">
        <w:rPr>
          <w:sz w:val="24"/>
          <w:szCs w:val="24"/>
        </w:rPr>
        <w:t>. 201</w:t>
      </w:r>
      <w:r w:rsidR="00A23463">
        <w:rPr>
          <w:sz w:val="24"/>
          <w:szCs w:val="24"/>
        </w:rPr>
        <w:t>8</w:t>
      </w:r>
      <w:r w:rsidRPr="00F4540D">
        <w:rPr>
          <w:sz w:val="24"/>
          <w:szCs w:val="24"/>
        </w:rPr>
        <w:t xml:space="preserve"> provedl Pražský inspektorát ČŠI hodnocení a kontrolu podmínek, průběhu a výsledků vzdělávání dětí, žáků a studentů a poskytování školských služeb v oblastech vymezených úkoly PHÚ na školní rok </w:t>
      </w:r>
      <w:r w:rsidR="00224993" w:rsidRPr="00224993">
        <w:rPr>
          <w:sz w:val="24"/>
          <w:szCs w:val="24"/>
        </w:rPr>
        <w:t>2</w:t>
      </w:r>
      <w:r w:rsidRPr="00224993">
        <w:rPr>
          <w:sz w:val="24"/>
          <w:szCs w:val="24"/>
        </w:rPr>
        <w:t>01</w:t>
      </w:r>
      <w:r w:rsidR="00A23463" w:rsidRPr="00224993">
        <w:rPr>
          <w:sz w:val="24"/>
          <w:szCs w:val="24"/>
        </w:rPr>
        <w:t>7/2018</w:t>
      </w:r>
      <w:r w:rsidRPr="00224993">
        <w:rPr>
          <w:sz w:val="24"/>
          <w:szCs w:val="24"/>
        </w:rPr>
        <w:t xml:space="preserve"> (</w:t>
      </w:r>
      <w:r w:rsidR="00A23463">
        <w:rPr>
          <w:sz w:val="24"/>
          <w:szCs w:val="24"/>
        </w:rPr>
        <w:t xml:space="preserve">čtenářská </w:t>
      </w:r>
      <w:r w:rsidRPr="00F4540D">
        <w:rPr>
          <w:sz w:val="24"/>
          <w:szCs w:val="24"/>
        </w:rPr>
        <w:t>gramotnost).</w:t>
      </w:r>
      <w:r>
        <w:rPr>
          <w:sz w:val="24"/>
          <w:szCs w:val="24"/>
        </w:rPr>
        <w:t xml:space="preserve"> </w:t>
      </w:r>
      <w:r w:rsidR="00A23463">
        <w:rPr>
          <w:sz w:val="24"/>
          <w:szCs w:val="24"/>
        </w:rPr>
        <w:t>Kontrolním týmem bylo předem sděleno, že ze</w:t>
      </w:r>
      <w:r>
        <w:rPr>
          <w:sz w:val="24"/>
          <w:szCs w:val="24"/>
        </w:rPr>
        <w:t xml:space="preserve"> závěr</w:t>
      </w:r>
      <w:r w:rsidR="00A23463">
        <w:rPr>
          <w:sz w:val="24"/>
          <w:szCs w:val="24"/>
        </w:rPr>
        <w:t>u</w:t>
      </w:r>
      <w:r>
        <w:rPr>
          <w:sz w:val="24"/>
          <w:szCs w:val="24"/>
        </w:rPr>
        <w:t xml:space="preserve"> šetře</w:t>
      </w:r>
      <w:r w:rsidR="008325C1">
        <w:rPr>
          <w:sz w:val="24"/>
          <w:szCs w:val="24"/>
        </w:rPr>
        <w:t xml:space="preserve">ní </w:t>
      </w:r>
      <w:r w:rsidR="00A23463">
        <w:rPr>
          <w:sz w:val="24"/>
          <w:szCs w:val="24"/>
        </w:rPr>
        <w:t>nebude žádná písemná zpráva. Při ústním hodnocení bylo konstatováno, že škola v tomto směru pracuje výborně.</w:t>
      </w:r>
    </w:p>
    <w:p w:rsidR="00A23463" w:rsidRDefault="00A23463" w:rsidP="00A23463">
      <w:pPr>
        <w:pStyle w:val="Zkladntext2"/>
        <w:tabs>
          <w:tab w:val="left" w:pos="426"/>
        </w:tabs>
        <w:ind w:left="426"/>
        <w:rPr>
          <w:sz w:val="24"/>
          <w:szCs w:val="24"/>
        </w:rPr>
      </w:pPr>
    </w:p>
    <w:p w:rsidR="00A23463" w:rsidRPr="00CF29FD" w:rsidRDefault="00A23463" w:rsidP="00A23463">
      <w:pPr>
        <w:pStyle w:val="Zkladntext2"/>
        <w:tabs>
          <w:tab w:val="left" w:pos="426"/>
        </w:tabs>
        <w:ind w:left="426"/>
        <w:rPr>
          <w:color w:val="FF0000"/>
          <w:sz w:val="24"/>
          <w:szCs w:val="24"/>
          <w:u w:val="single"/>
        </w:rPr>
      </w:pPr>
      <w:r>
        <w:rPr>
          <w:sz w:val="24"/>
          <w:szCs w:val="24"/>
        </w:rPr>
        <w:tab/>
      </w:r>
      <w:r>
        <w:rPr>
          <w:sz w:val="24"/>
          <w:szCs w:val="24"/>
        </w:rPr>
        <w:tab/>
        <w:t xml:space="preserve">Dne 12. 4. šetřila </w:t>
      </w:r>
      <w:r w:rsidR="005B2448">
        <w:rPr>
          <w:sz w:val="24"/>
          <w:szCs w:val="24"/>
        </w:rPr>
        <w:t>ČŠI stížnost na školu, kterou podal otec studentky 1. ročníku na neinformování zákonného zástupce o průběhu a výsledcích vzdělávání jeho dcery. Otec má soudní zákaz styku s dcerou. V závěru šetření je kon</w:t>
      </w:r>
      <w:r w:rsidR="00DF563A">
        <w:rPr>
          <w:sz w:val="24"/>
          <w:szCs w:val="24"/>
        </w:rPr>
        <w:t>s</w:t>
      </w:r>
      <w:r w:rsidR="005B2448">
        <w:rPr>
          <w:sz w:val="24"/>
          <w:szCs w:val="24"/>
        </w:rPr>
        <w:t>tatováno, že stížnost hodnotí ČŠI jako nedůvodnou.</w:t>
      </w:r>
    </w:p>
    <w:p w:rsidR="008B0A0E" w:rsidRDefault="008B0A0E">
      <w:pPr>
        <w:jc w:val="both"/>
        <w:rPr>
          <w:rFonts w:ascii="Arial" w:hAnsi="Arial" w:cs="Arial"/>
          <w:color w:val="FF0000"/>
          <w:sz w:val="24"/>
          <w:szCs w:val="24"/>
          <w:u w:val="single"/>
        </w:rPr>
      </w:pPr>
    </w:p>
    <w:p w:rsidR="00E60C00" w:rsidRDefault="00E60C00">
      <w:pPr>
        <w:jc w:val="both"/>
        <w:rPr>
          <w:rFonts w:ascii="Arial" w:hAnsi="Arial" w:cs="Arial"/>
          <w:color w:val="FF0000"/>
          <w:sz w:val="24"/>
          <w:szCs w:val="24"/>
          <w:u w:val="single"/>
        </w:rPr>
      </w:pPr>
    </w:p>
    <w:p w:rsidR="00E60C00" w:rsidRPr="00CF29FD" w:rsidRDefault="00E60C00">
      <w:pPr>
        <w:jc w:val="both"/>
        <w:rPr>
          <w:rFonts w:ascii="Arial" w:hAnsi="Arial" w:cs="Arial"/>
          <w:color w:val="FF0000"/>
          <w:sz w:val="24"/>
          <w:szCs w:val="24"/>
          <w:u w:val="single"/>
        </w:rPr>
      </w:pPr>
    </w:p>
    <w:p w:rsidR="00A87188" w:rsidRPr="00F4540D" w:rsidRDefault="00A87188" w:rsidP="00917AEA">
      <w:pPr>
        <w:numPr>
          <w:ilvl w:val="0"/>
          <w:numId w:val="8"/>
        </w:numPr>
        <w:tabs>
          <w:tab w:val="clear" w:pos="720"/>
          <w:tab w:val="num" w:pos="426"/>
        </w:tabs>
        <w:ind w:left="426" w:hanging="426"/>
        <w:jc w:val="both"/>
        <w:rPr>
          <w:rFonts w:ascii="Arial" w:hAnsi="Arial" w:cs="Arial"/>
          <w:sz w:val="24"/>
          <w:szCs w:val="24"/>
        </w:rPr>
      </w:pPr>
      <w:r w:rsidRPr="00F4540D">
        <w:rPr>
          <w:rFonts w:ascii="Arial" w:hAnsi="Arial" w:cs="Arial"/>
          <w:sz w:val="24"/>
          <w:szCs w:val="24"/>
          <w:u w:val="single"/>
        </w:rPr>
        <w:t>Výsledky jiných inspekcí a kontrol</w:t>
      </w:r>
    </w:p>
    <w:p w:rsidR="00A87188" w:rsidRPr="00F4540D" w:rsidRDefault="00A87188">
      <w:pPr>
        <w:pStyle w:val="Zkladntext2"/>
        <w:tabs>
          <w:tab w:val="left" w:pos="993"/>
        </w:tabs>
        <w:rPr>
          <w:sz w:val="24"/>
          <w:szCs w:val="24"/>
        </w:rPr>
      </w:pPr>
    </w:p>
    <w:p w:rsidR="005B2448" w:rsidRDefault="005B2448" w:rsidP="00D02BA0">
      <w:pPr>
        <w:pStyle w:val="Zkladntext2"/>
        <w:tabs>
          <w:tab w:val="left" w:pos="426"/>
        </w:tabs>
        <w:ind w:left="426"/>
        <w:rPr>
          <w:sz w:val="24"/>
          <w:szCs w:val="24"/>
        </w:rPr>
      </w:pPr>
      <w:r>
        <w:rPr>
          <w:sz w:val="24"/>
          <w:szCs w:val="24"/>
        </w:rPr>
        <w:tab/>
      </w:r>
      <w:r>
        <w:rPr>
          <w:sz w:val="24"/>
          <w:szCs w:val="24"/>
        </w:rPr>
        <w:tab/>
      </w:r>
      <w:r w:rsidRPr="003A5BED">
        <w:rPr>
          <w:sz w:val="24"/>
          <w:szCs w:val="24"/>
        </w:rPr>
        <w:t xml:space="preserve">Dne </w:t>
      </w:r>
      <w:r>
        <w:rPr>
          <w:sz w:val="24"/>
          <w:szCs w:val="24"/>
        </w:rPr>
        <w:t>9</w:t>
      </w:r>
      <w:r w:rsidRPr="003A5BED">
        <w:rPr>
          <w:sz w:val="24"/>
          <w:szCs w:val="24"/>
        </w:rPr>
        <w:t xml:space="preserve">. </w:t>
      </w:r>
      <w:r>
        <w:rPr>
          <w:sz w:val="24"/>
          <w:szCs w:val="24"/>
        </w:rPr>
        <w:t>3</w:t>
      </w:r>
      <w:r w:rsidRPr="003A5BED">
        <w:rPr>
          <w:sz w:val="24"/>
          <w:szCs w:val="24"/>
        </w:rPr>
        <w:t>. 201</w:t>
      </w:r>
      <w:r>
        <w:rPr>
          <w:sz w:val="24"/>
          <w:szCs w:val="24"/>
        </w:rPr>
        <w:t>8</w:t>
      </w:r>
      <w:r w:rsidRPr="003A5BED">
        <w:rPr>
          <w:sz w:val="24"/>
          <w:szCs w:val="24"/>
        </w:rPr>
        <w:t xml:space="preserve"> provedla Hygienická stanice hlavního města Prahy kontrolu </w:t>
      </w:r>
    </w:p>
    <w:p w:rsidR="005B2448" w:rsidRPr="00AF51D6" w:rsidRDefault="005B2448" w:rsidP="00AF51D6">
      <w:pPr>
        <w:pStyle w:val="Zkladntext2"/>
        <w:tabs>
          <w:tab w:val="left" w:pos="426"/>
        </w:tabs>
        <w:ind w:left="426"/>
        <w:rPr>
          <w:sz w:val="24"/>
          <w:szCs w:val="24"/>
        </w:rPr>
      </w:pPr>
      <w:r>
        <w:rPr>
          <w:sz w:val="24"/>
          <w:szCs w:val="24"/>
        </w:rPr>
        <w:t>Plnění povinností stanovených provozovateli potravinářského podniku provozující stravovací službu</w:t>
      </w:r>
      <w:r w:rsidR="00DF563A">
        <w:rPr>
          <w:sz w:val="24"/>
          <w:szCs w:val="24"/>
        </w:rPr>
        <w:t>. Závěr kontroly zní: Ve sledovaných ukazatelích n</w:t>
      </w:r>
      <w:r w:rsidR="00497402">
        <w:rPr>
          <w:sz w:val="24"/>
          <w:szCs w:val="24"/>
        </w:rPr>
        <w:t>e</w:t>
      </w:r>
      <w:r w:rsidR="00DF563A">
        <w:rPr>
          <w:sz w:val="24"/>
          <w:szCs w:val="24"/>
        </w:rPr>
        <w:t>byly shledány nedostatky, které by byly v rozporu s legislativními předpisy v oblasti ochrany veřejného zdraví. Provozovna byla shledána v čistotě, bez závad.</w:t>
      </w:r>
    </w:p>
    <w:p w:rsidR="007945BE" w:rsidRPr="007945BE" w:rsidRDefault="00DF563A" w:rsidP="007945BE">
      <w:pPr>
        <w:pStyle w:val="Zkladntext2"/>
        <w:tabs>
          <w:tab w:val="left" w:pos="426"/>
        </w:tabs>
        <w:ind w:left="426"/>
        <w:rPr>
          <w:sz w:val="24"/>
          <w:szCs w:val="24"/>
        </w:rPr>
      </w:pPr>
      <w:r>
        <w:rPr>
          <w:color w:val="FF0000"/>
          <w:sz w:val="24"/>
          <w:szCs w:val="24"/>
        </w:rPr>
        <w:tab/>
      </w:r>
      <w:r>
        <w:rPr>
          <w:color w:val="FF0000"/>
          <w:sz w:val="24"/>
          <w:szCs w:val="24"/>
        </w:rPr>
        <w:tab/>
      </w:r>
      <w:r w:rsidRPr="00DF563A">
        <w:rPr>
          <w:sz w:val="24"/>
          <w:szCs w:val="24"/>
        </w:rPr>
        <w:t xml:space="preserve">Ve dnech 5. – 27. 6. 2018 proběhla ve škole </w:t>
      </w:r>
      <w:r w:rsidR="007945BE">
        <w:rPr>
          <w:sz w:val="24"/>
          <w:szCs w:val="24"/>
        </w:rPr>
        <w:t>následná veřejnosprávní</w:t>
      </w:r>
      <w:r w:rsidRPr="00DF563A">
        <w:rPr>
          <w:sz w:val="24"/>
          <w:szCs w:val="24"/>
        </w:rPr>
        <w:t xml:space="preserve"> </w:t>
      </w:r>
      <w:r>
        <w:rPr>
          <w:sz w:val="24"/>
          <w:szCs w:val="24"/>
        </w:rPr>
        <w:t xml:space="preserve">finanční </w:t>
      </w:r>
      <w:r w:rsidRPr="00DF563A">
        <w:rPr>
          <w:sz w:val="24"/>
          <w:szCs w:val="24"/>
        </w:rPr>
        <w:t>kontrola za rok 2017</w:t>
      </w:r>
      <w:r w:rsidR="007945BE">
        <w:rPr>
          <w:sz w:val="24"/>
          <w:szCs w:val="24"/>
        </w:rPr>
        <w:t>. Kontrola</w:t>
      </w:r>
      <w:r w:rsidR="007945BE" w:rsidRPr="007945BE">
        <w:rPr>
          <w:sz w:val="24"/>
          <w:szCs w:val="24"/>
        </w:rPr>
        <w:t xml:space="preserve"> byla prováděna výběrovým způsobem, byly ověřeny významné údaje v účetnictví a v účetních výkazech a porovnány se skutečným stavem majetku, závazků, majetkových a finančních fondů a s výsledkem hospodaření podle rozpočtu. </w:t>
      </w:r>
    </w:p>
    <w:p w:rsidR="007945BE" w:rsidRPr="007945BE" w:rsidRDefault="007945BE" w:rsidP="006C1E85">
      <w:pPr>
        <w:pStyle w:val="Zkladntext2"/>
        <w:tabs>
          <w:tab w:val="left" w:pos="426"/>
        </w:tabs>
        <w:ind w:left="426"/>
        <w:rPr>
          <w:sz w:val="24"/>
          <w:szCs w:val="24"/>
        </w:rPr>
      </w:pPr>
      <w:r>
        <w:rPr>
          <w:sz w:val="24"/>
          <w:szCs w:val="24"/>
        </w:rPr>
        <w:tab/>
      </w:r>
      <w:r>
        <w:rPr>
          <w:sz w:val="24"/>
          <w:szCs w:val="24"/>
        </w:rPr>
        <w:tab/>
      </w:r>
      <w:r w:rsidRPr="007945BE">
        <w:rPr>
          <w:sz w:val="24"/>
          <w:szCs w:val="24"/>
        </w:rPr>
        <w:t>V kontrolovaném období příspěvková organizace plnila poslání, pro které byla zřízena, tj. poskytovat vzdělávání ve vzdělávacích programech v oborech vzdělání vedoucích k dosažení středního vzdělání s maturitní zkouškou.</w:t>
      </w:r>
      <w:r>
        <w:rPr>
          <w:sz w:val="24"/>
          <w:szCs w:val="24"/>
        </w:rPr>
        <w:tab/>
      </w:r>
      <w:r>
        <w:rPr>
          <w:sz w:val="24"/>
          <w:szCs w:val="24"/>
        </w:rPr>
        <w:tab/>
      </w:r>
      <w:r w:rsidR="006C1E85">
        <w:rPr>
          <w:sz w:val="24"/>
          <w:szCs w:val="24"/>
        </w:rPr>
        <w:tab/>
      </w:r>
      <w:r w:rsidR="006C1E85">
        <w:rPr>
          <w:sz w:val="24"/>
          <w:szCs w:val="24"/>
        </w:rPr>
        <w:tab/>
      </w:r>
      <w:r w:rsidRPr="007945BE">
        <w:rPr>
          <w:sz w:val="24"/>
          <w:szCs w:val="24"/>
        </w:rPr>
        <w:t>Testováním jednotlivých oblastí hospodaření bylo zjištěno, že účetnictví organizace bylo až na výjimky uvedené v </w:t>
      </w:r>
      <w:r w:rsidR="006C1E85">
        <w:rPr>
          <w:sz w:val="24"/>
          <w:szCs w:val="24"/>
        </w:rPr>
        <w:t>P</w:t>
      </w:r>
      <w:r w:rsidR="006C1E85" w:rsidRPr="007945BE">
        <w:rPr>
          <w:sz w:val="24"/>
          <w:szCs w:val="24"/>
        </w:rPr>
        <w:t>rotokolu</w:t>
      </w:r>
      <w:r w:rsidR="006C1E85">
        <w:rPr>
          <w:sz w:val="24"/>
          <w:szCs w:val="24"/>
        </w:rPr>
        <w:t xml:space="preserve"> o následné veřejnosprávní</w:t>
      </w:r>
      <w:r w:rsidR="006C1E85" w:rsidRPr="00DF563A">
        <w:rPr>
          <w:sz w:val="24"/>
          <w:szCs w:val="24"/>
        </w:rPr>
        <w:t xml:space="preserve"> </w:t>
      </w:r>
      <w:r w:rsidR="006C1E85">
        <w:rPr>
          <w:sz w:val="24"/>
          <w:szCs w:val="24"/>
        </w:rPr>
        <w:t>finanční kontrole</w:t>
      </w:r>
      <w:r w:rsidR="006C1E85" w:rsidRPr="007945BE">
        <w:rPr>
          <w:sz w:val="24"/>
          <w:szCs w:val="24"/>
        </w:rPr>
        <w:t xml:space="preserve"> </w:t>
      </w:r>
      <w:r w:rsidRPr="007945BE">
        <w:rPr>
          <w:sz w:val="24"/>
          <w:szCs w:val="24"/>
        </w:rPr>
        <w:t>vedeno v souladu se zákonem č. 563/1991</w:t>
      </w:r>
      <w:r w:rsidR="006C1E85">
        <w:rPr>
          <w:sz w:val="24"/>
          <w:szCs w:val="24"/>
        </w:rPr>
        <w:t xml:space="preserve"> Sb., o účetnictví. Ke zjištěným</w:t>
      </w:r>
      <w:r w:rsidRPr="007945BE">
        <w:rPr>
          <w:sz w:val="24"/>
          <w:szCs w:val="24"/>
        </w:rPr>
        <w:t xml:space="preserve"> nedostatk</w:t>
      </w:r>
      <w:r w:rsidR="006C1E85">
        <w:rPr>
          <w:sz w:val="24"/>
          <w:szCs w:val="24"/>
        </w:rPr>
        <w:t>ům vyhotovil ředitel školy příkaz k jejich odstranění.</w:t>
      </w:r>
      <w:r w:rsidRPr="007945BE">
        <w:rPr>
          <w:sz w:val="24"/>
          <w:szCs w:val="24"/>
        </w:rPr>
        <w:t xml:space="preserve"> Nebyly zjištěny žádné promlčené pohledávky. S výjimkou školní knihovny byla inventarizace dlouhodobého majetku, pohledávek a </w:t>
      </w:r>
      <w:r w:rsidR="006C1E85">
        <w:rPr>
          <w:sz w:val="24"/>
          <w:szCs w:val="24"/>
        </w:rPr>
        <w:t>závazků k </w:t>
      </w:r>
      <w:r w:rsidRPr="007945BE">
        <w:rPr>
          <w:sz w:val="24"/>
          <w:szCs w:val="24"/>
        </w:rPr>
        <w:t>31.</w:t>
      </w:r>
      <w:r>
        <w:rPr>
          <w:sz w:val="24"/>
          <w:szCs w:val="24"/>
        </w:rPr>
        <w:t xml:space="preserve"> </w:t>
      </w:r>
      <w:r w:rsidRPr="007945BE">
        <w:rPr>
          <w:sz w:val="24"/>
          <w:szCs w:val="24"/>
        </w:rPr>
        <w:t>12.</w:t>
      </w:r>
      <w:r>
        <w:rPr>
          <w:sz w:val="24"/>
          <w:szCs w:val="24"/>
        </w:rPr>
        <w:t xml:space="preserve"> </w:t>
      </w:r>
      <w:r w:rsidRPr="007945BE">
        <w:rPr>
          <w:sz w:val="24"/>
          <w:szCs w:val="24"/>
        </w:rPr>
        <w:t xml:space="preserve">2017 provedena v souladu s příslušnými ustanoveními zákona o účetnictví a vyhláškou o inventarizaci. </w:t>
      </w:r>
    </w:p>
    <w:p w:rsidR="007945BE" w:rsidRPr="007945BE" w:rsidRDefault="006C1E85" w:rsidP="007945BE">
      <w:pPr>
        <w:pStyle w:val="Zkladntext2"/>
        <w:tabs>
          <w:tab w:val="left" w:pos="426"/>
        </w:tabs>
        <w:ind w:left="426"/>
        <w:rPr>
          <w:sz w:val="24"/>
          <w:szCs w:val="24"/>
        </w:rPr>
      </w:pPr>
      <w:r>
        <w:rPr>
          <w:sz w:val="24"/>
          <w:szCs w:val="24"/>
        </w:rPr>
        <w:tab/>
      </w:r>
      <w:r>
        <w:rPr>
          <w:sz w:val="24"/>
          <w:szCs w:val="24"/>
        </w:rPr>
        <w:tab/>
      </w:r>
      <w:r w:rsidR="007945BE" w:rsidRPr="007945BE">
        <w:rPr>
          <w:sz w:val="24"/>
          <w:szCs w:val="24"/>
        </w:rPr>
        <w:t>Vynaložené finanční prostředky</w:t>
      </w:r>
      <w:r w:rsidR="00497402">
        <w:rPr>
          <w:sz w:val="24"/>
          <w:szCs w:val="24"/>
        </w:rPr>
        <w:t xml:space="preserve"> </w:t>
      </w:r>
      <w:r w:rsidR="007945BE" w:rsidRPr="007945BE">
        <w:rPr>
          <w:sz w:val="24"/>
          <w:szCs w:val="24"/>
        </w:rPr>
        <w:t>testované př</w:t>
      </w:r>
      <w:r w:rsidR="00AF51D6">
        <w:rPr>
          <w:sz w:val="24"/>
          <w:szCs w:val="24"/>
        </w:rPr>
        <w:t>i kontrole nákladů</w:t>
      </w:r>
      <w:r w:rsidR="00497402">
        <w:rPr>
          <w:sz w:val="24"/>
          <w:szCs w:val="24"/>
        </w:rPr>
        <w:t xml:space="preserve"> </w:t>
      </w:r>
      <w:r w:rsidR="00AF51D6">
        <w:rPr>
          <w:sz w:val="24"/>
          <w:szCs w:val="24"/>
        </w:rPr>
        <w:t>souvisely s </w:t>
      </w:r>
      <w:r w:rsidR="007945BE" w:rsidRPr="007945BE">
        <w:rPr>
          <w:sz w:val="24"/>
          <w:szCs w:val="24"/>
        </w:rPr>
        <w:t xml:space="preserve">činností vymezenou zřizovací listinou. Nebylo zjištěno porušení zákona o veřejných zakázkách. </w:t>
      </w:r>
    </w:p>
    <w:p w:rsidR="00367DA1" w:rsidRDefault="00367DA1">
      <w:pPr>
        <w:overflowPunct/>
        <w:autoSpaceDE/>
        <w:autoSpaceDN/>
        <w:adjustRightInd/>
        <w:textAlignment w:val="auto"/>
        <w:rPr>
          <w:rFonts w:ascii="Arial" w:hAnsi="Arial" w:cs="Arial"/>
          <w:sz w:val="24"/>
          <w:szCs w:val="24"/>
        </w:rPr>
      </w:pPr>
      <w:r>
        <w:rPr>
          <w:sz w:val="24"/>
          <w:szCs w:val="24"/>
        </w:rPr>
        <w:br w:type="page"/>
      </w:r>
    </w:p>
    <w:p w:rsidR="00F03F79" w:rsidRPr="006F1102" w:rsidRDefault="00771C34" w:rsidP="00D02BA0">
      <w:pPr>
        <w:pStyle w:val="Zkladntext2"/>
        <w:tabs>
          <w:tab w:val="left" w:pos="426"/>
        </w:tabs>
        <w:ind w:left="426"/>
        <w:rPr>
          <w:sz w:val="24"/>
          <w:szCs w:val="24"/>
        </w:rPr>
      </w:pPr>
      <w:r w:rsidRPr="00CA43EE">
        <w:rPr>
          <w:color w:val="FF0000"/>
          <w:sz w:val="24"/>
          <w:szCs w:val="24"/>
        </w:rPr>
        <w:lastRenderedPageBreak/>
        <w:tab/>
      </w:r>
    </w:p>
    <w:p w:rsidR="00A87188" w:rsidRDefault="00A87188">
      <w:pPr>
        <w:jc w:val="center"/>
        <w:rPr>
          <w:rFonts w:ascii="Arial" w:hAnsi="Arial" w:cs="Arial"/>
          <w:b/>
          <w:bCs/>
          <w:sz w:val="28"/>
        </w:rPr>
      </w:pPr>
      <w:r w:rsidRPr="006F1102">
        <w:rPr>
          <w:rFonts w:ascii="Arial" w:hAnsi="Arial" w:cs="Arial"/>
          <w:b/>
          <w:bCs/>
          <w:sz w:val="28"/>
        </w:rPr>
        <w:t>VI.</w:t>
      </w:r>
      <w:r w:rsidRPr="006F1102">
        <w:rPr>
          <w:rFonts w:ascii="Arial" w:hAnsi="Arial" w:cs="Arial"/>
          <w:b/>
          <w:bCs/>
          <w:sz w:val="28"/>
        </w:rPr>
        <w:br/>
      </w:r>
    </w:p>
    <w:p w:rsidR="00466223" w:rsidRPr="006F1102" w:rsidRDefault="00466223">
      <w:pPr>
        <w:jc w:val="center"/>
        <w:rPr>
          <w:rFonts w:ascii="Arial" w:hAnsi="Arial" w:cs="Arial"/>
          <w:b/>
          <w:bCs/>
          <w:sz w:val="28"/>
        </w:rPr>
      </w:pPr>
    </w:p>
    <w:p w:rsidR="00A87188" w:rsidRPr="006F1102" w:rsidRDefault="00A87188">
      <w:pPr>
        <w:jc w:val="center"/>
        <w:rPr>
          <w:rFonts w:ascii="Arial" w:hAnsi="Arial" w:cs="Arial"/>
          <w:b/>
          <w:bCs/>
          <w:sz w:val="28"/>
          <w:u w:val="single"/>
        </w:rPr>
      </w:pPr>
      <w:r w:rsidRPr="006F1102">
        <w:rPr>
          <w:rFonts w:ascii="Arial" w:hAnsi="Arial" w:cs="Arial"/>
          <w:b/>
          <w:bCs/>
          <w:sz w:val="28"/>
          <w:u w:val="single"/>
        </w:rPr>
        <w:t>Schválení výroční zprávy</w:t>
      </w:r>
    </w:p>
    <w:p w:rsidR="00A87188" w:rsidRDefault="00A87188">
      <w:pPr>
        <w:jc w:val="center"/>
        <w:rPr>
          <w:rFonts w:ascii="Arial" w:hAnsi="Arial" w:cs="Arial"/>
          <w:b/>
          <w:bCs/>
          <w:color w:val="FF0000"/>
          <w:sz w:val="28"/>
          <w:u w:val="single"/>
        </w:rPr>
      </w:pPr>
    </w:p>
    <w:p w:rsidR="00466223" w:rsidRPr="00CA43EE" w:rsidRDefault="00466223">
      <w:pPr>
        <w:jc w:val="center"/>
        <w:rPr>
          <w:rFonts w:ascii="Arial" w:hAnsi="Arial" w:cs="Arial"/>
          <w:b/>
          <w:bCs/>
          <w:color w:val="FF0000"/>
          <w:sz w:val="28"/>
          <w:u w:val="single"/>
        </w:rPr>
      </w:pPr>
    </w:p>
    <w:p w:rsidR="000B5920" w:rsidRPr="00CA43EE" w:rsidRDefault="000B5920">
      <w:pPr>
        <w:jc w:val="center"/>
        <w:rPr>
          <w:rFonts w:ascii="Arial" w:hAnsi="Arial" w:cs="Arial"/>
          <w:b/>
          <w:bCs/>
          <w:color w:val="FF0000"/>
          <w:sz w:val="24"/>
          <w:szCs w:val="24"/>
          <w:u w:val="single"/>
        </w:rPr>
      </w:pPr>
    </w:p>
    <w:p w:rsidR="00A87188" w:rsidRPr="00CA43EE" w:rsidRDefault="00A87188">
      <w:pPr>
        <w:jc w:val="center"/>
        <w:rPr>
          <w:rFonts w:ascii="Arial" w:hAnsi="Arial" w:cs="Arial"/>
          <w:color w:val="FF0000"/>
          <w:sz w:val="24"/>
          <w:szCs w:val="24"/>
        </w:rPr>
      </w:pPr>
      <w:r w:rsidRPr="00930016">
        <w:rPr>
          <w:rFonts w:ascii="Arial" w:hAnsi="Arial" w:cs="Arial"/>
          <w:sz w:val="24"/>
          <w:szCs w:val="24"/>
        </w:rPr>
        <w:t xml:space="preserve">Výroční zpráva byla schválena Školskou radou </w:t>
      </w:r>
      <w:r w:rsidRPr="00503B3A">
        <w:rPr>
          <w:rFonts w:ascii="Arial" w:hAnsi="Arial" w:cs="Arial"/>
          <w:sz w:val="24"/>
          <w:szCs w:val="24"/>
        </w:rPr>
        <w:t>dne</w:t>
      </w:r>
      <w:r w:rsidR="003446FC" w:rsidRPr="00503B3A">
        <w:rPr>
          <w:rFonts w:ascii="Arial" w:hAnsi="Arial" w:cs="Arial"/>
          <w:sz w:val="24"/>
          <w:szCs w:val="24"/>
        </w:rPr>
        <w:t xml:space="preserve"> </w:t>
      </w:r>
      <w:r w:rsidR="00503B3A" w:rsidRPr="00503B3A">
        <w:rPr>
          <w:rFonts w:ascii="Arial" w:hAnsi="Arial" w:cs="Arial"/>
          <w:sz w:val="24"/>
          <w:szCs w:val="24"/>
        </w:rPr>
        <w:t>25</w:t>
      </w:r>
      <w:r w:rsidRPr="00503B3A">
        <w:rPr>
          <w:rFonts w:ascii="Arial" w:hAnsi="Arial" w:cs="Arial"/>
          <w:sz w:val="24"/>
          <w:szCs w:val="24"/>
        </w:rPr>
        <w:t>.</w:t>
      </w:r>
      <w:r w:rsidR="00503B3A">
        <w:rPr>
          <w:rFonts w:ascii="Arial" w:hAnsi="Arial" w:cs="Arial"/>
          <w:sz w:val="24"/>
          <w:szCs w:val="24"/>
        </w:rPr>
        <w:t xml:space="preserve"> </w:t>
      </w:r>
      <w:r w:rsidR="00614EC2" w:rsidRPr="00503B3A">
        <w:rPr>
          <w:rFonts w:ascii="Arial" w:hAnsi="Arial" w:cs="Arial"/>
          <w:sz w:val="24"/>
          <w:szCs w:val="24"/>
        </w:rPr>
        <w:t>10</w:t>
      </w:r>
      <w:r w:rsidR="003446FC" w:rsidRPr="00503B3A">
        <w:rPr>
          <w:rFonts w:ascii="Arial" w:hAnsi="Arial" w:cs="Arial"/>
          <w:sz w:val="24"/>
          <w:szCs w:val="24"/>
        </w:rPr>
        <w:t>.</w:t>
      </w:r>
      <w:r w:rsidRPr="00503B3A">
        <w:rPr>
          <w:rFonts w:ascii="Arial" w:hAnsi="Arial" w:cs="Arial"/>
          <w:sz w:val="24"/>
          <w:szCs w:val="24"/>
        </w:rPr>
        <w:t xml:space="preserve"> 20</w:t>
      </w:r>
      <w:r w:rsidR="00927242" w:rsidRPr="00503B3A">
        <w:rPr>
          <w:rFonts w:ascii="Arial" w:hAnsi="Arial" w:cs="Arial"/>
          <w:sz w:val="24"/>
          <w:szCs w:val="24"/>
        </w:rPr>
        <w:t>1</w:t>
      </w:r>
      <w:r w:rsidR="00972E4B" w:rsidRPr="00503B3A">
        <w:rPr>
          <w:rFonts w:ascii="Arial" w:hAnsi="Arial" w:cs="Arial"/>
          <w:sz w:val="24"/>
          <w:szCs w:val="24"/>
        </w:rPr>
        <w:t>8</w:t>
      </w:r>
      <w:r w:rsidRPr="00503B3A">
        <w:rPr>
          <w:rFonts w:ascii="Arial" w:hAnsi="Arial" w:cs="Arial"/>
          <w:sz w:val="24"/>
          <w:szCs w:val="24"/>
        </w:rPr>
        <w:t>.</w:t>
      </w:r>
    </w:p>
    <w:p w:rsidR="00A87188" w:rsidRPr="00CA43EE" w:rsidRDefault="00A87188">
      <w:pPr>
        <w:jc w:val="center"/>
        <w:rPr>
          <w:rFonts w:ascii="Arial" w:hAnsi="Arial" w:cs="Arial"/>
          <w:b/>
          <w:bCs/>
          <w:color w:val="FF0000"/>
          <w:sz w:val="24"/>
          <w:szCs w:val="24"/>
          <w:u w:val="single"/>
        </w:rPr>
      </w:pPr>
    </w:p>
    <w:p w:rsidR="00A87188" w:rsidRPr="00CA43EE" w:rsidRDefault="00A87188">
      <w:pPr>
        <w:pStyle w:val="Zkladntext2"/>
        <w:tabs>
          <w:tab w:val="left" w:pos="993"/>
        </w:tabs>
        <w:rPr>
          <w:color w:val="FF0000"/>
          <w:sz w:val="24"/>
          <w:szCs w:val="24"/>
        </w:rPr>
      </w:pPr>
    </w:p>
    <w:p w:rsidR="000B5920" w:rsidRPr="00CA43EE" w:rsidRDefault="000B5920">
      <w:pPr>
        <w:pStyle w:val="Zkladntext2"/>
        <w:tabs>
          <w:tab w:val="left" w:pos="993"/>
        </w:tabs>
        <w:rPr>
          <w:color w:val="FF0000"/>
          <w:sz w:val="24"/>
          <w:szCs w:val="24"/>
        </w:rPr>
      </w:pPr>
    </w:p>
    <w:p w:rsidR="000B5920" w:rsidRPr="00CA43EE" w:rsidRDefault="000B5920">
      <w:pPr>
        <w:pStyle w:val="Zkladntext2"/>
        <w:tabs>
          <w:tab w:val="left" w:pos="993"/>
        </w:tabs>
        <w:rPr>
          <w:color w:val="FF0000"/>
          <w:sz w:val="24"/>
          <w:szCs w:val="24"/>
        </w:rPr>
      </w:pPr>
    </w:p>
    <w:p w:rsidR="000B5920" w:rsidRPr="002B0163" w:rsidRDefault="000B5920">
      <w:pPr>
        <w:pStyle w:val="Zkladntext2"/>
        <w:tabs>
          <w:tab w:val="left" w:pos="993"/>
        </w:tabs>
        <w:rPr>
          <w:sz w:val="24"/>
          <w:szCs w:val="24"/>
        </w:rPr>
      </w:pPr>
    </w:p>
    <w:p w:rsidR="000B5920" w:rsidRPr="002B0163" w:rsidRDefault="000B5920">
      <w:pPr>
        <w:pStyle w:val="Zkladntext2"/>
        <w:tabs>
          <w:tab w:val="left" w:pos="993"/>
        </w:tabs>
        <w:rPr>
          <w:sz w:val="24"/>
          <w:szCs w:val="24"/>
        </w:rPr>
      </w:pPr>
    </w:p>
    <w:p w:rsidR="000B5920" w:rsidRDefault="000B5920">
      <w:pPr>
        <w:pStyle w:val="Zkladntext2"/>
        <w:tabs>
          <w:tab w:val="left" w:pos="993"/>
        </w:tabs>
        <w:rPr>
          <w:sz w:val="24"/>
          <w:szCs w:val="24"/>
        </w:rPr>
      </w:pPr>
    </w:p>
    <w:p w:rsidR="00367DA1" w:rsidRDefault="00367DA1">
      <w:pPr>
        <w:pStyle w:val="Zkladntext2"/>
        <w:tabs>
          <w:tab w:val="left" w:pos="993"/>
        </w:tabs>
        <w:rPr>
          <w:sz w:val="24"/>
          <w:szCs w:val="24"/>
        </w:rPr>
      </w:pPr>
    </w:p>
    <w:p w:rsidR="00367DA1" w:rsidRDefault="00367DA1">
      <w:pPr>
        <w:pStyle w:val="Zkladntext2"/>
        <w:tabs>
          <w:tab w:val="left" w:pos="993"/>
        </w:tabs>
        <w:rPr>
          <w:sz w:val="24"/>
          <w:szCs w:val="24"/>
        </w:rPr>
      </w:pPr>
    </w:p>
    <w:p w:rsidR="00367DA1" w:rsidRPr="002B0163" w:rsidRDefault="00367DA1">
      <w:pPr>
        <w:pStyle w:val="Zkladntext2"/>
        <w:tabs>
          <w:tab w:val="left" w:pos="993"/>
        </w:tabs>
        <w:rPr>
          <w:sz w:val="24"/>
          <w:szCs w:val="24"/>
        </w:rPr>
      </w:pPr>
    </w:p>
    <w:p w:rsidR="000B5920" w:rsidRPr="002B0163" w:rsidRDefault="000B5920">
      <w:pPr>
        <w:pStyle w:val="Zkladntext2"/>
        <w:tabs>
          <w:tab w:val="left" w:pos="993"/>
        </w:tabs>
        <w:rPr>
          <w:sz w:val="24"/>
          <w:szCs w:val="24"/>
        </w:rPr>
      </w:pPr>
    </w:p>
    <w:p w:rsidR="00A87188" w:rsidRPr="002B0163" w:rsidRDefault="00A87188">
      <w:pPr>
        <w:pStyle w:val="Zkladntext2"/>
        <w:tabs>
          <w:tab w:val="left" w:pos="993"/>
        </w:tabs>
        <w:rPr>
          <w:sz w:val="24"/>
          <w:szCs w:val="24"/>
        </w:rPr>
      </w:pPr>
    </w:p>
    <w:p w:rsidR="00A87188" w:rsidRPr="002B0163" w:rsidRDefault="00A87188">
      <w:pPr>
        <w:pStyle w:val="Zkladntext2"/>
        <w:tabs>
          <w:tab w:val="left" w:pos="993"/>
        </w:tabs>
        <w:rPr>
          <w:sz w:val="24"/>
          <w:szCs w:val="24"/>
        </w:rPr>
      </w:pPr>
    </w:p>
    <w:p w:rsidR="00A87188" w:rsidRPr="002B0163" w:rsidRDefault="00A87188">
      <w:pPr>
        <w:pStyle w:val="Zkladntext2"/>
        <w:tabs>
          <w:tab w:val="left" w:pos="993"/>
          <w:tab w:val="left" w:pos="5954"/>
          <w:tab w:val="left" w:leader="dot" w:pos="8505"/>
        </w:tabs>
        <w:rPr>
          <w:sz w:val="24"/>
          <w:szCs w:val="24"/>
        </w:rPr>
      </w:pPr>
      <w:r w:rsidRPr="002B0163">
        <w:rPr>
          <w:sz w:val="24"/>
          <w:szCs w:val="24"/>
        </w:rPr>
        <w:tab/>
      </w:r>
      <w:r w:rsidRPr="002B0163">
        <w:rPr>
          <w:sz w:val="24"/>
          <w:szCs w:val="24"/>
        </w:rPr>
        <w:tab/>
      </w:r>
      <w:r w:rsidRPr="002B0163">
        <w:rPr>
          <w:sz w:val="24"/>
          <w:szCs w:val="24"/>
        </w:rPr>
        <w:tab/>
      </w:r>
    </w:p>
    <w:p w:rsidR="00A87188" w:rsidRPr="002B0163" w:rsidRDefault="00A87188">
      <w:pPr>
        <w:pStyle w:val="Zkladntext2"/>
        <w:tabs>
          <w:tab w:val="left" w:pos="993"/>
          <w:tab w:val="left" w:pos="6379"/>
          <w:tab w:val="left" w:leader="dot" w:pos="8222"/>
        </w:tabs>
        <w:rPr>
          <w:sz w:val="24"/>
          <w:szCs w:val="24"/>
        </w:rPr>
      </w:pPr>
      <w:r w:rsidRPr="002B0163">
        <w:rPr>
          <w:sz w:val="24"/>
          <w:szCs w:val="24"/>
        </w:rPr>
        <w:tab/>
      </w:r>
      <w:r w:rsidRPr="002B0163">
        <w:rPr>
          <w:sz w:val="24"/>
          <w:szCs w:val="24"/>
        </w:rPr>
        <w:tab/>
        <w:t>Mgr. Karel Bednář</w:t>
      </w:r>
    </w:p>
    <w:p w:rsidR="008B0A0E" w:rsidRPr="002B0163" w:rsidRDefault="00A87188">
      <w:pPr>
        <w:pStyle w:val="Zkladntext2"/>
        <w:tabs>
          <w:tab w:val="left" w:pos="993"/>
          <w:tab w:val="left" w:pos="6663"/>
          <w:tab w:val="left" w:leader="dot" w:pos="8222"/>
        </w:tabs>
        <w:rPr>
          <w:sz w:val="24"/>
          <w:szCs w:val="24"/>
        </w:rPr>
      </w:pPr>
      <w:r w:rsidRPr="002B0163">
        <w:rPr>
          <w:sz w:val="24"/>
          <w:szCs w:val="24"/>
        </w:rPr>
        <w:tab/>
      </w:r>
      <w:r w:rsidRPr="002B0163">
        <w:rPr>
          <w:sz w:val="24"/>
          <w:szCs w:val="24"/>
        </w:rPr>
        <w:tab/>
        <w:t>ředitel školy</w:t>
      </w:r>
    </w:p>
    <w:p w:rsidR="008B0A0E" w:rsidRPr="002B0163" w:rsidRDefault="008B0A0E">
      <w:pPr>
        <w:pStyle w:val="Zkladntext2"/>
        <w:tabs>
          <w:tab w:val="left" w:pos="993"/>
          <w:tab w:val="left" w:pos="6663"/>
          <w:tab w:val="left" w:leader="dot" w:pos="8222"/>
        </w:tabs>
        <w:rPr>
          <w:sz w:val="24"/>
          <w:szCs w:val="24"/>
        </w:rPr>
      </w:pPr>
    </w:p>
    <w:p w:rsidR="008B0A0E" w:rsidRPr="002B0163" w:rsidRDefault="008B0A0E">
      <w:pPr>
        <w:pStyle w:val="Zkladntext2"/>
        <w:tabs>
          <w:tab w:val="left" w:pos="993"/>
          <w:tab w:val="left" w:pos="6663"/>
          <w:tab w:val="left" w:leader="dot" w:pos="8222"/>
        </w:tabs>
        <w:rPr>
          <w:sz w:val="24"/>
          <w:szCs w:val="24"/>
        </w:rPr>
      </w:pPr>
    </w:p>
    <w:p w:rsidR="008B0A0E" w:rsidRDefault="008B0A0E">
      <w:pPr>
        <w:pStyle w:val="Zkladntext2"/>
        <w:tabs>
          <w:tab w:val="left" w:pos="993"/>
          <w:tab w:val="left" w:pos="6663"/>
          <w:tab w:val="left" w:leader="dot" w:pos="8222"/>
        </w:tabs>
        <w:rPr>
          <w:sz w:val="24"/>
          <w:szCs w:val="24"/>
        </w:rPr>
      </w:pPr>
    </w:p>
    <w:p w:rsidR="00367DA1" w:rsidRDefault="00367DA1">
      <w:pPr>
        <w:pStyle w:val="Zkladntext2"/>
        <w:tabs>
          <w:tab w:val="left" w:pos="993"/>
          <w:tab w:val="left" w:pos="6663"/>
          <w:tab w:val="left" w:leader="dot" w:pos="8222"/>
        </w:tabs>
        <w:rPr>
          <w:sz w:val="24"/>
          <w:szCs w:val="24"/>
        </w:rPr>
      </w:pPr>
    </w:p>
    <w:p w:rsidR="00367DA1" w:rsidRPr="002B0163" w:rsidRDefault="00367DA1">
      <w:pPr>
        <w:pStyle w:val="Zkladntext2"/>
        <w:tabs>
          <w:tab w:val="left" w:pos="993"/>
          <w:tab w:val="left" w:pos="6663"/>
          <w:tab w:val="left" w:leader="dot" w:pos="8222"/>
        </w:tabs>
        <w:rPr>
          <w:sz w:val="24"/>
          <w:szCs w:val="24"/>
        </w:rPr>
      </w:pPr>
    </w:p>
    <w:p w:rsidR="008B0A0E" w:rsidRPr="002B0163" w:rsidRDefault="008B0A0E" w:rsidP="008B0A0E"/>
    <w:p w:rsidR="008B0A0E" w:rsidRPr="002B0163" w:rsidRDefault="008B0A0E" w:rsidP="008B0A0E"/>
    <w:p w:rsidR="008B0A0E" w:rsidRPr="002B0163" w:rsidRDefault="008B0A0E" w:rsidP="008B0A0E"/>
    <w:p w:rsidR="008B0A0E" w:rsidRPr="002B0163" w:rsidRDefault="008B0A0E">
      <w:pPr>
        <w:pStyle w:val="Zkladntext2"/>
        <w:tabs>
          <w:tab w:val="left" w:pos="993"/>
          <w:tab w:val="left" w:pos="6663"/>
          <w:tab w:val="left" w:leader="dot" w:pos="8222"/>
        </w:tabs>
      </w:pPr>
    </w:p>
    <w:p w:rsidR="008B0A0E" w:rsidRPr="002B0163" w:rsidRDefault="008B0A0E" w:rsidP="001E514D">
      <w:pPr>
        <w:pStyle w:val="Zkladntext2"/>
        <w:tabs>
          <w:tab w:val="left" w:pos="993"/>
          <w:tab w:val="left" w:pos="6096"/>
          <w:tab w:val="left" w:leader="dot" w:pos="8505"/>
        </w:tabs>
        <w:rPr>
          <w:sz w:val="24"/>
          <w:szCs w:val="24"/>
        </w:rPr>
      </w:pPr>
      <w:r w:rsidRPr="002B0163">
        <w:tab/>
      </w:r>
      <w:r w:rsidRPr="002B0163">
        <w:rPr>
          <w:sz w:val="24"/>
          <w:szCs w:val="24"/>
        </w:rPr>
        <w:tab/>
        <w:t>…..</w:t>
      </w:r>
      <w:r w:rsidRPr="002B0163">
        <w:rPr>
          <w:sz w:val="24"/>
          <w:szCs w:val="24"/>
        </w:rPr>
        <w:tab/>
      </w:r>
      <w:r w:rsidRPr="002B0163">
        <w:rPr>
          <w:sz w:val="24"/>
          <w:szCs w:val="24"/>
        </w:rPr>
        <w:tab/>
      </w:r>
      <w:r w:rsidRPr="002B0163">
        <w:rPr>
          <w:sz w:val="24"/>
          <w:szCs w:val="24"/>
        </w:rPr>
        <w:tab/>
        <w:t xml:space="preserve"> </w:t>
      </w:r>
      <w:r w:rsidR="00573558" w:rsidRPr="002B0163">
        <w:rPr>
          <w:sz w:val="24"/>
          <w:szCs w:val="24"/>
        </w:rPr>
        <w:tab/>
      </w:r>
      <w:r w:rsidR="00614EC2" w:rsidRPr="002B0163">
        <w:rPr>
          <w:sz w:val="24"/>
          <w:szCs w:val="24"/>
        </w:rPr>
        <w:t xml:space="preserve">  </w:t>
      </w:r>
      <w:r w:rsidR="001C17EE" w:rsidRPr="002B0163">
        <w:rPr>
          <w:sz w:val="24"/>
          <w:szCs w:val="24"/>
        </w:rPr>
        <w:tab/>
      </w:r>
      <w:r w:rsidR="00614EC2" w:rsidRPr="002B0163">
        <w:rPr>
          <w:sz w:val="24"/>
          <w:szCs w:val="24"/>
        </w:rPr>
        <w:t xml:space="preserve">  Ing. Robert Kvaček</w:t>
      </w:r>
    </w:p>
    <w:p w:rsidR="008B0A0E" w:rsidRPr="002B0163" w:rsidRDefault="008B0A0E" w:rsidP="008B0A0E">
      <w:pPr>
        <w:pStyle w:val="Zkladntext2"/>
        <w:tabs>
          <w:tab w:val="left" w:pos="993"/>
          <w:tab w:val="left" w:pos="6379"/>
          <w:tab w:val="left" w:leader="dot" w:pos="8222"/>
        </w:tabs>
        <w:rPr>
          <w:sz w:val="24"/>
          <w:szCs w:val="24"/>
        </w:rPr>
      </w:pPr>
      <w:r w:rsidRPr="002B0163">
        <w:rPr>
          <w:sz w:val="24"/>
          <w:szCs w:val="24"/>
        </w:rPr>
        <w:tab/>
      </w:r>
      <w:r w:rsidRPr="002B0163">
        <w:rPr>
          <w:sz w:val="24"/>
          <w:szCs w:val="24"/>
        </w:rPr>
        <w:tab/>
      </w:r>
      <w:r w:rsidR="003446FC" w:rsidRPr="002B0163">
        <w:rPr>
          <w:sz w:val="24"/>
          <w:szCs w:val="24"/>
        </w:rPr>
        <w:t xml:space="preserve">   </w:t>
      </w:r>
      <w:r w:rsidRPr="002B0163">
        <w:rPr>
          <w:sz w:val="24"/>
          <w:szCs w:val="24"/>
        </w:rPr>
        <w:t>předsed</w:t>
      </w:r>
      <w:r w:rsidR="00270394" w:rsidRPr="002B0163">
        <w:rPr>
          <w:sz w:val="24"/>
          <w:szCs w:val="24"/>
        </w:rPr>
        <w:t>a</w:t>
      </w:r>
      <w:r w:rsidRPr="002B0163">
        <w:rPr>
          <w:sz w:val="24"/>
          <w:szCs w:val="24"/>
        </w:rPr>
        <w:t xml:space="preserve"> ŠR</w:t>
      </w:r>
    </w:p>
    <w:p w:rsidR="008B0A0E" w:rsidRPr="002B0163" w:rsidRDefault="00F74EEC" w:rsidP="00000E63">
      <w:pPr>
        <w:pStyle w:val="Zkladntext2"/>
        <w:tabs>
          <w:tab w:val="left" w:pos="993"/>
          <w:tab w:val="left" w:pos="6379"/>
          <w:tab w:val="left" w:leader="dot" w:pos="8222"/>
        </w:tabs>
      </w:pPr>
      <w:r w:rsidRPr="002B0163">
        <w:rPr>
          <w:sz w:val="24"/>
          <w:szCs w:val="24"/>
        </w:rPr>
        <w:br w:type="page"/>
      </w:r>
    </w:p>
    <w:p w:rsidR="00A87188" w:rsidRPr="002B0163" w:rsidRDefault="00A87188">
      <w:pPr>
        <w:pStyle w:val="Zkladntext2"/>
        <w:tabs>
          <w:tab w:val="left" w:pos="993"/>
          <w:tab w:val="left" w:pos="6663"/>
          <w:tab w:val="left" w:leader="dot" w:pos="8222"/>
        </w:tabs>
      </w:pPr>
      <w:r w:rsidRPr="002B0163">
        <w:rPr>
          <w:b/>
          <w:bCs/>
          <w:sz w:val="28"/>
          <w:u w:val="single"/>
        </w:rPr>
        <w:lastRenderedPageBreak/>
        <w:t xml:space="preserve">Příloha </w:t>
      </w:r>
      <w:proofErr w:type="gramStart"/>
      <w:r w:rsidR="00731478" w:rsidRPr="002B0163">
        <w:rPr>
          <w:b/>
          <w:bCs/>
          <w:sz w:val="28"/>
          <w:u w:val="single"/>
        </w:rPr>
        <w:t>č.1</w:t>
      </w:r>
      <w:r w:rsidRPr="002B0163">
        <w:rPr>
          <w:b/>
          <w:bCs/>
          <w:sz w:val="28"/>
        </w:rPr>
        <w:t>:</w:t>
      </w:r>
      <w:r w:rsidRPr="002B0163">
        <w:t xml:space="preserve">  </w:t>
      </w:r>
      <w:r w:rsidRPr="002B0163">
        <w:rPr>
          <w:sz w:val="24"/>
          <w:szCs w:val="24"/>
        </w:rPr>
        <w:t>učební</w:t>
      </w:r>
      <w:proofErr w:type="gramEnd"/>
      <w:r w:rsidRPr="002B0163">
        <w:rPr>
          <w:sz w:val="24"/>
          <w:szCs w:val="24"/>
        </w:rPr>
        <w:t xml:space="preserve"> plány oborů vzdělání / vzdělávacích programů</w:t>
      </w:r>
    </w:p>
    <w:p w:rsidR="00A87188" w:rsidRPr="002B0163" w:rsidRDefault="00A87188">
      <w:pPr>
        <w:rPr>
          <w:rFonts w:ascii="Arial" w:hAnsi="Arial" w:cs="Arial"/>
          <w:sz w:val="22"/>
        </w:rPr>
      </w:pPr>
    </w:p>
    <w:p w:rsidR="00A87188" w:rsidRPr="002B0163" w:rsidRDefault="00A87188">
      <w:pPr>
        <w:rPr>
          <w:rFonts w:ascii="Arial" w:hAnsi="Arial" w:cs="Arial"/>
          <w:sz w:val="22"/>
        </w:rPr>
      </w:pPr>
    </w:p>
    <w:p w:rsidR="00A87188" w:rsidRPr="002B0163" w:rsidRDefault="00A87188">
      <w:pPr>
        <w:pStyle w:val="Nzev"/>
        <w:ind w:right="-288" w:hanging="360"/>
        <w:rPr>
          <w:sz w:val="28"/>
          <w:szCs w:val="28"/>
        </w:rPr>
      </w:pPr>
      <w:r w:rsidRPr="002B0163">
        <w:rPr>
          <w:sz w:val="28"/>
          <w:szCs w:val="28"/>
        </w:rPr>
        <w:t>Učební plán Gymnázia Elišky Krásnohorské</w:t>
      </w:r>
    </w:p>
    <w:p w:rsidR="00A87188" w:rsidRPr="002B0163" w:rsidRDefault="00A87188">
      <w:pPr>
        <w:pStyle w:val="Nzev"/>
        <w:ind w:right="-288" w:hanging="360"/>
        <w:rPr>
          <w:i/>
          <w:sz w:val="36"/>
          <w:u w:val="none"/>
        </w:rPr>
      </w:pPr>
    </w:p>
    <w:p w:rsidR="00927242" w:rsidRPr="002B0163" w:rsidRDefault="00000E63" w:rsidP="00516722">
      <w:pPr>
        <w:pStyle w:val="Nzev"/>
        <w:ind w:right="-288" w:hanging="360"/>
        <w:rPr>
          <w:b w:val="0"/>
          <w:i/>
          <w:sz w:val="28"/>
          <w:szCs w:val="28"/>
          <w:u w:val="none"/>
        </w:rPr>
      </w:pPr>
      <w:r w:rsidRPr="002B0163">
        <w:rPr>
          <w:b w:val="0"/>
          <w:i/>
          <w:sz w:val="28"/>
          <w:szCs w:val="28"/>
          <w:u w:val="none"/>
        </w:rPr>
        <w:t>79-41-K/41 Gymnázium</w:t>
      </w:r>
      <w:r w:rsidR="00426134" w:rsidRPr="002B0163">
        <w:rPr>
          <w:b w:val="0"/>
          <w:i/>
          <w:sz w:val="28"/>
          <w:szCs w:val="28"/>
          <w:u w:val="none"/>
        </w:rPr>
        <w:tab/>
      </w:r>
    </w:p>
    <w:p w:rsidR="00927242" w:rsidRPr="002B0163" w:rsidRDefault="00927242" w:rsidP="00927242">
      <w:pPr>
        <w:jc w:val="center"/>
        <w:rPr>
          <w:rFonts w:ascii="Arial" w:hAnsi="Arial" w:cs="Arial"/>
          <w:i/>
          <w:sz w:val="28"/>
          <w:szCs w:val="28"/>
        </w:rPr>
      </w:pPr>
      <w:r w:rsidRPr="002B0163">
        <w:rPr>
          <w:rFonts w:ascii="Arial" w:hAnsi="Arial" w:cs="Arial"/>
          <w:i/>
          <w:sz w:val="28"/>
          <w:szCs w:val="28"/>
        </w:rPr>
        <w:t xml:space="preserve">délka studia: 4 roky </w:t>
      </w:r>
    </w:p>
    <w:p w:rsidR="00516722" w:rsidRPr="002B0163" w:rsidRDefault="00516722" w:rsidP="00516722">
      <w:pPr>
        <w:jc w:val="center"/>
        <w:rPr>
          <w:rFonts w:ascii="Bookman Old Style" w:hAnsi="Bookman Old Style"/>
          <w:sz w:val="32"/>
          <w:u w:val="single"/>
        </w:rPr>
      </w:pPr>
    </w:p>
    <w:tbl>
      <w:tblPr>
        <w:tblpPr w:leftFromText="141" w:rightFromText="141" w:vertAnchor="page" w:horzAnchor="margin" w:tblpXSpec="center" w:tblpY="3856"/>
        <w:tblW w:w="7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400"/>
        <w:gridCol w:w="6"/>
        <w:gridCol w:w="1407"/>
        <w:gridCol w:w="7"/>
        <w:gridCol w:w="1400"/>
        <w:gridCol w:w="1400"/>
        <w:gridCol w:w="7"/>
      </w:tblGrid>
      <w:tr w:rsidR="006C615C" w:rsidTr="006C615C">
        <w:trPr>
          <w:trHeight w:val="380"/>
        </w:trPr>
        <w:tc>
          <w:tcPr>
            <w:tcW w:w="2049" w:type="dxa"/>
            <w:tcBorders>
              <w:top w:val="nil"/>
              <w:left w:val="nil"/>
              <w:bottom w:val="thinThickSmallGap" w:sz="24" w:space="0" w:color="auto"/>
              <w:right w:val="thinThickSmallGap" w:sz="24" w:space="0" w:color="auto"/>
            </w:tcBorders>
          </w:tcPr>
          <w:p w:rsidR="006C615C" w:rsidRPr="006C615C" w:rsidRDefault="006C615C" w:rsidP="006C615C">
            <w:pPr>
              <w:rPr>
                <w:rFonts w:ascii="Bookman Old Style" w:hAnsi="Bookman Old Style"/>
                <w:sz w:val="24"/>
                <w:szCs w:val="24"/>
                <w:u w:val="single"/>
              </w:rPr>
            </w:pPr>
          </w:p>
        </w:tc>
        <w:tc>
          <w:tcPr>
            <w:tcW w:w="1406" w:type="dxa"/>
            <w:gridSpan w:val="2"/>
            <w:tcBorders>
              <w:top w:val="thinThickSmallGap" w:sz="24" w:space="0" w:color="auto"/>
              <w:lef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1. ročník</w:t>
            </w:r>
          </w:p>
        </w:tc>
        <w:tc>
          <w:tcPr>
            <w:tcW w:w="1407" w:type="dxa"/>
            <w:tcBorders>
              <w:top w:val="thinThickSmallGap" w:sz="24" w:space="0" w:color="auto"/>
            </w:tcBorders>
            <w:vAlign w:val="center"/>
          </w:tcPr>
          <w:p w:rsidR="006C615C" w:rsidRPr="006C615C" w:rsidRDefault="006C615C" w:rsidP="006C615C">
            <w:pPr>
              <w:jc w:val="center"/>
              <w:rPr>
                <w:rFonts w:ascii="Bookman Old Style" w:hAnsi="Bookman Old Style"/>
                <w:sz w:val="24"/>
                <w:szCs w:val="24"/>
                <w:u w:val="single"/>
              </w:rPr>
            </w:pPr>
            <w:r w:rsidRPr="006C615C">
              <w:rPr>
                <w:rFonts w:ascii="Bookman Old Style" w:hAnsi="Bookman Old Style"/>
                <w:sz w:val="24"/>
                <w:szCs w:val="24"/>
              </w:rPr>
              <w:t>2. ročník</w:t>
            </w:r>
          </w:p>
        </w:tc>
        <w:tc>
          <w:tcPr>
            <w:tcW w:w="1407" w:type="dxa"/>
            <w:gridSpan w:val="2"/>
            <w:tcBorders>
              <w:top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3. ročník</w:t>
            </w:r>
          </w:p>
        </w:tc>
        <w:tc>
          <w:tcPr>
            <w:tcW w:w="1407" w:type="dxa"/>
            <w:gridSpan w:val="2"/>
            <w:tcBorders>
              <w:top w:val="thinThickSmallGap" w:sz="24" w:space="0" w:color="auto"/>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4. ročník</w:t>
            </w:r>
          </w:p>
        </w:tc>
      </w:tr>
      <w:tr w:rsidR="006C615C" w:rsidTr="006C615C">
        <w:trPr>
          <w:trHeight w:val="380"/>
        </w:trPr>
        <w:tc>
          <w:tcPr>
            <w:tcW w:w="2049" w:type="dxa"/>
            <w:tcBorders>
              <w:top w:val="thinThickSmallGap" w:sz="24" w:space="0" w:color="auto"/>
              <w:lef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Český jazyk</w:t>
            </w:r>
          </w:p>
        </w:tc>
        <w:tc>
          <w:tcPr>
            <w:tcW w:w="1406" w:type="dxa"/>
            <w:gridSpan w:val="2"/>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4/1</w:t>
            </w:r>
          </w:p>
        </w:tc>
        <w:tc>
          <w:tcPr>
            <w:tcW w:w="1407" w:type="dxa"/>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4/1</w:t>
            </w:r>
          </w:p>
        </w:tc>
        <w:tc>
          <w:tcPr>
            <w:tcW w:w="1407" w:type="dxa"/>
            <w:gridSpan w:val="2"/>
            <w:vAlign w:val="center"/>
          </w:tcPr>
          <w:p w:rsidR="006C615C" w:rsidRPr="006C615C" w:rsidRDefault="006C615C" w:rsidP="006C615C">
            <w:pPr>
              <w:jc w:val="center"/>
              <w:rPr>
                <w:rFonts w:ascii="Bookman Old Style" w:hAnsi="Bookman Old Style"/>
                <w:sz w:val="24"/>
                <w:szCs w:val="24"/>
                <w:u w:val="single"/>
              </w:rPr>
            </w:pPr>
            <w:r w:rsidRPr="006C615C">
              <w:rPr>
                <w:rFonts w:ascii="Bookman Old Style" w:hAnsi="Bookman Old Style"/>
                <w:sz w:val="24"/>
                <w:szCs w:val="24"/>
              </w:rPr>
              <w:t>4/1</w:t>
            </w:r>
          </w:p>
        </w:tc>
        <w:tc>
          <w:tcPr>
            <w:tcW w:w="1407" w:type="dxa"/>
            <w:gridSpan w:val="2"/>
            <w:tcBorders>
              <w:right w:val="thinThickSmallGap" w:sz="24" w:space="0" w:color="auto"/>
            </w:tcBorders>
            <w:vAlign w:val="center"/>
          </w:tcPr>
          <w:p w:rsidR="006C615C" w:rsidRPr="006C615C" w:rsidRDefault="006C615C" w:rsidP="006C615C">
            <w:pPr>
              <w:jc w:val="center"/>
              <w:rPr>
                <w:rFonts w:ascii="Bookman Old Style" w:hAnsi="Bookman Old Style"/>
                <w:sz w:val="24"/>
                <w:szCs w:val="24"/>
                <w:u w:val="single"/>
              </w:rPr>
            </w:pPr>
            <w:r w:rsidRPr="006C615C">
              <w:rPr>
                <w:rFonts w:ascii="Bookman Old Style" w:hAnsi="Bookman Old Style"/>
                <w:sz w:val="24"/>
                <w:szCs w:val="24"/>
              </w:rPr>
              <w:t>5/1</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Anglický jazyk</w:t>
            </w:r>
          </w:p>
        </w:tc>
        <w:tc>
          <w:tcPr>
            <w:tcW w:w="1406" w:type="dxa"/>
            <w:gridSpan w:val="2"/>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4</w:t>
            </w:r>
          </w:p>
        </w:tc>
        <w:tc>
          <w:tcPr>
            <w:tcW w:w="1407" w:type="dxa"/>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3</w:t>
            </w:r>
          </w:p>
        </w:tc>
        <w:tc>
          <w:tcPr>
            <w:tcW w:w="1407" w:type="dxa"/>
            <w:gridSpan w:val="2"/>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3</w:t>
            </w:r>
          </w:p>
        </w:tc>
        <w:tc>
          <w:tcPr>
            <w:tcW w:w="1407" w:type="dxa"/>
            <w:gridSpan w:val="2"/>
            <w:tcBorders>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3</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rFonts w:ascii="Bookman Old Style" w:hAnsi="Bookman Old Style"/>
                <w:sz w:val="24"/>
                <w:szCs w:val="24"/>
                <w:u w:val="single"/>
              </w:rPr>
            </w:pPr>
            <w:r w:rsidRPr="006C615C">
              <w:rPr>
                <w:rFonts w:ascii="Bookman Old Style" w:hAnsi="Bookman Old Style"/>
                <w:sz w:val="24"/>
                <w:szCs w:val="24"/>
              </w:rPr>
              <w:t xml:space="preserve">2. cizí jazyk </w:t>
            </w:r>
          </w:p>
        </w:tc>
        <w:tc>
          <w:tcPr>
            <w:tcW w:w="1406" w:type="dxa"/>
            <w:gridSpan w:val="2"/>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4</w:t>
            </w:r>
          </w:p>
        </w:tc>
        <w:tc>
          <w:tcPr>
            <w:tcW w:w="1407" w:type="dxa"/>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4</w:t>
            </w:r>
          </w:p>
        </w:tc>
        <w:tc>
          <w:tcPr>
            <w:tcW w:w="1407" w:type="dxa"/>
            <w:gridSpan w:val="2"/>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4</w:t>
            </w:r>
          </w:p>
        </w:tc>
        <w:tc>
          <w:tcPr>
            <w:tcW w:w="1407" w:type="dxa"/>
            <w:gridSpan w:val="2"/>
            <w:tcBorders>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3</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OSZ</w:t>
            </w:r>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2</w:t>
            </w:r>
          </w:p>
        </w:tc>
        <w:tc>
          <w:tcPr>
            <w:tcW w:w="1407" w:type="dxa"/>
            <w:gridSpan w:val="2"/>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2</w:t>
            </w:r>
          </w:p>
        </w:tc>
        <w:tc>
          <w:tcPr>
            <w:tcW w:w="1407" w:type="dxa"/>
            <w:gridSpan w:val="2"/>
            <w:tcBorders>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D</w:t>
            </w:r>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2</w:t>
            </w:r>
          </w:p>
        </w:tc>
        <w:tc>
          <w:tcPr>
            <w:tcW w:w="1407" w:type="dxa"/>
            <w:gridSpan w:val="2"/>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2</w:t>
            </w:r>
          </w:p>
        </w:tc>
        <w:tc>
          <w:tcPr>
            <w:tcW w:w="1407" w:type="dxa"/>
            <w:gridSpan w:val="2"/>
            <w:tcBorders>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1</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sz w:val="24"/>
                <w:szCs w:val="24"/>
              </w:rPr>
            </w:pPr>
            <w:proofErr w:type="spellStart"/>
            <w:r w:rsidRPr="006C615C">
              <w:rPr>
                <w:rFonts w:ascii="Bookman Old Style" w:hAnsi="Bookman Old Style"/>
                <w:sz w:val="24"/>
                <w:szCs w:val="24"/>
              </w:rPr>
              <w:t>Ge</w:t>
            </w:r>
            <w:proofErr w:type="spellEnd"/>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2</w:t>
            </w:r>
          </w:p>
        </w:tc>
        <w:tc>
          <w:tcPr>
            <w:tcW w:w="1407" w:type="dxa"/>
            <w:gridSpan w:val="2"/>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2</w:t>
            </w:r>
          </w:p>
        </w:tc>
        <w:tc>
          <w:tcPr>
            <w:tcW w:w="1407" w:type="dxa"/>
            <w:gridSpan w:val="2"/>
            <w:tcBorders>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M</w:t>
            </w:r>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4/1</w:t>
            </w:r>
          </w:p>
        </w:tc>
        <w:tc>
          <w:tcPr>
            <w:tcW w:w="1407" w:type="dxa"/>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4/1</w:t>
            </w:r>
          </w:p>
        </w:tc>
        <w:tc>
          <w:tcPr>
            <w:tcW w:w="1407" w:type="dxa"/>
            <w:gridSpan w:val="2"/>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4/1</w:t>
            </w:r>
          </w:p>
        </w:tc>
        <w:tc>
          <w:tcPr>
            <w:tcW w:w="1407" w:type="dxa"/>
            <w:gridSpan w:val="2"/>
            <w:tcBorders>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4/1</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sz w:val="24"/>
                <w:szCs w:val="24"/>
              </w:rPr>
            </w:pPr>
            <w:r w:rsidRPr="006C615C">
              <w:rPr>
                <w:sz w:val="24"/>
                <w:szCs w:val="24"/>
              </w:rPr>
              <w:t>Fy</w:t>
            </w:r>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 xml:space="preserve">2+ </w:t>
            </w:r>
            <w:r w:rsidRPr="006C615C">
              <w:rPr>
                <w:rFonts w:ascii="Bookman Old Style" w:hAnsi="Bookman Old Style"/>
                <w:sz w:val="24"/>
                <w:szCs w:val="24"/>
                <w:vertAlign w:val="superscript"/>
              </w:rPr>
              <w:t>1</w:t>
            </w:r>
            <w:r w:rsidRPr="006C615C">
              <w:rPr>
                <w:rFonts w:ascii="Bookman Old Style" w:hAnsi="Bookman Old Style"/>
                <w:sz w:val="24"/>
                <w:szCs w:val="24"/>
              </w:rPr>
              <w:t>/</w:t>
            </w:r>
            <w:r w:rsidRPr="006C615C">
              <w:rPr>
                <w:rFonts w:ascii="Bookman Old Style" w:hAnsi="Bookman Old Style"/>
                <w:sz w:val="24"/>
                <w:szCs w:val="24"/>
                <w:vertAlign w:val="subscript"/>
              </w:rPr>
              <w:t>2</w:t>
            </w:r>
          </w:p>
        </w:tc>
        <w:tc>
          <w:tcPr>
            <w:tcW w:w="1407" w:type="dxa"/>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 xml:space="preserve">2+ </w:t>
            </w:r>
            <w:r w:rsidRPr="006C615C">
              <w:rPr>
                <w:rFonts w:ascii="Bookman Old Style" w:hAnsi="Bookman Old Style"/>
                <w:sz w:val="24"/>
                <w:szCs w:val="24"/>
                <w:vertAlign w:val="superscript"/>
              </w:rPr>
              <w:t>1</w:t>
            </w:r>
            <w:r w:rsidRPr="006C615C">
              <w:rPr>
                <w:rFonts w:ascii="Bookman Old Style" w:hAnsi="Bookman Old Style"/>
                <w:sz w:val="24"/>
                <w:szCs w:val="24"/>
              </w:rPr>
              <w:t>/</w:t>
            </w:r>
            <w:r w:rsidRPr="006C615C">
              <w:rPr>
                <w:rFonts w:ascii="Bookman Old Style" w:hAnsi="Bookman Old Style"/>
                <w:sz w:val="24"/>
                <w:szCs w:val="24"/>
                <w:vertAlign w:val="subscript"/>
              </w:rPr>
              <w:t>2</w:t>
            </w:r>
          </w:p>
        </w:tc>
        <w:tc>
          <w:tcPr>
            <w:tcW w:w="1407" w:type="dxa"/>
            <w:gridSpan w:val="2"/>
            <w:vAlign w:val="center"/>
          </w:tcPr>
          <w:p w:rsidR="006C615C" w:rsidRPr="006C615C" w:rsidRDefault="006C615C" w:rsidP="006C615C">
            <w:pPr>
              <w:jc w:val="center"/>
              <w:rPr>
                <w:rFonts w:ascii="Bookman Old Style" w:hAnsi="Bookman Old Style"/>
                <w:sz w:val="24"/>
                <w:szCs w:val="24"/>
                <w:vertAlign w:val="subscript"/>
              </w:rPr>
            </w:pPr>
            <w:r w:rsidRPr="006C615C">
              <w:rPr>
                <w:rFonts w:ascii="Bookman Old Style" w:hAnsi="Bookman Old Style"/>
                <w:sz w:val="24"/>
                <w:szCs w:val="24"/>
              </w:rPr>
              <w:t>2+1</w:t>
            </w:r>
          </w:p>
        </w:tc>
        <w:tc>
          <w:tcPr>
            <w:tcW w:w="1407" w:type="dxa"/>
            <w:gridSpan w:val="2"/>
            <w:tcBorders>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Ch</w:t>
            </w:r>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2+1</w:t>
            </w:r>
          </w:p>
        </w:tc>
        <w:tc>
          <w:tcPr>
            <w:tcW w:w="1407" w:type="dxa"/>
            <w:vAlign w:val="center"/>
          </w:tcPr>
          <w:p w:rsidR="006C615C" w:rsidRPr="006C615C" w:rsidRDefault="006C615C" w:rsidP="006C615C">
            <w:pPr>
              <w:jc w:val="center"/>
              <w:rPr>
                <w:sz w:val="24"/>
                <w:szCs w:val="24"/>
              </w:rPr>
            </w:pPr>
            <w:r w:rsidRPr="006C615C">
              <w:rPr>
                <w:rFonts w:ascii="Bookman Old Style" w:hAnsi="Bookman Old Style"/>
                <w:sz w:val="24"/>
                <w:szCs w:val="24"/>
              </w:rPr>
              <w:t>2+1</w:t>
            </w:r>
          </w:p>
        </w:tc>
        <w:tc>
          <w:tcPr>
            <w:tcW w:w="1407"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gridSpan w:val="2"/>
            <w:tcBorders>
              <w:righ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sz w:val="24"/>
                <w:szCs w:val="24"/>
              </w:rPr>
            </w:pPr>
            <w:proofErr w:type="spellStart"/>
            <w:r w:rsidRPr="006C615C">
              <w:rPr>
                <w:rFonts w:ascii="Bookman Old Style" w:hAnsi="Bookman Old Style"/>
                <w:sz w:val="24"/>
                <w:szCs w:val="24"/>
              </w:rPr>
              <w:t>Bi</w:t>
            </w:r>
            <w:proofErr w:type="spellEnd"/>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 xml:space="preserve">2+ </w:t>
            </w:r>
            <w:r w:rsidRPr="006C615C">
              <w:rPr>
                <w:rFonts w:ascii="Bookman Old Style" w:hAnsi="Bookman Old Style"/>
                <w:sz w:val="24"/>
                <w:szCs w:val="24"/>
                <w:vertAlign w:val="superscript"/>
              </w:rPr>
              <w:t>1</w:t>
            </w:r>
            <w:r w:rsidRPr="006C615C">
              <w:rPr>
                <w:rFonts w:ascii="Bookman Old Style" w:hAnsi="Bookman Old Style"/>
                <w:sz w:val="24"/>
                <w:szCs w:val="24"/>
              </w:rPr>
              <w:t>/</w:t>
            </w:r>
            <w:r w:rsidRPr="006C615C">
              <w:rPr>
                <w:rFonts w:ascii="Bookman Old Style" w:hAnsi="Bookman Old Style"/>
                <w:sz w:val="24"/>
                <w:szCs w:val="24"/>
                <w:vertAlign w:val="subscript"/>
              </w:rPr>
              <w:t>2</w:t>
            </w:r>
          </w:p>
        </w:tc>
        <w:tc>
          <w:tcPr>
            <w:tcW w:w="1407" w:type="dxa"/>
            <w:vAlign w:val="center"/>
          </w:tcPr>
          <w:p w:rsidR="006C615C" w:rsidRPr="006C615C" w:rsidRDefault="006C615C" w:rsidP="006C615C">
            <w:pPr>
              <w:jc w:val="center"/>
              <w:rPr>
                <w:sz w:val="24"/>
                <w:szCs w:val="24"/>
              </w:rPr>
            </w:pPr>
            <w:r w:rsidRPr="006C615C">
              <w:rPr>
                <w:rFonts w:ascii="Bookman Old Style" w:hAnsi="Bookman Old Style"/>
                <w:sz w:val="24"/>
                <w:szCs w:val="24"/>
              </w:rPr>
              <w:t xml:space="preserve">2+ </w:t>
            </w:r>
            <w:r w:rsidRPr="006C615C">
              <w:rPr>
                <w:rFonts w:ascii="Bookman Old Style" w:hAnsi="Bookman Old Style"/>
                <w:sz w:val="24"/>
                <w:szCs w:val="24"/>
                <w:vertAlign w:val="superscript"/>
              </w:rPr>
              <w:t>1</w:t>
            </w:r>
            <w:r w:rsidRPr="006C615C">
              <w:rPr>
                <w:rFonts w:ascii="Bookman Old Style" w:hAnsi="Bookman Old Style"/>
                <w:sz w:val="24"/>
                <w:szCs w:val="24"/>
              </w:rPr>
              <w:t>/</w:t>
            </w:r>
            <w:r w:rsidRPr="006C615C">
              <w:rPr>
                <w:rFonts w:ascii="Bookman Old Style" w:hAnsi="Bookman Old Style"/>
                <w:sz w:val="24"/>
                <w:szCs w:val="24"/>
                <w:vertAlign w:val="subscript"/>
              </w:rPr>
              <w:t>2</w:t>
            </w:r>
          </w:p>
        </w:tc>
        <w:tc>
          <w:tcPr>
            <w:tcW w:w="1407"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2+1</w:t>
            </w:r>
          </w:p>
        </w:tc>
        <w:tc>
          <w:tcPr>
            <w:tcW w:w="1407" w:type="dxa"/>
            <w:gridSpan w:val="2"/>
            <w:tcBorders>
              <w:righ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FG</w:t>
            </w:r>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gridSpan w:val="2"/>
            <w:tcBorders>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1</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IVT</w:t>
            </w:r>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1</w:t>
            </w:r>
          </w:p>
        </w:tc>
        <w:tc>
          <w:tcPr>
            <w:tcW w:w="1407" w:type="dxa"/>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gridSpan w:val="2"/>
            <w:tcBorders>
              <w:righ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1</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Ev</w:t>
            </w:r>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gridSpan w:val="2"/>
            <w:tcBorders>
              <w:righ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sz w:val="24"/>
                <w:szCs w:val="24"/>
              </w:rPr>
            </w:pPr>
            <w:proofErr w:type="spellStart"/>
            <w:r w:rsidRPr="006C615C">
              <w:rPr>
                <w:rFonts w:ascii="Bookman Old Style" w:hAnsi="Bookman Old Style"/>
                <w:sz w:val="24"/>
                <w:szCs w:val="24"/>
              </w:rPr>
              <w:t>Tv</w:t>
            </w:r>
            <w:proofErr w:type="spellEnd"/>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gridSpan w:val="2"/>
            <w:tcBorders>
              <w:righ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r>
      <w:tr w:rsidR="006C615C" w:rsidTr="006C615C">
        <w:trPr>
          <w:trHeight w:val="380"/>
        </w:trPr>
        <w:tc>
          <w:tcPr>
            <w:tcW w:w="2049" w:type="dxa"/>
            <w:tcBorders>
              <w:lef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VP I</w:t>
            </w:r>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gridSpan w:val="2"/>
            <w:tcBorders>
              <w:righ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r>
      <w:tr w:rsidR="006C615C" w:rsidTr="006C615C">
        <w:trPr>
          <w:trHeight w:val="380"/>
        </w:trPr>
        <w:tc>
          <w:tcPr>
            <w:tcW w:w="2049" w:type="dxa"/>
            <w:tcBorders>
              <w:left w:val="thinThickSmallGap" w:sz="24" w:space="0" w:color="auto"/>
              <w:bottom w:val="single" w:sz="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VP II</w:t>
            </w:r>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c>
          <w:tcPr>
            <w:tcW w:w="1407" w:type="dxa"/>
            <w:gridSpan w:val="2"/>
            <w:tcBorders>
              <w:righ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r>
      <w:tr w:rsidR="006C615C" w:rsidTr="006C615C">
        <w:trPr>
          <w:trHeight w:val="380"/>
        </w:trPr>
        <w:tc>
          <w:tcPr>
            <w:tcW w:w="2049" w:type="dxa"/>
            <w:tcBorders>
              <w:left w:val="thinThickSmallGap" w:sz="24" w:space="0" w:color="auto"/>
              <w:bottom w:val="single" w:sz="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VP III</w:t>
            </w:r>
          </w:p>
        </w:tc>
        <w:tc>
          <w:tcPr>
            <w:tcW w:w="1406" w:type="dxa"/>
            <w:gridSpan w:val="2"/>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w:t>
            </w:r>
          </w:p>
        </w:tc>
        <w:tc>
          <w:tcPr>
            <w:tcW w:w="1407" w:type="dxa"/>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w:t>
            </w:r>
          </w:p>
        </w:tc>
        <w:tc>
          <w:tcPr>
            <w:tcW w:w="1407" w:type="dxa"/>
            <w:gridSpan w:val="2"/>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w:t>
            </w:r>
          </w:p>
        </w:tc>
        <w:tc>
          <w:tcPr>
            <w:tcW w:w="1407" w:type="dxa"/>
            <w:gridSpan w:val="2"/>
            <w:tcBorders>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2</w:t>
            </w:r>
          </w:p>
        </w:tc>
      </w:tr>
      <w:tr w:rsidR="006C615C" w:rsidTr="006C615C">
        <w:trPr>
          <w:trHeight w:val="380"/>
        </w:trPr>
        <w:tc>
          <w:tcPr>
            <w:tcW w:w="2049" w:type="dxa"/>
            <w:tcBorders>
              <w:left w:val="thinThickSmallGap" w:sz="24" w:space="0" w:color="auto"/>
              <w:bottom w:val="single" w:sz="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VP IV</w:t>
            </w:r>
          </w:p>
        </w:tc>
        <w:tc>
          <w:tcPr>
            <w:tcW w:w="1406"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gridSpan w:val="2"/>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gridSpan w:val="2"/>
            <w:tcBorders>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2</w:t>
            </w:r>
          </w:p>
        </w:tc>
      </w:tr>
      <w:tr w:rsidR="006C615C" w:rsidTr="006C615C">
        <w:trPr>
          <w:trHeight w:val="380"/>
        </w:trPr>
        <w:tc>
          <w:tcPr>
            <w:tcW w:w="2049" w:type="dxa"/>
            <w:tcBorders>
              <w:left w:val="thinThickSmallGap" w:sz="24" w:space="0" w:color="auto"/>
              <w:bottom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VP V</w:t>
            </w:r>
          </w:p>
        </w:tc>
        <w:tc>
          <w:tcPr>
            <w:tcW w:w="1406" w:type="dxa"/>
            <w:gridSpan w:val="2"/>
            <w:tcBorders>
              <w:bottom w:val="single" w:sz="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tcBorders>
              <w:bottom w:val="single" w:sz="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gridSpan w:val="2"/>
            <w:tcBorders>
              <w:bottom w:val="single" w:sz="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w:t>
            </w:r>
          </w:p>
        </w:tc>
        <w:tc>
          <w:tcPr>
            <w:tcW w:w="1407" w:type="dxa"/>
            <w:gridSpan w:val="2"/>
            <w:tcBorders>
              <w:bottom w:val="single" w:sz="4" w:space="0" w:color="auto"/>
              <w:right w:val="thinThickSmallGap" w:sz="24" w:space="0" w:color="auto"/>
            </w:tcBorders>
            <w:vAlign w:val="center"/>
          </w:tcPr>
          <w:p w:rsidR="006C615C" w:rsidRPr="006C615C" w:rsidRDefault="006C615C" w:rsidP="006C615C">
            <w:pPr>
              <w:jc w:val="center"/>
              <w:rPr>
                <w:sz w:val="24"/>
                <w:szCs w:val="24"/>
              </w:rPr>
            </w:pPr>
            <w:r w:rsidRPr="006C615C">
              <w:rPr>
                <w:rFonts w:ascii="Bookman Old Style" w:hAnsi="Bookman Old Style"/>
                <w:sz w:val="24"/>
                <w:szCs w:val="24"/>
              </w:rPr>
              <w:t>2</w:t>
            </w:r>
          </w:p>
        </w:tc>
      </w:tr>
      <w:tr w:rsidR="006C615C" w:rsidTr="006C615C">
        <w:trPr>
          <w:gridBefore w:val="1"/>
          <w:gridAfter w:val="1"/>
          <w:wBefore w:w="2049" w:type="dxa"/>
          <w:wAfter w:w="7" w:type="dxa"/>
          <w:trHeight w:val="380"/>
        </w:trPr>
        <w:tc>
          <w:tcPr>
            <w:tcW w:w="1400" w:type="dxa"/>
            <w:tcBorders>
              <w:left w:val="thinThickSmallGap" w:sz="24" w:space="0" w:color="auto"/>
              <w:bottom w:val="thickThin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35</w:t>
            </w:r>
          </w:p>
        </w:tc>
        <w:tc>
          <w:tcPr>
            <w:tcW w:w="1420" w:type="dxa"/>
            <w:gridSpan w:val="3"/>
            <w:tcBorders>
              <w:bottom w:val="thickThin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35</w:t>
            </w:r>
          </w:p>
        </w:tc>
        <w:tc>
          <w:tcPr>
            <w:tcW w:w="1400" w:type="dxa"/>
            <w:tcBorders>
              <w:bottom w:val="thickThin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35</w:t>
            </w:r>
          </w:p>
        </w:tc>
        <w:tc>
          <w:tcPr>
            <w:tcW w:w="1400" w:type="dxa"/>
            <w:tcBorders>
              <w:bottom w:val="thickThinSmallGap" w:sz="24" w:space="0" w:color="auto"/>
              <w:right w:val="thinThickSmallGap" w:sz="24" w:space="0" w:color="auto"/>
            </w:tcBorders>
            <w:vAlign w:val="center"/>
          </w:tcPr>
          <w:p w:rsidR="006C615C" w:rsidRPr="006C615C" w:rsidRDefault="006C615C" w:rsidP="006C615C">
            <w:pPr>
              <w:jc w:val="center"/>
              <w:rPr>
                <w:rFonts w:ascii="Bookman Old Style" w:hAnsi="Bookman Old Style"/>
                <w:sz w:val="24"/>
                <w:szCs w:val="24"/>
              </w:rPr>
            </w:pPr>
            <w:r w:rsidRPr="006C615C">
              <w:rPr>
                <w:rFonts w:ascii="Bookman Old Style" w:hAnsi="Bookman Old Style"/>
                <w:sz w:val="24"/>
                <w:szCs w:val="24"/>
              </w:rPr>
              <w:t>30</w:t>
            </w:r>
          </w:p>
        </w:tc>
      </w:tr>
    </w:tbl>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rPr>
          <w:sz w:val="32"/>
        </w:rPr>
      </w:pPr>
    </w:p>
    <w:p w:rsidR="00516722" w:rsidRPr="002B0163" w:rsidRDefault="00516722" w:rsidP="00516722">
      <w:pPr>
        <w:ind w:firstLine="708"/>
      </w:pPr>
    </w:p>
    <w:p w:rsidR="00516722" w:rsidRPr="002B0163" w:rsidRDefault="00516722" w:rsidP="00516722">
      <w:pPr>
        <w:ind w:firstLine="708"/>
      </w:pPr>
    </w:p>
    <w:p w:rsidR="00516722" w:rsidRPr="002B0163" w:rsidRDefault="00516722" w:rsidP="00D02BA0"/>
    <w:p w:rsidR="002D0EC4" w:rsidRPr="002B0163" w:rsidRDefault="002D0EC4" w:rsidP="00D02BA0"/>
    <w:p w:rsidR="00516722" w:rsidRPr="002B0163" w:rsidRDefault="00516722" w:rsidP="00D02BA0">
      <w:pPr>
        <w:tabs>
          <w:tab w:val="left" w:pos="1276"/>
        </w:tabs>
        <w:ind w:firstLine="708"/>
        <w:rPr>
          <w:rFonts w:ascii="Arial" w:hAnsi="Arial" w:cs="Arial"/>
          <w:sz w:val="24"/>
          <w:szCs w:val="24"/>
        </w:rPr>
      </w:pPr>
      <w:r w:rsidRPr="002B0163">
        <w:rPr>
          <w:rFonts w:ascii="Arial" w:hAnsi="Arial" w:cs="Arial"/>
          <w:sz w:val="24"/>
          <w:szCs w:val="24"/>
        </w:rPr>
        <w:t>OSZ</w:t>
      </w:r>
      <w:r w:rsidR="00D02BA0" w:rsidRPr="002B0163">
        <w:rPr>
          <w:rFonts w:ascii="Arial" w:hAnsi="Arial" w:cs="Arial"/>
          <w:sz w:val="24"/>
          <w:szCs w:val="24"/>
        </w:rPr>
        <w:tab/>
      </w:r>
      <w:r w:rsidRPr="002B0163">
        <w:rPr>
          <w:rFonts w:ascii="Arial" w:hAnsi="Arial" w:cs="Arial"/>
          <w:sz w:val="24"/>
          <w:szCs w:val="24"/>
        </w:rPr>
        <w:t xml:space="preserve"> – Občanský a společenskovědní základ</w:t>
      </w:r>
    </w:p>
    <w:p w:rsidR="00516722" w:rsidRPr="002B0163" w:rsidRDefault="00516722" w:rsidP="00D02BA0">
      <w:pPr>
        <w:tabs>
          <w:tab w:val="left" w:pos="1276"/>
        </w:tabs>
        <w:ind w:firstLine="708"/>
        <w:rPr>
          <w:rFonts w:ascii="Arial" w:hAnsi="Arial" w:cs="Arial"/>
          <w:sz w:val="24"/>
          <w:szCs w:val="24"/>
        </w:rPr>
      </w:pPr>
      <w:proofErr w:type="spellStart"/>
      <w:r w:rsidRPr="002B0163">
        <w:rPr>
          <w:rFonts w:ascii="Arial" w:hAnsi="Arial" w:cs="Arial"/>
          <w:sz w:val="24"/>
          <w:szCs w:val="24"/>
        </w:rPr>
        <w:t>Ge</w:t>
      </w:r>
      <w:proofErr w:type="spellEnd"/>
      <w:r w:rsidR="00D02BA0" w:rsidRPr="002B0163">
        <w:rPr>
          <w:rFonts w:ascii="Arial" w:hAnsi="Arial" w:cs="Arial"/>
          <w:sz w:val="24"/>
          <w:szCs w:val="24"/>
        </w:rPr>
        <w:t xml:space="preserve">  </w:t>
      </w:r>
      <w:r w:rsidR="00D02BA0" w:rsidRPr="002B0163">
        <w:rPr>
          <w:rFonts w:ascii="Arial" w:hAnsi="Arial" w:cs="Arial"/>
          <w:sz w:val="24"/>
          <w:szCs w:val="24"/>
        </w:rPr>
        <w:tab/>
        <w:t xml:space="preserve"> </w:t>
      </w:r>
      <w:r w:rsidRPr="002B0163">
        <w:rPr>
          <w:rFonts w:ascii="Arial" w:hAnsi="Arial" w:cs="Arial"/>
          <w:sz w:val="24"/>
          <w:szCs w:val="24"/>
        </w:rPr>
        <w:t>– Geografie</w:t>
      </w:r>
    </w:p>
    <w:p w:rsidR="00516722" w:rsidRPr="002B0163" w:rsidRDefault="00516722" w:rsidP="00516722">
      <w:pPr>
        <w:tabs>
          <w:tab w:val="left" w:pos="2160"/>
        </w:tabs>
        <w:rPr>
          <w:rFonts w:ascii="Arial" w:hAnsi="Arial" w:cs="Arial"/>
          <w:sz w:val="24"/>
          <w:szCs w:val="24"/>
        </w:rPr>
      </w:pPr>
    </w:p>
    <w:p w:rsidR="002D0EC4" w:rsidRPr="002B0163" w:rsidRDefault="00516722" w:rsidP="00E701E9">
      <w:pPr>
        <w:tabs>
          <w:tab w:val="left" w:pos="2160"/>
        </w:tabs>
        <w:ind w:left="2127" w:hanging="1418"/>
        <w:jc w:val="both"/>
        <w:rPr>
          <w:rFonts w:ascii="Arial" w:hAnsi="Arial" w:cs="Arial"/>
          <w:sz w:val="24"/>
          <w:szCs w:val="24"/>
        </w:rPr>
      </w:pPr>
      <w:r w:rsidRPr="002B0163">
        <w:rPr>
          <w:rFonts w:ascii="Arial" w:hAnsi="Arial" w:cs="Arial"/>
          <w:sz w:val="24"/>
          <w:szCs w:val="24"/>
        </w:rPr>
        <w:t xml:space="preserve">Poznámka: </w:t>
      </w:r>
      <w:r w:rsidRPr="002B0163">
        <w:rPr>
          <w:rFonts w:ascii="Arial" w:hAnsi="Arial" w:cs="Arial"/>
          <w:sz w:val="24"/>
          <w:szCs w:val="24"/>
        </w:rPr>
        <w:tab/>
        <w:t xml:space="preserve">Výuka probíhá podle schváleného ŠVP a na základě Metropolitního programu je navýšena výuka druhého cizího jazyka </w:t>
      </w:r>
      <w:r w:rsidR="00E701E9" w:rsidRPr="002B0163">
        <w:rPr>
          <w:rFonts w:ascii="Arial" w:hAnsi="Arial" w:cs="Arial"/>
          <w:sz w:val="24"/>
          <w:szCs w:val="24"/>
        </w:rPr>
        <w:t xml:space="preserve">v </w:t>
      </w:r>
      <w:r w:rsidRPr="002B0163">
        <w:rPr>
          <w:rFonts w:ascii="Arial" w:hAnsi="Arial" w:cs="Arial"/>
          <w:sz w:val="24"/>
          <w:szCs w:val="24"/>
        </w:rPr>
        <w:t>1. a</w:t>
      </w:r>
      <w:r w:rsidR="002B0163" w:rsidRPr="002B0163">
        <w:rPr>
          <w:rFonts w:ascii="Arial" w:hAnsi="Arial" w:cs="Arial"/>
          <w:sz w:val="24"/>
          <w:szCs w:val="24"/>
        </w:rPr>
        <w:t>ž</w:t>
      </w:r>
      <w:r w:rsidRPr="002B0163">
        <w:rPr>
          <w:rFonts w:ascii="Arial" w:hAnsi="Arial" w:cs="Arial"/>
          <w:sz w:val="24"/>
          <w:szCs w:val="24"/>
        </w:rPr>
        <w:t xml:space="preserve"> </w:t>
      </w:r>
      <w:r w:rsidR="002B0163" w:rsidRPr="002B0163">
        <w:rPr>
          <w:rFonts w:ascii="Arial" w:hAnsi="Arial" w:cs="Arial"/>
          <w:sz w:val="24"/>
          <w:szCs w:val="24"/>
        </w:rPr>
        <w:t>3</w:t>
      </w:r>
      <w:r w:rsidRPr="002B0163">
        <w:rPr>
          <w:rFonts w:ascii="Arial" w:hAnsi="Arial" w:cs="Arial"/>
          <w:sz w:val="24"/>
          <w:szCs w:val="24"/>
        </w:rPr>
        <w:t>. ročníku o jednu vyučovací hodinu.</w:t>
      </w:r>
    </w:p>
    <w:p w:rsidR="002D0EC4" w:rsidRPr="002B0163" w:rsidRDefault="002D0EC4">
      <w:pPr>
        <w:overflowPunct/>
        <w:autoSpaceDE/>
        <w:autoSpaceDN/>
        <w:adjustRightInd/>
        <w:textAlignment w:val="auto"/>
        <w:rPr>
          <w:rFonts w:ascii="Arial" w:hAnsi="Arial" w:cs="Arial"/>
          <w:sz w:val="24"/>
          <w:szCs w:val="24"/>
        </w:rPr>
      </w:pPr>
      <w:r w:rsidRPr="002B0163">
        <w:rPr>
          <w:rFonts w:ascii="Arial" w:hAnsi="Arial" w:cs="Arial"/>
          <w:sz w:val="24"/>
          <w:szCs w:val="24"/>
        </w:rPr>
        <w:br w:type="page"/>
      </w:r>
    </w:p>
    <w:p w:rsidR="00A87188" w:rsidRPr="002B0163" w:rsidRDefault="00A87188">
      <w:pPr>
        <w:pStyle w:val="Nzev"/>
        <w:ind w:right="-288" w:hanging="360"/>
        <w:rPr>
          <w:sz w:val="28"/>
          <w:szCs w:val="28"/>
        </w:rPr>
      </w:pPr>
      <w:r w:rsidRPr="002B0163">
        <w:rPr>
          <w:sz w:val="28"/>
          <w:szCs w:val="28"/>
        </w:rPr>
        <w:lastRenderedPageBreak/>
        <w:t>Učební plán Gymnázia Elišky Krásnohorské</w:t>
      </w:r>
    </w:p>
    <w:p w:rsidR="00A87188" w:rsidRPr="002B0163" w:rsidRDefault="00A87188">
      <w:pPr>
        <w:pStyle w:val="Nzev"/>
        <w:ind w:right="-288" w:hanging="360"/>
        <w:rPr>
          <w:sz w:val="36"/>
        </w:rPr>
      </w:pPr>
    </w:p>
    <w:p w:rsidR="0017553D" w:rsidRPr="002B0163" w:rsidRDefault="0017553D" w:rsidP="00123941">
      <w:pPr>
        <w:pStyle w:val="Nzev"/>
        <w:ind w:right="-288"/>
        <w:rPr>
          <w:b w:val="0"/>
          <w:i/>
          <w:sz w:val="28"/>
          <w:szCs w:val="28"/>
          <w:u w:val="none"/>
        </w:rPr>
      </w:pPr>
      <w:r w:rsidRPr="002B0163">
        <w:rPr>
          <w:b w:val="0"/>
          <w:i/>
          <w:sz w:val="28"/>
          <w:szCs w:val="28"/>
          <w:u w:val="none"/>
        </w:rPr>
        <w:t>79-41-K/81 Gymnázium</w:t>
      </w:r>
    </w:p>
    <w:p w:rsidR="00123941" w:rsidRPr="002B0163" w:rsidRDefault="00123941" w:rsidP="00123941">
      <w:pPr>
        <w:jc w:val="center"/>
        <w:rPr>
          <w:rFonts w:ascii="Arial" w:hAnsi="Arial" w:cs="Arial"/>
          <w:i/>
          <w:sz w:val="28"/>
          <w:szCs w:val="28"/>
        </w:rPr>
      </w:pPr>
      <w:r w:rsidRPr="002B0163">
        <w:rPr>
          <w:rFonts w:ascii="Arial" w:hAnsi="Arial" w:cs="Arial"/>
          <w:i/>
          <w:sz w:val="28"/>
          <w:szCs w:val="28"/>
        </w:rPr>
        <w:t xml:space="preserve">délka studia: 8 let </w:t>
      </w:r>
    </w:p>
    <w:tbl>
      <w:tblPr>
        <w:tblpPr w:leftFromText="141" w:rightFromText="141" w:vertAnchor="page" w:horzAnchor="margin" w:tblpY="2641"/>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900"/>
        <w:gridCol w:w="900"/>
        <w:gridCol w:w="900"/>
        <w:gridCol w:w="900"/>
        <w:gridCol w:w="900"/>
        <w:gridCol w:w="900"/>
        <w:gridCol w:w="900"/>
        <w:gridCol w:w="900"/>
      </w:tblGrid>
      <w:tr w:rsidR="00470C65" w:rsidTr="00470C65">
        <w:trPr>
          <w:trHeight w:val="380"/>
        </w:trPr>
        <w:tc>
          <w:tcPr>
            <w:tcW w:w="1870" w:type="dxa"/>
            <w:tcBorders>
              <w:top w:val="nil"/>
              <w:left w:val="nil"/>
              <w:bottom w:val="thinThickSmallGap" w:sz="24" w:space="0" w:color="auto"/>
              <w:right w:val="thinThickSmallGap" w:sz="24" w:space="0" w:color="auto"/>
            </w:tcBorders>
          </w:tcPr>
          <w:p w:rsidR="00470C65" w:rsidRDefault="00470C65" w:rsidP="00470C65">
            <w:pPr>
              <w:rPr>
                <w:rFonts w:ascii="Bookman Old Style" w:hAnsi="Bookman Old Style"/>
                <w:sz w:val="32"/>
                <w:u w:val="single"/>
              </w:rPr>
            </w:pPr>
          </w:p>
        </w:tc>
        <w:tc>
          <w:tcPr>
            <w:tcW w:w="900" w:type="dxa"/>
            <w:tcBorders>
              <w:top w:val="thinThickSmallGap" w:sz="24" w:space="0" w:color="auto"/>
              <w:lef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I</w:t>
            </w:r>
          </w:p>
        </w:tc>
        <w:tc>
          <w:tcPr>
            <w:tcW w:w="900" w:type="dxa"/>
            <w:tcBorders>
              <w:top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II</w:t>
            </w:r>
          </w:p>
        </w:tc>
        <w:tc>
          <w:tcPr>
            <w:tcW w:w="900" w:type="dxa"/>
            <w:tcBorders>
              <w:top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III</w:t>
            </w:r>
          </w:p>
        </w:tc>
        <w:tc>
          <w:tcPr>
            <w:tcW w:w="900" w:type="dxa"/>
            <w:tcBorders>
              <w:top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IV</w:t>
            </w:r>
          </w:p>
        </w:tc>
        <w:tc>
          <w:tcPr>
            <w:tcW w:w="900" w:type="dxa"/>
            <w:tcBorders>
              <w:top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V</w:t>
            </w:r>
          </w:p>
        </w:tc>
        <w:tc>
          <w:tcPr>
            <w:tcW w:w="900" w:type="dxa"/>
            <w:tcBorders>
              <w:top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VI</w:t>
            </w:r>
          </w:p>
        </w:tc>
        <w:tc>
          <w:tcPr>
            <w:tcW w:w="900" w:type="dxa"/>
            <w:tcBorders>
              <w:top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VII</w:t>
            </w:r>
          </w:p>
        </w:tc>
        <w:tc>
          <w:tcPr>
            <w:tcW w:w="900" w:type="dxa"/>
            <w:tcBorders>
              <w:top w:val="thinThickSmallGap" w:sz="24" w:space="0" w:color="auto"/>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VIII</w:t>
            </w:r>
          </w:p>
        </w:tc>
      </w:tr>
      <w:tr w:rsidR="00470C65" w:rsidTr="00470C65">
        <w:trPr>
          <w:trHeight w:val="380"/>
        </w:trPr>
        <w:tc>
          <w:tcPr>
            <w:tcW w:w="1870" w:type="dxa"/>
            <w:tcBorders>
              <w:top w:val="thinThickSmallGap" w:sz="24" w:space="0" w:color="auto"/>
              <w:lef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Český jazyk</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5/1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c>
          <w:tcPr>
            <w:tcW w:w="900" w:type="dxa"/>
            <w:vAlign w:val="center"/>
          </w:tcPr>
          <w:p w:rsidR="00470C65" w:rsidRPr="006C615C" w:rsidRDefault="00470C65" w:rsidP="00470C65">
            <w:pPr>
              <w:jc w:val="center"/>
              <w:rPr>
                <w:rFonts w:ascii="Bookman Old Style" w:hAnsi="Bookman Old Style"/>
                <w:sz w:val="24"/>
                <w:szCs w:val="24"/>
                <w:u w:val="single"/>
              </w:rPr>
            </w:pPr>
            <w:r w:rsidRPr="006C615C">
              <w:rPr>
                <w:rFonts w:ascii="Bookman Old Style" w:hAnsi="Bookman Old Style"/>
                <w:sz w:val="24"/>
                <w:szCs w:val="24"/>
              </w:rPr>
              <w:t>4/1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u w:val="single"/>
              </w:rPr>
            </w:pPr>
            <w:r w:rsidRPr="006C615C">
              <w:rPr>
                <w:rFonts w:ascii="Bookman Old Style" w:hAnsi="Bookman Old Style"/>
                <w:sz w:val="24"/>
                <w:szCs w:val="24"/>
              </w:rPr>
              <w:t>5/1</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Anglický jazyk</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rFonts w:ascii="Bookman Old Style" w:hAnsi="Bookman Old Style"/>
                <w:sz w:val="24"/>
                <w:szCs w:val="24"/>
                <w:u w:val="single"/>
              </w:rPr>
            </w:pPr>
            <w:r w:rsidRPr="006C615C">
              <w:rPr>
                <w:rFonts w:ascii="Bookman Old Style" w:hAnsi="Bookman Old Style"/>
                <w:sz w:val="24"/>
                <w:szCs w:val="24"/>
              </w:rPr>
              <w:t xml:space="preserve">2. cizí jazyk </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OSZ</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rFonts w:ascii="Bookman Old Style" w:hAnsi="Bookman Old Style"/>
                <w:sz w:val="24"/>
                <w:szCs w:val="24"/>
              </w:rPr>
            </w:pPr>
            <w:proofErr w:type="spellStart"/>
            <w:r w:rsidRPr="006C615C">
              <w:rPr>
                <w:rFonts w:ascii="Bookman Old Style" w:hAnsi="Bookman Old Style"/>
                <w:sz w:val="24"/>
                <w:szCs w:val="24"/>
              </w:rPr>
              <w:t>VkO</w:t>
            </w:r>
            <w:proofErr w:type="spellEnd"/>
          </w:p>
        </w:tc>
        <w:tc>
          <w:tcPr>
            <w:tcW w:w="900" w:type="dxa"/>
          </w:tcPr>
          <w:p w:rsidR="00470C65" w:rsidRPr="006C615C" w:rsidRDefault="00470C65" w:rsidP="00470C65">
            <w:pPr>
              <w:jc w:val="center"/>
              <w:rPr>
                <w:sz w:val="24"/>
                <w:szCs w:val="24"/>
              </w:rPr>
            </w:pPr>
            <w:r w:rsidRPr="006C615C">
              <w:rPr>
                <w:sz w:val="24"/>
                <w:szCs w:val="24"/>
              </w:rPr>
              <w:t>-</w:t>
            </w:r>
          </w:p>
        </w:tc>
        <w:tc>
          <w:tcPr>
            <w:tcW w:w="900" w:type="dxa"/>
          </w:tcPr>
          <w:p w:rsidR="00470C65" w:rsidRPr="006C615C" w:rsidRDefault="00470C65" w:rsidP="00470C65">
            <w:pPr>
              <w:jc w:val="center"/>
              <w:rPr>
                <w:sz w:val="24"/>
                <w:szCs w:val="24"/>
              </w:rPr>
            </w:pPr>
            <w:r w:rsidRPr="006C615C">
              <w:rPr>
                <w:sz w:val="24"/>
                <w:szCs w:val="24"/>
              </w:rPr>
              <w:t>-</w:t>
            </w:r>
          </w:p>
        </w:tc>
        <w:tc>
          <w:tcPr>
            <w:tcW w:w="900" w:type="dxa"/>
          </w:tcPr>
          <w:p w:rsidR="00470C65" w:rsidRPr="006C615C" w:rsidRDefault="00470C65" w:rsidP="00470C65">
            <w:pPr>
              <w:jc w:val="center"/>
              <w:rPr>
                <w:sz w:val="24"/>
                <w:szCs w:val="24"/>
              </w:rPr>
            </w:pPr>
            <w:r w:rsidRPr="006C615C">
              <w:rPr>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1</w:t>
            </w:r>
          </w:p>
        </w:tc>
        <w:tc>
          <w:tcPr>
            <w:tcW w:w="900" w:type="dxa"/>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tcBorders>
              <w:right w:val="thinThickSmallGap" w:sz="24" w:space="0" w:color="auto"/>
            </w:tcBorders>
          </w:tcPr>
          <w:p w:rsidR="00470C65" w:rsidRPr="006C615C" w:rsidRDefault="00470C65" w:rsidP="00470C65">
            <w:pPr>
              <w:jc w:val="center"/>
              <w:rPr>
                <w:sz w:val="24"/>
                <w:szCs w:val="24"/>
              </w:rPr>
            </w:pPr>
            <w:r w:rsidRPr="006C615C">
              <w:rPr>
                <w:rFonts w:ascii="Bookman Old Style" w:hAnsi="Bookman Old Style"/>
                <w:sz w:val="24"/>
                <w:szCs w:val="24"/>
              </w:rPr>
              <w:t>-</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D</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1</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ZHV</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w:t>
            </w:r>
          </w:p>
        </w:tc>
        <w:tc>
          <w:tcPr>
            <w:tcW w:w="900" w:type="dxa"/>
            <w:vAlign w:val="center"/>
          </w:tcPr>
          <w:p w:rsidR="00470C65" w:rsidRPr="006C615C" w:rsidRDefault="00470C65" w:rsidP="00470C65">
            <w:pPr>
              <w:jc w:val="center"/>
              <w:rPr>
                <w:rFonts w:ascii="Bookman Old Style" w:hAnsi="Bookman Old Style"/>
                <w:color w:val="FF0000"/>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Z/</w:t>
            </w:r>
            <w:proofErr w:type="spellStart"/>
            <w:r w:rsidRPr="006C615C">
              <w:rPr>
                <w:rFonts w:ascii="Bookman Old Style" w:hAnsi="Bookman Old Style"/>
                <w:sz w:val="24"/>
                <w:szCs w:val="24"/>
              </w:rPr>
              <w:t>Ge</w:t>
            </w:r>
            <w:proofErr w:type="spellEnd"/>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1,5</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M</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4/1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4/1</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sz w:val="24"/>
                <w:szCs w:val="24"/>
              </w:rPr>
            </w:pPr>
            <w:r w:rsidRPr="006C615C">
              <w:rPr>
                <w:sz w:val="24"/>
                <w:szCs w:val="24"/>
              </w:rPr>
              <w:t>Fy</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 xml:space="preserve">1+ </w:t>
            </w:r>
            <w:r w:rsidRPr="006C615C">
              <w:rPr>
                <w:rFonts w:ascii="Bookman Old Style" w:hAnsi="Bookman Old Style"/>
                <w:sz w:val="24"/>
                <w:szCs w:val="24"/>
                <w:vertAlign w:val="superscript"/>
              </w:rPr>
              <w:t>1</w:t>
            </w:r>
            <w:r w:rsidRPr="006C615C">
              <w:rPr>
                <w:rFonts w:ascii="Bookman Old Style" w:hAnsi="Bookman Old Style"/>
                <w:sz w:val="24"/>
                <w:szCs w:val="24"/>
              </w:rPr>
              <w:t>/</w:t>
            </w:r>
            <w:r w:rsidRPr="006C615C">
              <w:rPr>
                <w:rFonts w:ascii="Bookman Old Style" w:hAnsi="Bookman Old Style"/>
                <w:sz w:val="24"/>
                <w:szCs w:val="24"/>
                <w:vertAlign w:val="subscript"/>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vertAlign w:val="subscript"/>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vertAlign w:val="subscript"/>
              </w:rPr>
            </w:pPr>
            <w:r w:rsidRPr="006C615C">
              <w:rPr>
                <w:rFonts w:ascii="Bookman Old Style" w:hAnsi="Bookman Old Style"/>
                <w:sz w:val="24"/>
                <w:szCs w:val="24"/>
              </w:rPr>
              <w:t xml:space="preserve">2+ </w:t>
            </w:r>
            <w:r w:rsidRPr="006C615C">
              <w:rPr>
                <w:rFonts w:ascii="Bookman Old Style" w:hAnsi="Bookman Old Style"/>
                <w:sz w:val="24"/>
                <w:szCs w:val="24"/>
                <w:vertAlign w:val="superscript"/>
              </w:rPr>
              <w:t>1</w:t>
            </w:r>
            <w:r w:rsidRPr="006C615C">
              <w:rPr>
                <w:rFonts w:ascii="Bookman Old Style" w:hAnsi="Bookman Old Style"/>
                <w:sz w:val="24"/>
                <w:szCs w:val="24"/>
              </w:rPr>
              <w:t>/</w:t>
            </w:r>
            <w:r w:rsidRPr="006C615C">
              <w:rPr>
                <w:rFonts w:ascii="Bookman Old Style" w:hAnsi="Bookman Old Style"/>
                <w:sz w:val="24"/>
                <w:szCs w:val="24"/>
                <w:vertAlign w:val="subscript"/>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 xml:space="preserve">2+ </w:t>
            </w:r>
            <w:r w:rsidRPr="006C615C">
              <w:rPr>
                <w:rFonts w:ascii="Bookman Old Style" w:hAnsi="Bookman Old Style"/>
                <w:sz w:val="24"/>
                <w:szCs w:val="24"/>
                <w:vertAlign w:val="superscript"/>
              </w:rPr>
              <w:t>1</w:t>
            </w:r>
            <w:r w:rsidRPr="006C615C">
              <w:rPr>
                <w:rFonts w:ascii="Bookman Old Style" w:hAnsi="Bookman Old Style"/>
                <w:sz w:val="24"/>
                <w:szCs w:val="24"/>
              </w:rPr>
              <w:t>/</w:t>
            </w:r>
            <w:r w:rsidRPr="006C615C">
              <w:rPr>
                <w:rFonts w:ascii="Bookman Old Style" w:hAnsi="Bookman Old Style"/>
                <w:sz w:val="24"/>
                <w:szCs w:val="24"/>
                <w:vertAlign w:val="subscript"/>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 + 1</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Ch</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1,5</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 + 1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 + 1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tcBorders>
              <w:righ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sz w:val="24"/>
                <w:szCs w:val="24"/>
              </w:rPr>
            </w:pPr>
            <w:proofErr w:type="spellStart"/>
            <w:r w:rsidRPr="006C615C">
              <w:rPr>
                <w:rFonts w:ascii="Bookman Old Style" w:hAnsi="Bookman Old Style"/>
                <w:sz w:val="24"/>
                <w:szCs w:val="24"/>
              </w:rPr>
              <w:t>Bi</w:t>
            </w:r>
            <w:proofErr w:type="spellEnd"/>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 xml:space="preserve">2+ </w:t>
            </w:r>
            <w:r w:rsidRPr="006C615C">
              <w:rPr>
                <w:rFonts w:ascii="Bookman Old Style" w:hAnsi="Bookman Old Style"/>
                <w:sz w:val="24"/>
                <w:szCs w:val="24"/>
                <w:vertAlign w:val="superscript"/>
              </w:rPr>
              <w:t>1</w:t>
            </w:r>
            <w:r w:rsidRPr="006C615C">
              <w:rPr>
                <w:rFonts w:ascii="Bookman Old Style" w:hAnsi="Bookman Old Style"/>
                <w:sz w:val="24"/>
                <w:szCs w:val="24"/>
              </w:rPr>
              <w:t>/</w:t>
            </w:r>
            <w:r w:rsidRPr="006C615C">
              <w:rPr>
                <w:rFonts w:ascii="Bookman Old Style" w:hAnsi="Bookman Old Style"/>
                <w:sz w:val="24"/>
                <w:szCs w:val="24"/>
                <w:vertAlign w:val="subscript"/>
              </w:rPr>
              <w:t>2</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sz w:val="24"/>
                <w:szCs w:val="24"/>
                <w:vertAlign w:val="subscript"/>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 xml:space="preserve">2+ </w:t>
            </w:r>
            <w:r w:rsidRPr="006C615C">
              <w:rPr>
                <w:rFonts w:ascii="Bookman Old Style" w:hAnsi="Bookman Old Style"/>
                <w:sz w:val="24"/>
                <w:szCs w:val="24"/>
                <w:vertAlign w:val="superscript"/>
              </w:rPr>
              <w:t>1</w:t>
            </w:r>
            <w:r w:rsidRPr="006C615C">
              <w:rPr>
                <w:rFonts w:ascii="Bookman Old Style" w:hAnsi="Bookman Old Style"/>
                <w:sz w:val="24"/>
                <w:szCs w:val="24"/>
              </w:rPr>
              <w:t>/</w:t>
            </w:r>
            <w:r w:rsidRPr="006C615C">
              <w:rPr>
                <w:rFonts w:ascii="Bookman Old Style" w:hAnsi="Bookman Old Style"/>
                <w:sz w:val="24"/>
                <w:szCs w:val="24"/>
                <w:vertAlign w:val="subscript"/>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 xml:space="preserve">2+ </w:t>
            </w:r>
            <w:r w:rsidRPr="006C615C">
              <w:rPr>
                <w:rFonts w:ascii="Bookman Old Style" w:hAnsi="Bookman Old Style"/>
                <w:sz w:val="24"/>
                <w:szCs w:val="24"/>
                <w:vertAlign w:val="superscript"/>
              </w:rPr>
              <w:t>1</w:t>
            </w:r>
            <w:r w:rsidRPr="006C615C">
              <w:rPr>
                <w:rFonts w:ascii="Bookman Old Style" w:hAnsi="Bookman Old Style"/>
                <w:sz w:val="24"/>
                <w:szCs w:val="24"/>
              </w:rPr>
              <w:t>/</w:t>
            </w:r>
            <w:r w:rsidRPr="006C615C">
              <w:rPr>
                <w:rFonts w:ascii="Bookman Old Style" w:hAnsi="Bookman Old Style"/>
                <w:sz w:val="24"/>
                <w:szCs w:val="24"/>
                <w:vertAlign w:val="subscript"/>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 + 1</w:t>
            </w:r>
          </w:p>
        </w:tc>
        <w:tc>
          <w:tcPr>
            <w:tcW w:w="900" w:type="dxa"/>
            <w:tcBorders>
              <w:righ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AČVZ</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FG</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tcBorders>
              <w:righ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1</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IVT</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sz w:val="24"/>
                <w:szCs w:val="24"/>
              </w:rPr>
            </w:pPr>
            <w:r w:rsidRPr="006C615C">
              <w:rPr>
                <w:sz w:val="24"/>
                <w:szCs w:val="24"/>
              </w:rPr>
              <w:t>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1</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tcBorders>
              <w:righ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1</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 xml:space="preserve">Ev – </w:t>
            </w:r>
            <w:proofErr w:type="spellStart"/>
            <w:r w:rsidRPr="006C615C">
              <w:rPr>
                <w:rFonts w:ascii="Bookman Old Style" w:hAnsi="Bookman Old Style"/>
                <w:sz w:val="24"/>
                <w:szCs w:val="24"/>
              </w:rPr>
              <w:t>Hv</w:t>
            </w:r>
            <w:proofErr w:type="spellEnd"/>
            <w:r w:rsidRPr="006C615C">
              <w:rPr>
                <w:rFonts w:ascii="Bookman Old Style" w:hAnsi="Bookman Old Style"/>
                <w:sz w:val="24"/>
                <w:szCs w:val="24"/>
              </w:rPr>
              <w:t xml:space="preserve"> </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1</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1</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1</w:t>
            </w:r>
          </w:p>
        </w:tc>
        <w:tc>
          <w:tcPr>
            <w:tcW w:w="900" w:type="dxa"/>
            <w:vMerge w:val="restart"/>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Merge w:val="restart"/>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Merge w:val="restart"/>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Merge w:val="restart"/>
            <w:tcBorders>
              <w:righ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 xml:space="preserve">Ev – </w:t>
            </w:r>
            <w:proofErr w:type="spellStart"/>
            <w:r w:rsidRPr="006C615C">
              <w:rPr>
                <w:rFonts w:ascii="Bookman Old Style" w:hAnsi="Bookman Old Style"/>
                <w:sz w:val="24"/>
                <w:szCs w:val="24"/>
              </w:rPr>
              <w:t>Vv</w:t>
            </w:r>
            <w:proofErr w:type="spellEnd"/>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1</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1</w:t>
            </w:r>
          </w:p>
        </w:tc>
        <w:tc>
          <w:tcPr>
            <w:tcW w:w="900" w:type="dxa"/>
            <w:vMerge/>
            <w:vAlign w:val="center"/>
          </w:tcPr>
          <w:p w:rsidR="00470C65" w:rsidRPr="006C615C" w:rsidRDefault="00470C65" w:rsidP="00470C65">
            <w:pPr>
              <w:jc w:val="center"/>
              <w:rPr>
                <w:rFonts w:ascii="Bookman Old Style" w:hAnsi="Bookman Old Style"/>
                <w:sz w:val="24"/>
                <w:szCs w:val="24"/>
              </w:rPr>
            </w:pPr>
          </w:p>
        </w:tc>
        <w:tc>
          <w:tcPr>
            <w:tcW w:w="900" w:type="dxa"/>
            <w:vMerge/>
            <w:vAlign w:val="center"/>
          </w:tcPr>
          <w:p w:rsidR="00470C65" w:rsidRPr="006C615C" w:rsidRDefault="00470C65" w:rsidP="00470C65">
            <w:pPr>
              <w:jc w:val="center"/>
              <w:rPr>
                <w:rFonts w:ascii="Bookman Old Style" w:hAnsi="Bookman Old Style"/>
                <w:sz w:val="24"/>
                <w:szCs w:val="24"/>
              </w:rPr>
            </w:pPr>
          </w:p>
        </w:tc>
        <w:tc>
          <w:tcPr>
            <w:tcW w:w="900" w:type="dxa"/>
            <w:vMerge/>
            <w:vAlign w:val="center"/>
          </w:tcPr>
          <w:p w:rsidR="00470C65" w:rsidRPr="006C615C" w:rsidRDefault="00470C65" w:rsidP="00470C65">
            <w:pPr>
              <w:jc w:val="center"/>
              <w:rPr>
                <w:rFonts w:ascii="Bookman Old Style" w:hAnsi="Bookman Old Style"/>
                <w:sz w:val="24"/>
                <w:szCs w:val="24"/>
              </w:rPr>
            </w:pPr>
          </w:p>
        </w:tc>
        <w:tc>
          <w:tcPr>
            <w:tcW w:w="900" w:type="dxa"/>
            <w:vMerge/>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sz w:val="24"/>
                <w:szCs w:val="24"/>
              </w:rPr>
            </w:pPr>
            <w:proofErr w:type="spellStart"/>
            <w:r w:rsidRPr="006C615C">
              <w:rPr>
                <w:rFonts w:ascii="Bookman Old Style" w:hAnsi="Bookman Old Style"/>
                <w:sz w:val="24"/>
                <w:szCs w:val="24"/>
              </w:rPr>
              <w:t>Tv</w:t>
            </w:r>
            <w:proofErr w:type="spellEnd"/>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3</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tcBorders>
              <w:righ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2</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VP I</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1</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1</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2</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tcBorders>
              <w:righ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2</w:t>
            </w:r>
          </w:p>
        </w:tc>
      </w:tr>
      <w:tr w:rsidR="00470C65" w:rsidTr="00470C65">
        <w:trPr>
          <w:trHeight w:val="380"/>
        </w:trPr>
        <w:tc>
          <w:tcPr>
            <w:tcW w:w="1870" w:type="dxa"/>
            <w:tcBorders>
              <w:lef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VP II</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c>
          <w:tcPr>
            <w:tcW w:w="900" w:type="dxa"/>
            <w:tcBorders>
              <w:right w:val="thinThickSmallGap" w:sz="24" w:space="0" w:color="auto"/>
            </w:tcBorders>
            <w:vAlign w:val="center"/>
          </w:tcPr>
          <w:p w:rsidR="00470C65" w:rsidRPr="006C615C" w:rsidRDefault="00470C65" w:rsidP="00470C65">
            <w:pPr>
              <w:jc w:val="center"/>
              <w:rPr>
                <w:sz w:val="24"/>
                <w:szCs w:val="24"/>
              </w:rPr>
            </w:pPr>
            <w:r w:rsidRPr="006C615C">
              <w:rPr>
                <w:rFonts w:ascii="Bookman Old Style" w:hAnsi="Bookman Old Style"/>
                <w:sz w:val="24"/>
                <w:szCs w:val="24"/>
              </w:rPr>
              <w:t>2</w:t>
            </w:r>
          </w:p>
        </w:tc>
      </w:tr>
      <w:tr w:rsidR="00470C65" w:rsidTr="00470C65">
        <w:trPr>
          <w:trHeight w:val="380"/>
        </w:trPr>
        <w:tc>
          <w:tcPr>
            <w:tcW w:w="1870" w:type="dxa"/>
            <w:tcBorders>
              <w:left w:val="thinThickSmallGap" w:sz="24" w:space="0" w:color="auto"/>
              <w:bottom w:val="single" w:sz="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VP III</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r>
      <w:tr w:rsidR="00470C65" w:rsidTr="00470C65">
        <w:trPr>
          <w:trHeight w:val="380"/>
        </w:trPr>
        <w:tc>
          <w:tcPr>
            <w:tcW w:w="1870" w:type="dxa"/>
            <w:tcBorders>
              <w:left w:val="thinThickSmallGap" w:sz="24" w:space="0" w:color="auto"/>
              <w:bottom w:val="single" w:sz="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VP IV</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r>
      <w:tr w:rsidR="00470C65" w:rsidTr="00470C65">
        <w:trPr>
          <w:trHeight w:val="380"/>
        </w:trPr>
        <w:tc>
          <w:tcPr>
            <w:tcW w:w="1870" w:type="dxa"/>
            <w:tcBorders>
              <w:left w:val="thinThickSmallGap" w:sz="24" w:space="0" w:color="auto"/>
              <w:bottom w:val="thinThickSmallGap" w:sz="24" w:space="0" w:color="auto"/>
              <w:right w:val="single" w:sz="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VP V</w:t>
            </w:r>
          </w:p>
        </w:tc>
        <w:tc>
          <w:tcPr>
            <w:tcW w:w="900" w:type="dxa"/>
            <w:tcBorders>
              <w:left w:val="single" w:sz="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w:t>
            </w:r>
          </w:p>
        </w:tc>
        <w:tc>
          <w:tcPr>
            <w:tcW w:w="900" w:type="dxa"/>
            <w:tcBorders>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w:t>
            </w:r>
          </w:p>
        </w:tc>
      </w:tr>
      <w:tr w:rsidR="00470C65" w:rsidTr="00470C65">
        <w:trPr>
          <w:gridBefore w:val="1"/>
          <w:wBefore w:w="1870" w:type="dxa"/>
          <w:trHeight w:val="380"/>
        </w:trPr>
        <w:tc>
          <w:tcPr>
            <w:tcW w:w="900" w:type="dxa"/>
            <w:tcBorders>
              <w:left w:val="thinThickSmallGap" w:sz="24" w:space="0" w:color="auto"/>
              <w:bottom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29</w:t>
            </w:r>
          </w:p>
        </w:tc>
        <w:tc>
          <w:tcPr>
            <w:tcW w:w="900" w:type="dxa"/>
            <w:tcBorders>
              <w:bottom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30</w:t>
            </w:r>
          </w:p>
        </w:tc>
        <w:tc>
          <w:tcPr>
            <w:tcW w:w="900" w:type="dxa"/>
            <w:tcBorders>
              <w:bottom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31</w:t>
            </w:r>
          </w:p>
        </w:tc>
        <w:tc>
          <w:tcPr>
            <w:tcW w:w="900" w:type="dxa"/>
            <w:tcBorders>
              <w:bottom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32</w:t>
            </w:r>
          </w:p>
        </w:tc>
        <w:tc>
          <w:tcPr>
            <w:tcW w:w="900" w:type="dxa"/>
            <w:tcBorders>
              <w:bottom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35</w:t>
            </w:r>
          </w:p>
        </w:tc>
        <w:tc>
          <w:tcPr>
            <w:tcW w:w="900" w:type="dxa"/>
            <w:tcBorders>
              <w:bottom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35</w:t>
            </w:r>
          </w:p>
        </w:tc>
        <w:tc>
          <w:tcPr>
            <w:tcW w:w="900" w:type="dxa"/>
            <w:tcBorders>
              <w:bottom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34</w:t>
            </w:r>
          </w:p>
        </w:tc>
        <w:tc>
          <w:tcPr>
            <w:tcW w:w="900" w:type="dxa"/>
            <w:tcBorders>
              <w:bottom w:val="thinThickSmallGap" w:sz="24" w:space="0" w:color="auto"/>
              <w:right w:val="thinThickSmallGap" w:sz="24" w:space="0" w:color="auto"/>
            </w:tcBorders>
            <w:vAlign w:val="center"/>
          </w:tcPr>
          <w:p w:rsidR="00470C65" w:rsidRPr="006C615C" w:rsidRDefault="00470C65" w:rsidP="00470C65">
            <w:pPr>
              <w:jc w:val="center"/>
              <w:rPr>
                <w:rFonts w:ascii="Bookman Old Style" w:hAnsi="Bookman Old Style"/>
                <w:sz w:val="24"/>
                <w:szCs w:val="24"/>
              </w:rPr>
            </w:pPr>
            <w:r w:rsidRPr="006C615C">
              <w:rPr>
                <w:rFonts w:ascii="Bookman Old Style" w:hAnsi="Bookman Old Style"/>
                <w:sz w:val="24"/>
                <w:szCs w:val="24"/>
              </w:rPr>
              <w:t>30</w:t>
            </w:r>
          </w:p>
        </w:tc>
      </w:tr>
    </w:tbl>
    <w:p w:rsidR="00123941" w:rsidRPr="002B0163" w:rsidRDefault="00123941" w:rsidP="007C4C0D">
      <w:pPr>
        <w:pStyle w:val="Nzev"/>
        <w:ind w:right="-288"/>
        <w:jc w:val="left"/>
        <w:rPr>
          <w:b w:val="0"/>
          <w:i/>
          <w:sz w:val="28"/>
          <w:szCs w:val="28"/>
          <w:u w:val="none"/>
        </w:rPr>
      </w:pPr>
    </w:p>
    <w:p w:rsidR="00123941" w:rsidRPr="006C615C" w:rsidRDefault="00123941" w:rsidP="00123941">
      <w:pPr>
        <w:rPr>
          <w:rFonts w:ascii="Arial" w:hAnsi="Arial" w:cs="Arial"/>
          <w:sz w:val="24"/>
          <w:szCs w:val="24"/>
        </w:rPr>
      </w:pPr>
      <w:r w:rsidRPr="006C615C">
        <w:rPr>
          <w:rFonts w:ascii="Arial" w:hAnsi="Arial" w:cs="Arial"/>
          <w:sz w:val="24"/>
          <w:szCs w:val="24"/>
        </w:rPr>
        <w:t xml:space="preserve">OSZ    </w:t>
      </w:r>
      <w:r w:rsidR="00D02BA0" w:rsidRPr="006C615C">
        <w:rPr>
          <w:rFonts w:ascii="Arial" w:hAnsi="Arial" w:cs="Arial"/>
          <w:sz w:val="24"/>
          <w:szCs w:val="24"/>
        </w:rPr>
        <w:t>–</w:t>
      </w:r>
      <w:r w:rsidRPr="006C615C">
        <w:rPr>
          <w:rFonts w:ascii="Arial" w:hAnsi="Arial" w:cs="Arial"/>
          <w:sz w:val="24"/>
          <w:szCs w:val="24"/>
        </w:rPr>
        <w:t xml:space="preserve"> Občanský a společenskovědní základ</w:t>
      </w:r>
    </w:p>
    <w:p w:rsidR="007C4C0D" w:rsidRPr="006C615C" w:rsidRDefault="007C4C0D" w:rsidP="00123941">
      <w:pPr>
        <w:rPr>
          <w:rFonts w:ascii="Arial" w:hAnsi="Arial" w:cs="Arial"/>
          <w:sz w:val="24"/>
          <w:szCs w:val="24"/>
        </w:rPr>
      </w:pPr>
      <w:proofErr w:type="spellStart"/>
      <w:r w:rsidRPr="006C615C">
        <w:rPr>
          <w:rFonts w:ascii="Arial" w:hAnsi="Arial" w:cs="Arial"/>
          <w:sz w:val="24"/>
          <w:szCs w:val="24"/>
        </w:rPr>
        <w:t>VkO</w:t>
      </w:r>
      <w:proofErr w:type="spellEnd"/>
      <w:r w:rsidRPr="006C615C">
        <w:rPr>
          <w:rFonts w:ascii="Arial" w:hAnsi="Arial" w:cs="Arial"/>
          <w:sz w:val="24"/>
          <w:szCs w:val="24"/>
        </w:rPr>
        <w:tab/>
      </w:r>
      <w:r w:rsidR="00D02BA0" w:rsidRPr="006C615C">
        <w:rPr>
          <w:rFonts w:ascii="Arial" w:hAnsi="Arial" w:cs="Arial"/>
          <w:sz w:val="24"/>
          <w:szCs w:val="24"/>
        </w:rPr>
        <w:t xml:space="preserve">– </w:t>
      </w:r>
      <w:r w:rsidRPr="006C615C">
        <w:rPr>
          <w:rFonts w:ascii="Arial" w:hAnsi="Arial" w:cs="Arial"/>
          <w:sz w:val="24"/>
          <w:szCs w:val="24"/>
        </w:rPr>
        <w:t xml:space="preserve"> Výchova k občanství</w:t>
      </w:r>
    </w:p>
    <w:p w:rsidR="00123941" w:rsidRPr="006C615C" w:rsidRDefault="00123941" w:rsidP="00123941">
      <w:pPr>
        <w:rPr>
          <w:rFonts w:ascii="Arial" w:hAnsi="Arial" w:cs="Arial"/>
          <w:sz w:val="24"/>
          <w:szCs w:val="24"/>
        </w:rPr>
      </w:pPr>
      <w:r w:rsidRPr="006C615C">
        <w:rPr>
          <w:rFonts w:ascii="Arial" w:hAnsi="Arial" w:cs="Arial"/>
          <w:sz w:val="24"/>
          <w:szCs w:val="24"/>
        </w:rPr>
        <w:t>ZHV</w:t>
      </w:r>
      <w:r w:rsidRPr="006C615C">
        <w:rPr>
          <w:rFonts w:ascii="Arial" w:hAnsi="Arial" w:cs="Arial"/>
          <w:sz w:val="24"/>
          <w:szCs w:val="24"/>
        </w:rPr>
        <w:tab/>
      </w:r>
      <w:r w:rsidR="00D02BA0" w:rsidRPr="006C615C">
        <w:rPr>
          <w:rFonts w:ascii="Arial" w:hAnsi="Arial" w:cs="Arial"/>
          <w:sz w:val="24"/>
          <w:szCs w:val="24"/>
        </w:rPr>
        <w:t xml:space="preserve">– </w:t>
      </w:r>
      <w:r w:rsidRPr="006C615C">
        <w:rPr>
          <w:rFonts w:ascii="Arial" w:hAnsi="Arial" w:cs="Arial"/>
          <w:sz w:val="24"/>
          <w:szCs w:val="24"/>
        </w:rPr>
        <w:t xml:space="preserve"> Základy humanitní vzdělanosti (spojuje obory dějepis a výchova k občanství)</w:t>
      </w:r>
    </w:p>
    <w:p w:rsidR="00123941" w:rsidRPr="006C615C" w:rsidRDefault="00123941" w:rsidP="00123941">
      <w:pPr>
        <w:rPr>
          <w:rFonts w:ascii="Arial" w:hAnsi="Arial" w:cs="Arial"/>
          <w:sz w:val="24"/>
          <w:szCs w:val="24"/>
        </w:rPr>
      </w:pPr>
      <w:proofErr w:type="spellStart"/>
      <w:r w:rsidRPr="006C615C">
        <w:rPr>
          <w:rFonts w:ascii="Arial" w:hAnsi="Arial" w:cs="Arial"/>
          <w:sz w:val="24"/>
          <w:szCs w:val="24"/>
        </w:rPr>
        <w:t>Ge</w:t>
      </w:r>
      <w:proofErr w:type="spellEnd"/>
      <w:r w:rsidRPr="006C615C">
        <w:rPr>
          <w:rFonts w:ascii="Arial" w:hAnsi="Arial" w:cs="Arial"/>
          <w:sz w:val="24"/>
          <w:szCs w:val="24"/>
        </w:rPr>
        <w:tab/>
      </w:r>
      <w:r w:rsidR="00D02BA0" w:rsidRPr="006C615C">
        <w:rPr>
          <w:rFonts w:ascii="Arial" w:hAnsi="Arial" w:cs="Arial"/>
          <w:sz w:val="24"/>
          <w:szCs w:val="24"/>
        </w:rPr>
        <w:t xml:space="preserve">– </w:t>
      </w:r>
      <w:r w:rsidRPr="006C615C">
        <w:rPr>
          <w:rFonts w:ascii="Arial" w:hAnsi="Arial" w:cs="Arial"/>
          <w:sz w:val="24"/>
          <w:szCs w:val="24"/>
        </w:rPr>
        <w:t xml:space="preserve"> Geografie</w:t>
      </w:r>
    </w:p>
    <w:p w:rsidR="00123941" w:rsidRPr="006C615C" w:rsidRDefault="00123941" w:rsidP="00123941">
      <w:pPr>
        <w:rPr>
          <w:rFonts w:ascii="Arial" w:hAnsi="Arial" w:cs="Arial"/>
          <w:sz w:val="24"/>
          <w:szCs w:val="24"/>
        </w:rPr>
      </w:pPr>
      <w:r w:rsidRPr="006C615C">
        <w:rPr>
          <w:rFonts w:ascii="Arial" w:hAnsi="Arial" w:cs="Arial"/>
          <w:sz w:val="24"/>
          <w:szCs w:val="24"/>
        </w:rPr>
        <w:t xml:space="preserve">AČVZ </w:t>
      </w:r>
      <w:r w:rsidR="00D02BA0" w:rsidRPr="006C615C">
        <w:rPr>
          <w:rFonts w:ascii="Arial" w:hAnsi="Arial" w:cs="Arial"/>
          <w:sz w:val="24"/>
          <w:szCs w:val="24"/>
        </w:rPr>
        <w:t xml:space="preserve"> – </w:t>
      </w:r>
      <w:r w:rsidRPr="006C615C">
        <w:rPr>
          <w:rFonts w:ascii="Arial" w:hAnsi="Arial" w:cs="Arial"/>
          <w:sz w:val="24"/>
          <w:szCs w:val="24"/>
        </w:rPr>
        <w:t xml:space="preserve"> Anatomie člověka a výchova ke zdraví</w:t>
      </w:r>
    </w:p>
    <w:p w:rsidR="002D0EC4" w:rsidRPr="006C615C" w:rsidRDefault="002D0EC4" w:rsidP="00123941">
      <w:pPr>
        <w:rPr>
          <w:rFonts w:ascii="Arial" w:hAnsi="Arial" w:cs="Arial"/>
          <w:sz w:val="24"/>
          <w:szCs w:val="24"/>
        </w:rPr>
      </w:pPr>
    </w:p>
    <w:p w:rsidR="009A079B" w:rsidRPr="002B0163" w:rsidRDefault="00D721B9" w:rsidP="00E701E9">
      <w:pPr>
        <w:overflowPunct/>
        <w:autoSpaceDE/>
        <w:autoSpaceDN/>
        <w:adjustRightInd/>
        <w:ind w:left="1410" w:hanging="1410"/>
        <w:jc w:val="both"/>
        <w:textAlignment w:val="auto"/>
        <w:rPr>
          <w:rFonts w:ascii="Arial" w:hAnsi="Arial" w:cs="Arial"/>
          <w:sz w:val="24"/>
          <w:szCs w:val="24"/>
        </w:rPr>
      </w:pPr>
      <w:r w:rsidRPr="006C615C">
        <w:rPr>
          <w:rFonts w:ascii="Arial" w:hAnsi="Arial" w:cs="Arial"/>
          <w:sz w:val="24"/>
          <w:szCs w:val="24"/>
        </w:rPr>
        <w:t>Poznámka:</w:t>
      </w:r>
      <w:r w:rsidRPr="006C615C">
        <w:rPr>
          <w:rFonts w:ascii="Arial" w:hAnsi="Arial" w:cs="Arial"/>
          <w:sz w:val="24"/>
          <w:szCs w:val="24"/>
        </w:rPr>
        <w:tab/>
      </w:r>
      <w:r w:rsidRPr="006C615C">
        <w:rPr>
          <w:rFonts w:ascii="Arial" w:hAnsi="Arial" w:cs="Arial"/>
          <w:sz w:val="24"/>
          <w:szCs w:val="24"/>
        </w:rPr>
        <w:tab/>
        <w:t>Výuka probíh</w:t>
      </w:r>
      <w:r w:rsidR="00BE1410" w:rsidRPr="006C615C">
        <w:rPr>
          <w:rFonts w:ascii="Arial" w:hAnsi="Arial" w:cs="Arial"/>
          <w:sz w:val="24"/>
          <w:szCs w:val="24"/>
        </w:rPr>
        <w:t>ala</w:t>
      </w:r>
      <w:r w:rsidRPr="006C615C">
        <w:rPr>
          <w:rFonts w:ascii="Arial" w:hAnsi="Arial" w:cs="Arial"/>
          <w:sz w:val="24"/>
          <w:szCs w:val="24"/>
        </w:rPr>
        <w:t xml:space="preserve"> podle schváleného ŠVP.</w:t>
      </w:r>
      <w:r w:rsidR="003237FE" w:rsidRPr="006C615C">
        <w:rPr>
          <w:rFonts w:ascii="Arial" w:hAnsi="Arial" w:cs="Arial"/>
          <w:sz w:val="24"/>
          <w:szCs w:val="24"/>
        </w:rPr>
        <w:t xml:space="preserve"> Na základě Metropolitního</w:t>
      </w:r>
      <w:r w:rsidR="00BE1410" w:rsidRPr="006C615C">
        <w:rPr>
          <w:rFonts w:ascii="Arial" w:hAnsi="Arial" w:cs="Arial"/>
          <w:sz w:val="24"/>
          <w:szCs w:val="24"/>
        </w:rPr>
        <w:t xml:space="preserve"> </w:t>
      </w:r>
      <w:r w:rsidRPr="006C615C">
        <w:rPr>
          <w:rFonts w:ascii="Arial" w:hAnsi="Arial" w:cs="Arial"/>
          <w:sz w:val="24"/>
          <w:szCs w:val="24"/>
        </w:rPr>
        <w:t>programu je navýšena výuka druhého cizího jazyka v </w:t>
      </w:r>
      <w:proofErr w:type="spellStart"/>
      <w:r w:rsidRPr="006C615C">
        <w:rPr>
          <w:rFonts w:ascii="Arial" w:hAnsi="Arial" w:cs="Arial"/>
          <w:sz w:val="24"/>
          <w:szCs w:val="24"/>
        </w:rPr>
        <w:t>V</w:t>
      </w:r>
      <w:proofErr w:type="spellEnd"/>
      <w:r w:rsidRPr="006C615C">
        <w:rPr>
          <w:rFonts w:ascii="Arial" w:hAnsi="Arial" w:cs="Arial"/>
          <w:sz w:val="24"/>
          <w:szCs w:val="24"/>
        </w:rPr>
        <w:t> a VI o jednu vyučovací hodinu</w:t>
      </w:r>
      <w:r w:rsidRPr="002B0163">
        <w:rPr>
          <w:rFonts w:ascii="Arial" w:hAnsi="Arial" w:cs="Arial"/>
          <w:sz w:val="22"/>
          <w:szCs w:val="22"/>
        </w:rPr>
        <w:t>.</w:t>
      </w:r>
      <w:r w:rsidR="009A079B" w:rsidRPr="002B0163">
        <w:rPr>
          <w:rFonts w:ascii="Arial" w:hAnsi="Arial" w:cs="Arial"/>
          <w:sz w:val="22"/>
          <w:szCs w:val="22"/>
        </w:rPr>
        <w:tab/>
      </w:r>
      <w:r w:rsidR="009A079B" w:rsidRPr="002B0163">
        <w:rPr>
          <w:rFonts w:ascii="Arial" w:hAnsi="Arial" w:cs="Arial"/>
          <w:sz w:val="24"/>
          <w:szCs w:val="24"/>
        </w:rPr>
        <w:tab/>
      </w:r>
      <w:r w:rsidR="009A079B" w:rsidRPr="002B0163">
        <w:rPr>
          <w:rFonts w:ascii="Arial" w:hAnsi="Arial" w:cs="Arial"/>
          <w:sz w:val="24"/>
          <w:szCs w:val="24"/>
        </w:rPr>
        <w:tab/>
      </w:r>
      <w:r w:rsidR="009A079B" w:rsidRPr="002B0163">
        <w:rPr>
          <w:rFonts w:ascii="Arial" w:hAnsi="Arial" w:cs="Arial"/>
          <w:sz w:val="24"/>
          <w:szCs w:val="24"/>
        </w:rPr>
        <w:tab/>
      </w:r>
      <w:r w:rsidR="009A079B" w:rsidRPr="002B0163">
        <w:rPr>
          <w:rFonts w:ascii="Arial" w:hAnsi="Arial" w:cs="Arial"/>
          <w:sz w:val="24"/>
          <w:szCs w:val="24"/>
        </w:rPr>
        <w:tab/>
        <w:t xml:space="preserve"> </w:t>
      </w:r>
    </w:p>
    <w:p w:rsidR="00A87188" w:rsidRPr="002B0163" w:rsidRDefault="00A87188" w:rsidP="004D00D1">
      <w:pPr>
        <w:ind w:left="567"/>
        <w:jc w:val="both"/>
      </w:pPr>
    </w:p>
    <w:p w:rsidR="00A87188" w:rsidRPr="002B0163" w:rsidRDefault="00A87188" w:rsidP="004D00D1">
      <w:pPr>
        <w:ind w:left="567"/>
        <w:jc w:val="both"/>
        <w:rPr>
          <w:rFonts w:ascii="Arial" w:hAnsi="Arial" w:cs="Arial"/>
          <w:b/>
          <w:bCs/>
          <w:sz w:val="28"/>
        </w:rPr>
      </w:pPr>
      <w:r w:rsidRPr="002B0163">
        <w:rPr>
          <w:rFonts w:ascii="Arial" w:hAnsi="Arial" w:cs="Arial"/>
          <w:b/>
          <w:bCs/>
          <w:sz w:val="28"/>
          <w:u w:val="single"/>
        </w:rPr>
        <w:lastRenderedPageBreak/>
        <w:t>Příloha č. 2</w:t>
      </w:r>
      <w:r w:rsidRPr="002B0163">
        <w:rPr>
          <w:rFonts w:ascii="Arial" w:hAnsi="Arial" w:cs="Arial"/>
          <w:b/>
          <w:bCs/>
          <w:sz w:val="28"/>
        </w:rPr>
        <w:t>:</w:t>
      </w:r>
    </w:p>
    <w:p w:rsidR="00516722" w:rsidRPr="002B0163" w:rsidRDefault="00516722" w:rsidP="004D00D1">
      <w:pPr>
        <w:ind w:left="567"/>
        <w:jc w:val="both"/>
        <w:rPr>
          <w:rFonts w:ascii="Arial" w:hAnsi="Arial" w:cs="Arial"/>
          <w:b/>
          <w:bCs/>
          <w:sz w:val="28"/>
        </w:rPr>
      </w:pPr>
    </w:p>
    <w:p w:rsidR="008167CC" w:rsidRDefault="008167CC" w:rsidP="004D00D1">
      <w:pPr>
        <w:tabs>
          <w:tab w:val="left" w:pos="1843"/>
        </w:tabs>
        <w:ind w:left="567"/>
        <w:jc w:val="both"/>
        <w:rPr>
          <w:rFonts w:ascii="Arial" w:hAnsi="Arial" w:cs="Arial"/>
          <w:sz w:val="24"/>
          <w:szCs w:val="24"/>
        </w:rPr>
      </w:pPr>
    </w:p>
    <w:p w:rsidR="002360A2" w:rsidRPr="006C615C" w:rsidRDefault="002360A2" w:rsidP="004D00D1">
      <w:pPr>
        <w:tabs>
          <w:tab w:val="left" w:pos="1843"/>
        </w:tabs>
        <w:ind w:left="567"/>
        <w:jc w:val="both"/>
        <w:rPr>
          <w:rFonts w:ascii="Arial" w:hAnsi="Arial" w:cs="Arial"/>
          <w:sz w:val="24"/>
          <w:szCs w:val="24"/>
        </w:rPr>
      </w:pPr>
    </w:p>
    <w:p w:rsidR="00B6066D" w:rsidRPr="006C615C" w:rsidRDefault="00B6066D" w:rsidP="004D00D1">
      <w:pPr>
        <w:tabs>
          <w:tab w:val="left" w:pos="1843"/>
        </w:tabs>
        <w:ind w:left="567"/>
        <w:jc w:val="both"/>
        <w:rPr>
          <w:rFonts w:ascii="Arial" w:hAnsi="Arial" w:cs="Arial"/>
          <w:sz w:val="24"/>
          <w:szCs w:val="24"/>
          <w:u w:val="single"/>
        </w:rPr>
      </w:pPr>
      <w:r w:rsidRPr="006C615C">
        <w:rPr>
          <w:rFonts w:ascii="Arial" w:hAnsi="Arial" w:cs="Arial"/>
          <w:b/>
          <w:sz w:val="24"/>
          <w:szCs w:val="24"/>
          <w:u w:val="single"/>
        </w:rPr>
        <w:t>Rozbor hospodaření za rok 201</w:t>
      </w:r>
      <w:r w:rsidR="006C615C" w:rsidRPr="006C615C">
        <w:rPr>
          <w:rFonts w:ascii="Arial" w:hAnsi="Arial" w:cs="Arial"/>
          <w:b/>
          <w:sz w:val="24"/>
          <w:szCs w:val="24"/>
          <w:u w:val="single"/>
        </w:rPr>
        <w:t>7</w:t>
      </w:r>
      <w:r w:rsidRPr="006C615C">
        <w:rPr>
          <w:rFonts w:ascii="Arial" w:hAnsi="Arial" w:cs="Arial"/>
          <w:sz w:val="24"/>
          <w:szCs w:val="24"/>
          <w:u w:val="single"/>
        </w:rPr>
        <w:t xml:space="preserve"> </w:t>
      </w:r>
    </w:p>
    <w:p w:rsidR="00B6066D" w:rsidRPr="006C615C" w:rsidRDefault="00B6066D" w:rsidP="00B6066D">
      <w:pPr>
        <w:tabs>
          <w:tab w:val="left" w:pos="1843"/>
        </w:tabs>
        <w:jc w:val="both"/>
        <w:rPr>
          <w:rFonts w:ascii="Arial" w:hAnsi="Arial" w:cs="Arial"/>
          <w:sz w:val="24"/>
          <w:szCs w:val="24"/>
          <w:u w:val="single"/>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 xml:space="preserve">                                                 </w:t>
      </w:r>
    </w:p>
    <w:p w:rsidR="006C615C" w:rsidRPr="006C615C" w:rsidRDefault="006C615C" w:rsidP="006C615C">
      <w:pPr>
        <w:pStyle w:val="Zkladntext2"/>
        <w:tabs>
          <w:tab w:val="left" w:pos="1418"/>
        </w:tabs>
        <w:rPr>
          <w:sz w:val="24"/>
          <w:szCs w:val="24"/>
          <w:lang w:eastAsia="ar-SA"/>
        </w:rPr>
      </w:pPr>
      <w:r w:rsidRPr="006C615C">
        <w:rPr>
          <w:sz w:val="24"/>
          <w:szCs w:val="24"/>
          <w:lang w:eastAsia="ar-SA"/>
        </w:rPr>
        <w:t xml:space="preserve">Za hodnocené období vykázala škola zisk z doplňkové činnosti ve výši 142,6 tis. Kč (za rok 2016 155 tis. Kč). </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 xml:space="preserve">Skladba výnosů v doplňkové činnosti: </w:t>
      </w:r>
    </w:p>
    <w:p w:rsidR="006C615C" w:rsidRPr="006C615C" w:rsidRDefault="006C615C" w:rsidP="006C615C">
      <w:pPr>
        <w:pStyle w:val="Zkladntext2"/>
        <w:tabs>
          <w:tab w:val="left" w:pos="1418"/>
        </w:tabs>
        <w:rPr>
          <w:sz w:val="24"/>
          <w:szCs w:val="24"/>
          <w:lang w:eastAsia="ar-SA"/>
        </w:rPr>
      </w:pPr>
      <w:r w:rsidRPr="006C615C">
        <w:rPr>
          <w:sz w:val="24"/>
          <w:szCs w:val="24"/>
          <w:lang w:eastAsia="ar-SA"/>
        </w:rPr>
        <w:t>Nejvýznamnější položkou je stravné (62,3 % celkových výnosů) a pronájmy (29,1 % z celkových výnosů).</w:t>
      </w:r>
    </w:p>
    <w:p w:rsidR="006C615C" w:rsidRPr="006C615C" w:rsidRDefault="006C615C" w:rsidP="006C615C">
      <w:pPr>
        <w:pStyle w:val="Zkladntext2"/>
        <w:tabs>
          <w:tab w:val="left" w:pos="1418"/>
        </w:tabs>
        <w:rPr>
          <w:sz w:val="24"/>
          <w:szCs w:val="24"/>
          <w:lang w:eastAsia="ar-SA"/>
        </w:rPr>
      </w:pPr>
      <w:r w:rsidRPr="006C615C">
        <w:rPr>
          <w:sz w:val="24"/>
          <w:szCs w:val="24"/>
          <w:lang w:eastAsia="ar-SA"/>
        </w:rPr>
        <w:t>Významnou složkou nákladů doplňkové činnosti byly náklady na potraviny, které činily 36,3 % celkových nákladů a osobní náklady, které činily 35 % celkových nákladů.</w:t>
      </w:r>
    </w:p>
    <w:p w:rsidR="006C615C" w:rsidRPr="006C615C" w:rsidRDefault="006C615C" w:rsidP="006C615C">
      <w:pPr>
        <w:pStyle w:val="Zkladntext2"/>
        <w:tabs>
          <w:tab w:val="left" w:pos="1418"/>
        </w:tabs>
        <w:rPr>
          <w:sz w:val="24"/>
          <w:szCs w:val="24"/>
          <w:lang w:eastAsia="ar-SA"/>
        </w:rPr>
      </w:pPr>
      <w:r w:rsidRPr="006C615C">
        <w:rPr>
          <w:sz w:val="24"/>
          <w:szCs w:val="24"/>
          <w:lang w:eastAsia="ar-SA"/>
        </w:rPr>
        <w:t>Plnění rozpočtu doplňkové činnosti bylo nižší jak ve výnosech (o 12 %), tak v nákladech (o 13,5 %).</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V hlavní činnosti skončilo hospodaření školy mírnou ztrátou ve výši 10 tis. Kč z důvodu hospodaření školní jídelny ve vlastních zdrojích.</w:t>
      </w:r>
    </w:p>
    <w:p w:rsidR="006C615C" w:rsidRPr="006C615C" w:rsidRDefault="006C615C" w:rsidP="006C615C">
      <w:pPr>
        <w:pStyle w:val="Zkladntext2"/>
        <w:tabs>
          <w:tab w:val="left" w:pos="1418"/>
        </w:tabs>
        <w:rPr>
          <w:sz w:val="24"/>
          <w:szCs w:val="24"/>
          <w:lang w:eastAsia="ar-SA"/>
        </w:rPr>
      </w:pPr>
      <w:r w:rsidRPr="006C615C">
        <w:rPr>
          <w:sz w:val="24"/>
          <w:szCs w:val="24"/>
          <w:lang w:eastAsia="ar-SA"/>
        </w:rPr>
        <w:t>Mezi nejvýznamnější složky výnosů vlastních zdrojů v hlavní činnosti patří stravné (34,9 %) a příspěvky na akce žáků (51,1 %).</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Provozní dotace z rozpočtu hl. m. Prahy ve výši 4.985 tis Kč. (v roce 2016 4.291 tis. Kč) byla zcela vyčerpána. Z důvodu nadměrné spotřeby vody, kterou škola neúspěšně reklamovala, bylo do provozních prostředků převedeno 350 tis. Kč z vlastního fondu investic.</w:t>
      </w:r>
    </w:p>
    <w:p w:rsidR="006C615C" w:rsidRPr="006C615C" w:rsidRDefault="006C615C" w:rsidP="006C615C">
      <w:pPr>
        <w:pStyle w:val="Zkladntext2"/>
        <w:tabs>
          <w:tab w:val="left" w:pos="1418"/>
        </w:tabs>
        <w:rPr>
          <w:sz w:val="24"/>
          <w:szCs w:val="24"/>
          <w:lang w:eastAsia="ar-SA"/>
        </w:rPr>
      </w:pPr>
      <w:r w:rsidRPr="006C615C">
        <w:rPr>
          <w:sz w:val="24"/>
          <w:szCs w:val="24"/>
          <w:lang w:eastAsia="ar-SA"/>
        </w:rPr>
        <w:t>Upravený odpisový plán činil 951 tis. Kč, odpisy celkem za rok 2017 činily 948,6 tis. Kč. Z toho v doplňkové činnosti 10,4 tis. Kč a z projektu SFŽP 70,6 tis. Kč.</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 xml:space="preserve">Účelová provozní dotace z rozpočtu hl. m. Prahy UZ 00091 na platy a odvody ve výši 1.454 tis. Kč (z toho na platy 1.069 tis. Kč, v roce 2016 779 / 575 tis. Kč) byla zcela vyčerpána. </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Účelová provozní dotace z rozpočtu hl. m. Prahy UZ 00091 800 Kč na školení byla zcela vyčerpána.</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Účelová provozní dotace z rozpočtu hl. m. Prahy UZ 00091 40.000 Kč na zvýšené náklady související s oslavou 80. výročí školy byla zcela vyčerpána.</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Účelová provozní dotace z rozpočtu hl. m. Prahy UZ 00091 14.100 Kč účelová na opravy a údržbu (výměna flexi hadiček) byla zcela vyčerpána.</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 xml:space="preserve">Účelová provozní dotace z rozpočtu hl. m. Prahy UZ 00080 na výuku cizích jazyků ve výši 327,9 tis. Kč (z toho platy 189,8 tis. Kč) byla zcela vyčerpána. </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Dotace rozpočtu MŠMT UZ 33353 ve výši 21.961,7 tis. Kč (z toho platy 15.646,8 tis. Kč; v roce 2016 19.949 / 14.283 tis. Kč) byla zcela vyčerpána.</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Dotace rozpočtu MŠMT UZ 33052 na posílení platů pracovníků v regionálním školství ve výši 429.817 Kč (z toho platy 361.042 Kč) byla zcela vyčerpána.</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lastRenderedPageBreak/>
        <w:t>Dotace rozpočtu MŠMT UZ 33065 program Excelence základních škol ve výši 8.569 Kč (z toho platy 6.301 Kč) byla zcela vyčerpána.</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Dotace rozpočtu MŠMT UZ 33038 program Excelence středních škol ve výši 41.308 Kč (z toho platy 30.374 Kč) byla zcela vyčerpána.</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Dotace rozpočtu MŠMT UZ 33073 na posílení tarifů nepedagogických pracovníků od 1.</w:t>
      </w:r>
      <w:r w:rsidR="00AF51D6">
        <w:rPr>
          <w:sz w:val="24"/>
          <w:szCs w:val="24"/>
          <w:lang w:eastAsia="ar-SA"/>
        </w:rPr>
        <w:t> </w:t>
      </w:r>
      <w:r w:rsidRPr="006C615C">
        <w:rPr>
          <w:sz w:val="24"/>
          <w:szCs w:val="24"/>
          <w:lang w:eastAsia="ar-SA"/>
        </w:rPr>
        <w:t>7.</w:t>
      </w:r>
      <w:r w:rsidR="00AF51D6">
        <w:rPr>
          <w:sz w:val="24"/>
          <w:szCs w:val="24"/>
          <w:lang w:eastAsia="ar-SA"/>
        </w:rPr>
        <w:t xml:space="preserve"> </w:t>
      </w:r>
      <w:r w:rsidRPr="006C615C">
        <w:rPr>
          <w:sz w:val="24"/>
          <w:szCs w:val="24"/>
          <w:lang w:eastAsia="ar-SA"/>
        </w:rPr>
        <w:t>2017 – poskytnuto 168</w:t>
      </w:r>
      <w:r w:rsidR="00AF51D6">
        <w:rPr>
          <w:sz w:val="24"/>
          <w:szCs w:val="24"/>
          <w:lang w:eastAsia="ar-SA"/>
        </w:rPr>
        <w:t>.038 Kč, vyčerpáno 123.214 Kč, vratka</w:t>
      </w:r>
      <w:r w:rsidRPr="006C615C">
        <w:rPr>
          <w:sz w:val="24"/>
          <w:szCs w:val="24"/>
          <w:lang w:eastAsia="ar-SA"/>
        </w:rPr>
        <w:t xml:space="preserve"> 44.824 Kč.</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Dotace z rozpočtu MŠMT a EU UZ 33063 na „Šablony“ na období 2017</w:t>
      </w:r>
      <w:r w:rsidR="00AF51D6">
        <w:rPr>
          <w:sz w:val="24"/>
          <w:szCs w:val="24"/>
          <w:lang w:eastAsia="ar-SA"/>
        </w:rPr>
        <w:t xml:space="preserve"> </w:t>
      </w:r>
      <w:r w:rsidR="00AF51D6">
        <w:rPr>
          <w:sz w:val="24"/>
          <w:szCs w:val="24"/>
        </w:rPr>
        <w:t xml:space="preserve">– </w:t>
      </w:r>
      <w:r w:rsidRPr="006C615C">
        <w:rPr>
          <w:sz w:val="24"/>
          <w:szCs w:val="24"/>
          <w:lang w:eastAsia="ar-SA"/>
        </w:rPr>
        <w:t>2019 byla čerpána částečně (158.464,58 Kč z poskytnutých 624.444 Kč).</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 xml:space="preserve">Škole byly v roce 2017 poskytnuty investiční dotace: </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PŘESTAVBA veřejných prostor školy ORG 43519 ve výši 2.351.500 Kč z které nebylo vyčerpáno 419.412,50 Kč,</w:t>
      </w:r>
    </w:p>
    <w:p w:rsidR="006C615C" w:rsidRPr="006C615C" w:rsidRDefault="006C615C" w:rsidP="006C615C">
      <w:pPr>
        <w:pStyle w:val="Zkladntext2"/>
        <w:tabs>
          <w:tab w:val="left" w:pos="1418"/>
        </w:tabs>
        <w:rPr>
          <w:sz w:val="24"/>
          <w:szCs w:val="24"/>
          <w:lang w:eastAsia="ar-SA"/>
        </w:rPr>
      </w:pPr>
      <w:r w:rsidRPr="006C615C">
        <w:rPr>
          <w:sz w:val="24"/>
          <w:szCs w:val="24"/>
          <w:lang w:eastAsia="ar-SA"/>
        </w:rPr>
        <w:t>REKONSTRUKCE učebny BIOLOGIE ORG 43554 ve výši 1.256.800 Kč, z které nebylo vyčerpáno 75 Kč,</w:t>
      </w:r>
    </w:p>
    <w:p w:rsidR="006C615C" w:rsidRPr="006C615C" w:rsidRDefault="006C615C" w:rsidP="006C615C">
      <w:pPr>
        <w:pStyle w:val="Zkladntext2"/>
        <w:tabs>
          <w:tab w:val="left" w:pos="1418"/>
        </w:tabs>
        <w:rPr>
          <w:sz w:val="24"/>
          <w:szCs w:val="24"/>
          <w:lang w:eastAsia="ar-SA"/>
        </w:rPr>
      </w:pPr>
      <w:r w:rsidRPr="006C615C">
        <w:rPr>
          <w:sz w:val="24"/>
          <w:szCs w:val="24"/>
          <w:lang w:eastAsia="ar-SA"/>
        </w:rPr>
        <w:t>na vybavení technikou a pomůckami ORG 43694 ve výši 1.977.100 Kč, která byla zcela vyčerpána.</w:t>
      </w:r>
    </w:p>
    <w:p w:rsidR="006C615C" w:rsidRPr="006C615C" w:rsidRDefault="006C615C" w:rsidP="006C615C">
      <w:pPr>
        <w:pStyle w:val="Zkladntext2"/>
        <w:tabs>
          <w:tab w:val="left" w:pos="1418"/>
        </w:tabs>
        <w:rPr>
          <w:sz w:val="24"/>
          <w:szCs w:val="24"/>
          <w:lang w:eastAsia="ar-SA"/>
        </w:rPr>
      </w:pPr>
      <w:r w:rsidRPr="006C615C">
        <w:rPr>
          <w:sz w:val="24"/>
          <w:szCs w:val="24"/>
          <w:lang w:eastAsia="ar-SA"/>
        </w:rPr>
        <w:t xml:space="preserve"> </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sidRPr="006C615C">
        <w:rPr>
          <w:sz w:val="24"/>
          <w:szCs w:val="24"/>
          <w:lang w:eastAsia="ar-SA"/>
        </w:rPr>
        <w:t>Platy: limit počtu zaměstnanců byl dodržen. Gymnázium čerpalo fond odměn ve výši 60 tis. Kč (v roce 2016 13,7 tis. Kč).</w:t>
      </w: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p>
    <w:p w:rsidR="006C615C" w:rsidRDefault="006C615C" w:rsidP="006C615C">
      <w:pPr>
        <w:pStyle w:val="Zkladntext2"/>
        <w:tabs>
          <w:tab w:val="left" w:pos="1418"/>
        </w:tabs>
        <w:rPr>
          <w:sz w:val="24"/>
          <w:szCs w:val="24"/>
          <w:lang w:eastAsia="ar-SA"/>
        </w:rPr>
      </w:pPr>
      <w:r w:rsidRPr="006C615C">
        <w:rPr>
          <w:sz w:val="24"/>
          <w:szCs w:val="24"/>
          <w:lang w:eastAsia="ar-SA"/>
        </w:rPr>
        <w:t>V Praze dne 30. 1. 2018</w:t>
      </w:r>
      <w:r w:rsidRPr="006C615C">
        <w:rPr>
          <w:sz w:val="24"/>
          <w:szCs w:val="24"/>
          <w:lang w:eastAsia="ar-SA"/>
        </w:rPr>
        <w:tab/>
      </w:r>
    </w:p>
    <w:p w:rsidR="006C615C" w:rsidRPr="006C615C" w:rsidRDefault="006C615C" w:rsidP="006C615C">
      <w:pPr>
        <w:pStyle w:val="Zkladntext2"/>
        <w:tabs>
          <w:tab w:val="left" w:pos="1418"/>
        </w:tabs>
        <w:rPr>
          <w:sz w:val="24"/>
          <w:szCs w:val="24"/>
          <w:lang w:eastAsia="ar-SA"/>
        </w:rPr>
      </w:pPr>
    </w:p>
    <w:p w:rsidR="002360A2" w:rsidRPr="006C615C" w:rsidRDefault="006C615C" w:rsidP="006C615C">
      <w:pPr>
        <w:pStyle w:val="Zkladntext2"/>
        <w:tabs>
          <w:tab w:val="left" w:pos="1418"/>
        </w:tabs>
        <w:rPr>
          <w:sz w:val="24"/>
          <w:szCs w:val="24"/>
          <w:lang w:eastAsia="ar-SA"/>
        </w:rPr>
      </w:pPr>
      <w:r w:rsidRPr="006C615C">
        <w:rPr>
          <w:sz w:val="24"/>
          <w:szCs w:val="24"/>
          <w:lang w:eastAsia="ar-SA"/>
        </w:rPr>
        <w:t xml:space="preserve">Zpracoval: Petr </w:t>
      </w:r>
      <w:proofErr w:type="spellStart"/>
      <w:r w:rsidRPr="006C615C">
        <w:rPr>
          <w:sz w:val="24"/>
          <w:szCs w:val="24"/>
          <w:lang w:eastAsia="ar-SA"/>
        </w:rPr>
        <w:t>Syblík</w:t>
      </w:r>
      <w:proofErr w:type="spellEnd"/>
    </w:p>
    <w:p w:rsidR="006C615C" w:rsidRDefault="006C615C" w:rsidP="00CF29FD">
      <w:pPr>
        <w:pStyle w:val="Zkladntext2"/>
        <w:tabs>
          <w:tab w:val="left" w:pos="1418"/>
        </w:tabs>
        <w:rPr>
          <w:sz w:val="24"/>
          <w:szCs w:val="24"/>
          <w:lang w:eastAsia="ar-SA"/>
        </w:rPr>
      </w:pPr>
    </w:p>
    <w:p w:rsidR="006C615C" w:rsidRPr="006C615C" w:rsidRDefault="006C615C" w:rsidP="006C615C">
      <w:pPr>
        <w:pStyle w:val="Zkladntext2"/>
        <w:tabs>
          <w:tab w:val="left" w:pos="1418"/>
        </w:tabs>
        <w:rPr>
          <w:sz w:val="24"/>
          <w:szCs w:val="24"/>
          <w:lang w:eastAsia="ar-SA"/>
        </w:rPr>
      </w:pPr>
      <w:r>
        <w:rPr>
          <w:sz w:val="24"/>
          <w:szCs w:val="24"/>
          <w:lang w:eastAsia="ar-SA"/>
        </w:rPr>
        <w:t xml:space="preserve">Schválil: </w:t>
      </w:r>
      <w:r w:rsidRPr="006C615C">
        <w:rPr>
          <w:sz w:val="24"/>
          <w:szCs w:val="24"/>
          <w:lang w:eastAsia="ar-SA"/>
        </w:rPr>
        <w:t>Mgr. Karel Bednář</w:t>
      </w:r>
    </w:p>
    <w:p w:rsidR="002360A2" w:rsidRDefault="002360A2" w:rsidP="00CF29FD">
      <w:pPr>
        <w:pStyle w:val="Zkladntext2"/>
        <w:tabs>
          <w:tab w:val="left" w:pos="1418"/>
        </w:tabs>
        <w:rPr>
          <w:sz w:val="24"/>
          <w:szCs w:val="24"/>
          <w:lang w:eastAsia="ar-SA"/>
        </w:rPr>
      </w:pPr>
      <w:r>
        <w:rPr>
          <w:sz w:val="24"/>
          <w:szCs w:val="24"/>
          <w:lang w:eastAsia="ar-SA"/>
        </w:rPr>
        <w:br w:type="page"/>
      </w:r>
    </w:p>
    <w:p w:rsidR="002360A2" w:rsidRDefault="002360A2" w:rsidP="00CF29FD">
      <w:pPr>
        <w:pStyle w:val="Zkladntext2"/>
        <w:tabs>
          <w:tab w:val="left" w:pos="1418"/>
        </w:tabs>
        <w:rPr>
          <w:sz w:val="24"/>
          <w:szCs w:val="24"/>
          <w:lang w:eastAsia="ar-SA"/>
        </w:rPr>
      </w:pPr>
    </w:p>
    <w:p w:rsidR="00A87188" w:rsidRPr="003A00C6" w:rsidRDefault="00A87188" w:rsidP="00CF29FD">
      <w:pPr>
        <w:pStyle w:val="Zkladntext2"/>
        <w:tabs>
          <w:tab w:val="left" w:pos="1418"/>
        </w:tabs>
        <w:rPr>
          <w:sz w:val="24"/>
          <w:szCs w:val="24"/>
        </w:rPr>
      </w:pPr>
      <w:r w:rsidRPr="003A00C6">
        <w:rPr>
          <w:b/>
          <w:bCs/>
          <w:sz w:val="28"/>
          <w:u w:val="single"/>
        </w:rPr>
        <w:t xml:space="preserve">Příloha </w:t>
      </w:r>
      <w:r w:rsidR="005D3DD4" w:rsidRPr="003A00C6">
        <w:rPr>
          <w:b/>
          <w:bCs/>
          <w:sz w:val="28"/>
          <w:u w:val="single"/>
        </w:rPr>
        <w:t>č. 3</w:t>
      </w:r>
      <w:r w:rsidRPr="003A00C6">
        <w:rPr>
          <w:b/>
          <w:bCs/>
          <w:sz w:val="28"/>
        </w:rPr>
        <w:t>:</w:t>
      </w:r>
    </w:p>
    <w:p w:rsidR="00A87188" w:rsidRPr="003A00C6" w:rsidRDefault="00A87188">
      <w:pPr>
        <w:jc w:val="both"/>
      </w:pPr>
    </w:p>
    <w:p w:rsidR="005D3DD4" w:rsidRPr="003A00C6" w:rsidRDefault="005D3DD4" w:rsidP="005D3DD4"/>
    <w:p w:rsidR="00FD503F" w:rsidRPr="003A00C6" w:rsidRDefault="00FD503F" w:rsidP="00FD503F">
      <w:pPr>
        <w:overflowPunct/>
        <w:autoSpaceDE/>
        <w:autoSpaceDN/>
        <w:adjustRightInd/>
        <w:textAlignment w:val="auto"/>
        <w:rPr>
          <w:rFonts w:ascii="Benguiat Bk BT" w:hAnsi="Benguiat Bk BT" w:cs="Benguiat Bk BT"/>
          <w:sz w:val="24"/>
          <w:szCs w:val="24"/>
        </w:rPr>
      </w:pPr>
    </w:p>
    <w:p w:rsidR="00B6066D" w:rsidRPr="003A00C6" w:rsidRDefault="00B6066D" w:rsidP="002234E8">
      <w:pPr>
        <w:overflowPunct/>
        <w:autoSpaceDE/>
        <w:autoSpaceDN/>
        <w:adjustRightInd/>
        <w:textAlignment w:val="auto"/>
        <w:rPr>
          <w:rFonts w:ascii="Arial" w:hAnsi="Arial" w:cs="Arial"/>
          <w:b/>
          <w:sz w:val="24"/>
          <w:szCs w:val="24"/>
          <w:u w:val="single"/>
        </w:rPr>
      </w:pPr>
      <w:r w:rsidRPr="003A00C6">
        <w:rPr>
          <w:rFonts w:ascii="Arial" w:hAnsi="Arial" w:cs="Arial"/>
          <w:b/>
          <w:sz w:val="24"/>
          <w:szCs w:val="24"/>
          <w:u w:val="single"/>
        </w:rPr>
        <w:t>Zpráva o výsledku</w:t>
      </w:r>
      <w:r w:rsidR="00270394" w:rsidRPr="003A00C6">
        <w:rPr>
          <w:rFonts w:ascii="Arial" w:hAnsi="Arial" w:cs="Arial"/>
          <w:b/>
          <w:sz w:val="24"/>
          <w:szCs w:val="24"/>
          <w:u w:val="single"/>
        </w:rPr>
        <w:t xml:space="preserve"> hospodaření za 1. pololetí 201</w:t>
      </w:r>
      <w:r w:rsidR="006C615C">
        <w:rPr>
          <w:rFonts w:ascii="Arial" w:hAnsi="Arial" w:cs="Arial"/>
          <w:b/>
          <w:sz w:val="24"/>
          <w:szCs w:val="24"/>
          <w:u w:val="single"/>
        </w:rPr>
        <w:t>8</w:t>
      </w:r>
    </w:p>
    <w:p w:rsidR="00B6066D" w:rsidRPr="003A00C6" w:rsidRDefault="00B6066D" w:rsidP="00B6066D">
      <w:pPr>
        <w:overflowPunct/>
        <w:autoSpaceDE/>
        <w:autoSpaceDN/>
        <w:adjustRightInd/>
        <w:textAlignment w:val="auto"/>
        <w:rPr>
          <w:rFonts w:ascii="Arial" w:hAnsi="Arial" w:cs="Arial"/>
          <w:sz w:val="24"/>
          <w:szCs w:val="24"/>
        </w:rPr>
      </w:pPr>
    </w:p>
    <w:p w:rsidR="00441AF4" w:rsidRPr="00441AF4" w:rsidRDefault="00441AF4" w:rsidP="00441AF4">
      <w:pPr>
        <w:pStyle w:val="Zkladntext2"/>
        <w:tabs>
          <w:tab w:val="left" w:pos="851"/>
        </w:tabs>
        <w:rPr>
          <w:sz w:val="24"/>
          <w:szCs w:val="24"/>
          <w:u w:val="single"/>
        </w:rPr>
      </w:pPr>
      <w:r w:rsidRPr="00441AF4">
        <w:rPr>
          <w:sz w:val="24"/>
          <w:szCs w:val="24"/>
          <w:u w:val="single"/>
        </w:rPr>
        <w:t>Doplňková činnost</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Za hodnocené období vykázala škola zisk z doplňkové činnosti ve výši 72,5 tis. Kč. Největší podíl na výnosech doplňkové činnosti má stravování (63 %) a pronájmy (31 %).</w:t>
      </w:r>
    </w:p>
    <w:p w:rsidR="00441AF4" w:rsidRPr="00441AF4" w:rsidRDefault="00441AF4" w:rsidP="00441AF4">
      <w:pPr>
        <w:pStyle w:val="Zkladntext2"/>
        <w:tabs>
          <w:tab w:val="left" w:pos="851"/>
        </w:tabs>
        <w:rPr>
          <w:sz w:val="24"/>
          <w:szCs w:val="24"/>
        </w:rPr>
      </w:pPr>
      <w:r w:rsidRPr="00441AF4">
        <w:rPr>
          <w:sz w:val="24"/>
          <w:szCs w:val="24"/>
        </w:rPr>
        <w:t xml:space="preserve">V porovnání s plánem jsou výnosy plněny na 52 %, zisk na 52 %. To odpovídá časovému rozložení výnosů (výnosy za stravování budou ve 2. pololetí nižší cca o 35 %). </w:t>
      </w:r>
    </w:p>
    <w:p w:rsidR="00441AF4" w:rsidRPr="00441AF4" w:rsidRDefault="00441AF4" w:rsidP="00441AF4">
      <w:pPr>
        <w:pStyle w:val="Zkladntext2"/>
        <w:tabs>
          <w:tab w:val="left" w:pos="851"/>
        </w:tabs>
        <w:rPr>
          <w:sz w:val="24"/>
          <w:szCs w:val="24"/>
        </w:rPr>
      </w:pPr>
      <w:r w:rsidRPr="00441AF4">
        <w:rPr>
          <w:sz w:val="24"/>
          <w:szCs w:val="24"/>
        </w:rPr>
        <w:t>Významnou složkou nákladů doplňkové činnosti byly materiálové náklady související se stravováním, energie a osobní náklady.</w:t>
      </w:r>
    </w:p>
    <w:p w:rsidR="00441AF4" w:rsidRPr="00441AF4" w:rsidRDefault="00441AF4" w:rsidP="00441AF4">
      <w:pPr>
        <w:pStyle w:val="Zkladntext2"/>
        <w:tabs>
          <w:tab w:val="left" w:pos="851"/>
        </w:tabs>
        <w:rPr>
          <w:sz w:val="24"/>
          <w:szCs w:val="24"/>
        </w:rPr>
      </w:pPr>
      <w:r w:rsidRPr="00441AF4">
        <w:rPr>
          <w:sz w:val="24"/>
          <w:szCs w:val="24"/>
        </w:rPr>
        <w:t>Předpokládaný výsledek hospodaření doplňkové činnosti za rok 2018 odpovídá rozpočtované výši, tj. cca 140 tis. Kč.</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u w:val="single"/>
        </w:rPr>
      </w:pPr>
      <w:r w:rsidRPr="00441AF4">
        <w:rPr>
          <w:sz w:val="24"/>
          <w:szCs w:val="24"/>
          <w:u w:val="single"/>
        </w:rPr>
        <w:t>Hlavní činnost</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 xml:space="preserve">V hlavní činnosti vykázala škola k 30. 6. 2018 ztrátu ve výši 827,1 tis. Kč. </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 xml:space="preserve">Ztráta je způsobena nepokrytím požadavku provozních ONIV: </w:t>
      </w:r>
    </w:p>
    <w:p w:rsidR="00441AF4" w:rsidRPr="00441AF4" w:rsidRDefault="00441AF4" w:rsidP="00441AF4">
      <w:pPr>
        <w:pStyle w:val="Zkladntext2"/>
        <w:tabs>
          <w:tab w:val="left" w:pos="851"/>
        </w:tabs>
        <w:rPr>
          <w:sz w:val="24"/>
          <w:szCs w:val="24"/>
        </w:rPr>
      </w:pPr>
      <w:r w:rsidRPr="00441AF4">
        <w:rPr>
          <w:sz w:val="24"/>
          <w:szCs w:val="24"/>
        </w:rPr>
        <w:t>Potřeba dle finanční rozvahy k 1. 1. 2018 byla 5.080 tis. Kč, aktuální přidělený neinvestiční příspěvek činí 4.076 tis. Kč, který je nižší než příspěvek poskytnutý v roce 2015 (4.211 tis. Kč).</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 xml:space="preserve">Škole v souvislosti s přístavbou šaten vzrostly náklady na el. </w:t>
      </w:r>
      <w:proofErr w:type="gramStart"/>
      <w:r w:rsidRPr="00441AF4">
        <w:rPr>
          <w:sz w:val="24"/>
          <w:szCs w:val="24"/>
        </w:rPr>
        <w:t>energii</w:t>
      </w:r>
      <w:proofErr w:type="gramEnd"/>
      <w:r w:rsidRPr="00441AF4">
        <w:rPr>
          <w:sz w:val="24"/>
          <w:szCs w:val="24"/>
        </w:rPr>
        <w:t xml:space="preserve"> (vzduchotechnika) o 140 tis. Kč, dále vzrostly náklady na vodné a stočné (v důsledku výměny chybného vodoměru, který vykazoval nižší spotřebu) o 240 tis. Kč. V důsledku významných investic v letech 2016 a 2017 vzrostly odpisy o 360 tis. Kč.</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 xml:space="preserve">Účelová provozní dotace z rozpočtu HMP UZ 00091 ve výši 1.356 tis. Kč určená na financování platů (997 tis. Kč) a odvodů nebyla k 30. 6. 2018 zřizovatelem zaslána ani čerpána. </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 xml:space="preserve">Účelová provozní dotace z rozpočtu HMP UZ 00091 ve výši 1.524,1 tis. Kč určená na opravu podlahových krytin nebyla k 30. 6. 2018 čerpána. </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 xml:space="preserve">Účelová provozní dotace z rozpočtu HMP UZ 00091 ve výši 44 tis. Kč určená na financování GDPR byla k 30. 6. 2018 čerpána ve výši 28,1 tis. Kč.  </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 xml:space="preserve">Účelová provozní dotace z rozpočtu HMP UZ 00080 ve výši 219,8 tis. Kč určená na Metropolitní program podporu výuky cizích jazyků UZ 00080 (z toho platy 133,6 tis. Kč) byla k 30. 6. 2018 čerpána ve výši 87 %. </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 xml:space="preserve">Účelová dotace z rozpočtu MŠMT UZ 33038 Excelence středních škol (celkem 61.438 Kč / z toho na platy 45.175 Kč) byla k 30. 6. 2018 zcela vyčerpána. </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 xml:space="preserve">Provozní dotace z rozpočtu MŠMT UZ 33353 (celkem 24.603,4 tis. Kč / z toho na platy 17.685,8 tis. Kč) byla čerpána na 50 %. </w:t>
      </w:r>
    </w:p>
    <w:p w:rsidR="00441AF4" w:rsidRPr="00441AF4" w:rsidRDefault="00441AF4" w:rsidP="00441AF4">
      <w:pPr>
        <w:pStyle w:val="Zkladntext2"/>
        <w:tabs>
          <w:tab w:val="left" w:pos="851"/>
        </w:tabs>
        <w:rPr>
          <w:sz w:val="24"/>
          <w:szCs w:val="24"/>
        </w:rPr>
      </w:pPr>
    </w:p>
    <w:p w:rsidR="00441AF4" w:rsidRPr="007908E1" w:rsidRDefault="00441AF4" w:rsidP="00441AF4">
      <w:pPr>
        <w:pStyle w:val="Zkladntext2"/>
        <w:tabs>
          <w:tab w:val="left" w:pos="851"/>
        </w:tabs>
        <w:rPr>
          <w:sz w:val="24"/>
          <w:szCs w:val="24"/>
        </w:rPr>
      </w:pPr>
      <w:r w:rsidRPr="00441AF4">
        <w:rPr>
          <w:sz w:val="24"/>
          <w:szCs w:val="24"/>
        </w:rPr>
        <w:lastRenderedPageBreak/>
        <w:t xml:space="preserve">Škola čerpala prostředky </w:t>
      </w:r>
      <w:r w:rsidR="007908E1">
        <w:rPr>
          <w:sz w:val="24"/>
          <w:szCs w:val="24"/>
        </w:rPr>
        <w:t xml:space="preserve">z </w:t>
      </w:r>
      <w:proofErr w:type="gramStart"/>
      <w:r w:rsidRPr="00441AF4">
        <w:rPr>
          <w:sz w:val="24"/>
          <w:szCs w:val="24"/>
        </w:rPr>
        <w:t>OP</w:t>
      </w:r>
      <w:proofErr w:type="gramEnd"/>
      <w:r w:rsidRPr="00441AF4">
        <w:rPr>
          <w:sz w:val="24"/>
          <w:szCs w:val="24"/>
        </w:rPr>
        <w:t xml:space="preserve"> VVV </w:t>
      </w:r>
      <w:r w:rsidR="007908E1" w:rsidRPr="007908E1">
        <w:rPr>
          <w:sz w:val="24"/>
        </w:rPr>
        <w:t>Využití projektu zjednodušeného vykazování na Gymnáziu Elišky Krásnohorské v Praze</w:t>
      </w:r>
      <w:r w:rsidR="007908E1" w:rsidRPr="007908E1">
        <w:rPr>
          <w:sz w:val="24"/>
          <w:szCs w:val="24"/>
        </w:rPr>
        <w:t xml:space="preserve"> (tzv. Š</w:t>
      </w:r>
      <w:r w:rsidRPr="007908E1">
        <w:rPr>
          <w:sz w:val="24"/>
          <w:szCs w:val="24"/>
        </w:rPr>
        <w:t>ablony</w:t>
      </w:r>
      <w:r w:rsidR="007908E1" w:rsidRPr="007908E1">
        <w:rPr>
          <w:sz w:val="24"/>
          <w:szCs w:val="24"/>
        </w:rPr>
        <w:t>)</w:t>
      </w:r>
      <w:r w:rsidRPr="007908E1">
        <w:rPr>
          <w:sz w:val="24"/>
          <w:szCs w:val="24"/>
        </w:rPr>
        <w:t xml:space="preserve"> ve výši 261,4 tis. Kč.</w:t>
      </w:r>
    </w:p>
    <w:p w:rsidR="00441AF4" w:rsidRPr="007908E1"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Investiční transfery</w:t>
      </w:r>
    </w:p>
    <w:p w:rsidR="00441AF4" w:rsidRPr="00441AF4" w:rsidRDefault="00441AF4" w:rsidP="00441AF4">
      <w:pPr>
        <w:pStyle w:val="Zkladntext2"/>
        <w:tabs>
          <w:tab w:val="left" w:pos="851"/>
        </w:tabs>
        <w:rPr>
          <w:sz w:val="24"/>
          <w:szCs w:val="24"/>
        </w:rPr>
      </w:pPr>
    </w:p>
    <w:p w:rsidR="00441AF4" w:rsidRPr="00441AF4" w:rsidRDefault="00441AF4" w:rsidP="00441AF4">
      <w:pPr>
        <w:pStyle w:val="Zkladntext2"/>
        <w:tabs>
          <w:tab w:val="left" w:pos="851"/>
        </w:tabs>
        <w:rPr>
          <w:sz w:val="24"/>
          <w:szCs w:val="24"/>
        </w:rPr>
      </w:pPr>
      <w:r w:rsidRPr="00441AF4">
        <w:rPr>
          <w:sz w:val="24"/>
          <w:szCs w:val="24"/>
        </w:rPr>
        <w:t>Škole byl poskytnut investiční transfer od zřizovatele ORG 44271 ve výši 447,7 tis. Kč na rekonstrukci st</w:t>
      </w:r>
      <w:r>
        <w:rPr>
          <w:sz w:val="24"/>
          <w:szCs w:val="24"/>
        </w:rPr>
        <w:t>o</w:t>
      </w:r>
      <w:r w:rsidRPr="00441AF4">
        <w:rPr>
          <w:sz w:val="24"/>
          <w:szCs w:val="24"/>
        </w:rPr>
        <w:t>upačky a pisoárů, který bude čerpán ve 2. pololetí 2018.</w:t>
      </w:r>
    </w:p>
    <w:p w:rsidR="00441AF4" w:rsidRPr="00441AF4" w:rsidRDefault="00441AF4" w:rsidP="00441AF4">
      <w:pPr>
        <w:pStyle w:val="Zkladntext2"/>
        <w:tabs>
          <w:tab w:val="left" w:pos="851"/>
        </w:tabs>
        <w:rPr>
          <w:sz w:val="24"/>
          <w:szCs w:val="24"/>
        </w:rPr>
      </w:pPr>
    </w:p>
    <w:p w:rsidR="006A7950" w:rsidRPr="003A00C6" w:rsidRDefault="006A7950" w:rsidP="00441AF4">
      <w:pPr>
        <w:pStyle w:val="Zkladntext2"/>
        <w:tabs>
          <w:tab w:val="left" w:pos="851"/>
        </w:tabs>
        <w:rPr>
          <w:sz w:val="24"/>
          <w:szCs w:val="24"/>
        </w:rPr>
      </w:pPr>
    </w:p>
    <w:p w:rsidR="00AA6C5B" w:rsidRPr="003A00C6" w:rsidRDefault="00AA6C5B" w:rsidP="002234E8">
      <w:pPr>
        <w:pStyle w:val="Zkladntext2"/>
        <w:tabs>
          <w:tab w:val="left" w:pos="1418"/>
        </w:tabs>
        <w:rPr>
          <w:sz w:val="24"/>
          <w:szCs w:val="24"/>
        </w:rPr>
      </w:pPr>
    </w:p>
    <w:p w:rsidR="008167CC" w:rsidRPr="003A00C6" w:rsidRDefault="006A7950" w:rsidP="002234E8">
      <w:pPr>
        <w:pStyle w:val="Zkladntext2"/>
        <w:tabs>
          <w:tab w:val="left" w:pos="1418"/>
        </w:tabs>
        <w:rPr>
          <w:sz w:val="24"/>
          <w:szCs w:val="24"/>
        </w:rPr>
      </w:pPr>
      <w:r w:rsidRPr="003A00C6">
        <w:rPr>
          <w:sz w:val="24"/>
          <w:szCs w:val="24"/>
        </w:rPr>
        <w:t xml:space="preserve">V Praze dne </w:t>
      </w:r>
      <w:r w:rsidR="00441AF4">
        <w:rPr>
          <w:sz w:val="24"/>
          <w:szCs w:val="24"/>
        </w:rPr>
        <w:t>19</w:t>
      </w:r>
      <w:r w:rsidRPr="003A00C6">
        <w:rPr>
          <w:sz w:val="24"/>
          <w:szCs w:val="24"/>
        </w:rPr>
        <w:t>. 7. 201</w:t>
      </w:r>
      <w:r w:rsidR="00441AF4">
        <w:rPr>
          <w:sz w:val="24"/>
          <w:szCs w:val="24"/>
        </w:rPr>
        <w:t>8</w:t>
      </w:r>
    </w:p>
    <w:p w:rsidR="00B6066D" w:rsidRPr="003A00C6" w:rsidRDefault="00B6066D" w:rsidP="002234E8">
      <w:pPr>
        <w:pStyle w:val="Zkladntext2"/>
        <w:tabs>
          <w:tab w:val="left" w:pos="1418"/>
        </w:tabs>
        <w:rPr>
          <w:sz w:val="24"/>
          <w:szCs w:val="24"/>
        </w:rPr>
      </w:pPr>
    </w:p>
    <w:p w:rsidR="008167CC" w:rsidRDefault="008167CC" w:rsidP="002234E8">
      <w:pPr>
        <w:pStyle w:val="Zkladntext2"/>
        <w:tabs>
          <w:tab w:val="left" w:pos="1418"/>
        </w:tabs>
        <w:rPr>
          <w:sz w:val="24"/>
          <w:szCs w:val="24"/>
        </w:rPr>
      </w:pPr>
      <w:r w:rsidRPr="003A00C6">
        <w:rPr>
          <w:sz w:val="24"/>
          <w:szCs w:val="24"/>
        </w:rPr>
        <w:t xml:space="preserve">Zpracoval: Ing. Petr </w:t>
      </w:r>
      <w:proofErr w:type="spellStart"/>
      <w:r w:rsidRPr="003A00C6">
        <w:rPr>
          <w:sz w:val="24"/>
          <w:szCs w:val="24"/>
        </w:rPr>
        <w:t>Syblík</w:t>
      </w:r>
      <w:proofErr w:type="spellEnd"/>
      <w:r w:rsidRPr="003A00C6">
        <w:rPr>
          <w:sz w:val="24"/>
          <w:szCs w:val="24"/>
        </w:rPr>
        <w:t xml:space="preserve"> </w:t>
      </w:r>
    </w:p>
    <w:p w:rsidR="007A68B0" w:rsidRPr="003A00C6" w:rsidRDefault="007A68B0" w:rsidP="002234E8">
      <w:pPr>
        <w:pStyle w:val="Zkladntext2"/>
        <w:tabs>
          <w:tab w:val="left" w:pos="1418"/>
        </w:tabs>
        <w:rPr>
          <w:sz w:val="24"/>
          <w:szCs w:val="24"/>
        </w:rPr>
      </w:pPr>
    </w:p>
    <w:p w:rsidR="002234E8" w:rsidRDefault="008167CC" w:rsidP="002234E8">
      <w:pPr>
        <w:pStyle w:val="Zkladntext2"/>
        <w:tabs>
          <w:tab w:val="left" w:pos="1418"/>
        </w:tabs>
        <w:rPr>
          <w:sz w:val="24"/>
          <w:szCs w:val="24"/>
        </w:rPr>
      </w:pPr>
      <w:r w:rsidRPr="003A00C6">
        <w:rPr>
          <w:sz w:val="24"/>
          <w:szCs w:val="24"/>
        </w:rPr>
        <w:t>Schválil: Mgr. Karel Bednář</w:t>
      </w:r>
    </w:p>
    <w:sectPr w:rsidR="002234E8" w:rsidSect="007A68B0">
      <w:footerReference w:type="even" r:id="rId18"/>
      <w:footerReference w:type="default" r:id="rId19"/>
      <w:pgSz w:w="11906" w:h="16838"/>
      <w:pgMar w:top="993" w:right="1133" w:bottom="993"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1F" w:rsidRDefault="00B35C1F">
      <w:r>
        <w:separator/>
      </w:r>
    </w:p>
  </w:endnote>
  <w:endnote w:type="continuationSeparator" w:id="0">
    <w:p w:rsidR="00B35C1F" w:rsidRDefault="00B3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enguiat Bk BT">
    <w:altName w:val="Bookman Old Style"/>
    <w:charset w:val="00"/>
    <w:family w:val="roman"/>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1F" w:rsidRDefault="00B35C1F" w:rsidP="00DD28A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35C1F" w:rsidRDefault="00B35C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1F" w:rsidRDefault="00B35C1F" w:rsidP="00DD28A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D7968">
      <w:rPr>
        <w:rStyle w:val="slostrnky"/>
        <w:noProof/>
      </w:rPr>
      <w:t>23</w:t>
    </w:r>
    <w:r>
      <w:rPr>
        <w:rStyle w:val="slostrnky"/>
      </w:rPr>
      <w:fldChar w:fldCharType="end"/>
    </w:r>
  </w:p>
  <w:p w:rsidR="00B35C1F" w:rsidRDefault="00B35C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1F" w:rsidRDefault="00B35C1F">
      <w:r>
        <w:separator/>
      </w:r>
    </w:p>
  </w:footnote>
  <w:footnote w:type="continuationSeparator" w:id="0">
    <w:p w:rsidR="00B35C1F" w:rsidRDefault="00B3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165C7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52307"/>
    <w:multiLevelType w:val="hybridMultilevel"/>
    <w:tmpl w:val="B76E83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0B07C94"/>
    <w:multiLevelType w:val="hybridMultilevel"/>
    <w:tmpl w:val="30CEDAF6"/>
    <w:lvl w:ilvl="0" w:tplc="DB9A22D8">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A067FD"/>
    <w:multiLevelType w:val="hybridMultilevel"/>
    <w:tmpl w:val="2118FE30"/>
    <w:lvl w:ilvl="0" w:tplc="CC36E1E2">
      <w:start w:val="1"/>
      <w:numFmt w:val="decimal"/>
      <w:lvlText w:val="%1."/>
      <w:lvlJc w:val="left"/>
      <w:pPr>
        <w:tabs>
          <w:tab w:val="num" w:pos="454"/>
        </w:tabs>
        <w:ind w:left="454" w:hanging="454"/>
      </w:pPr>
      <w:rPr>
        <w:rFonts w:hint="default"/>
      </w:rPr>
    </w:lvl>
    <w:lvl w:ilvl="1" w:tplc="D8969BE4">
      <w:start w:val="1"/>
      <w:numFmt w:val="lowerLetter"/>
      <w:lvlText w:val="%2."/>
      <w:lvlJc w:val="left"/>
      <w:pPr>
        <w:tabs>
          <w:tab w:val="num" w:pos="1078"/>
        </w:tabs>
        <w:ind w:left="1078" w:hanging="510"/>
      </w:pPr>
      <w:rPr>
        <w:rFonts w:hint="default"/>
      </w:rPr>
    </w:lvl>
    <w:lvl w:ilvl="2" w:tplc="772AEE7A">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C413E5"/>
    <w:multiLevelType w:val="hybridMultilevel"/>
    <w:tmpl w:val="CA0E39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B0A3AFC"/>
    <w:multiLevelType w:val="hybridMultilevel"/>
    <w:tmpl w:val="4BDA6B5C"/>
    <w:lvl w:ilvl="0" w:tplc="23803D88">
      <w:start w:val="1"/>
      <w:numFmt w:val="lowerLetter"/>
      <w:lvlText w:val="%1."/>
      <w:lvlJc w:val="left"/>
      <w:pPr>
        <w:tabs>
          <w:tab w:val="num" w:pos="1218"/>
        </w:tabs>
        <w:ind w:left="1218" w:hanging="510"/>
      </w:pPr>
      <w:rPr>
        <w:rFonts w:hint="default"/>
      </w:rPr>
    </w:lvl>
    <w:lvl w:ilvl="1" w:tplc="04050019" w:tentative="1">
      <w:start w:val="1"/>
      <w:numFmt w:val="lowerLetter"/>
      <w:lvlText w:val="%2."/>
      <w:lvlJc w:val="left"/>
      <w:pPr>
        <w:tabs>
          <w:tab w:val="num" w:pos="1524"/>
        </w:tabs>
        <w:ind w:left="1524" w:hanging="360"/>
      </w:pPr>
    </w:lvl>
    <w:lvl w:ilvl="2" w:tplc="0405001B" w:tentative="1">
      <w:start w:val="1"/>
      <w:numFmt w:val="lowerRoman"/>
      <w:lvlText w:val="%3."/>
      <w:lvlJc w:val="right"/>
      <w:pPr>
        <w:tabs>
          <w:tab w:val="num" w:pos="2244"/>
        </w:tabs>
        <w:ind w:left="2244" w:hanging="180"/>
      </w:pPr>
    </w:lvl>
    <w:lvl w:ilvl="3" w:tplc="0405000F" w:tentative="1">
      <w:start w:val="1"/>
      <w:numFmt w:val="decimal"/>
      <w:lvlText w:val="%4."/>
      <w:lvlJc w:val="left"/>
      <w:pPr>
        <w:tabs>
          <w:tab w:val="num" w:pos="2964"/>
        </w:tabs>
        <w:ind w:left="2964" w:hanging="360"/>
      </w:pPr>
    </w:lvl>
    <w:lvl w:ilvl="4" w:tplc="04050019" w:tentative="1">
      <w:start w:val="1"/>
      <w:numFmt w:val="lowerLetter"/>
      <w:lvlText w:val="%5."/>
      <w:lvlJc w:val="left"/>
      <w:pPr>
        <w:tabs>
          <w:tab w:val="num" w:pos="3684"/>
        </w:tabs>
        <w:ind w:left="3684" w:hanging="360"/>
      </w:pPr>
    </w:lvl>
    <w:lvl w:ilvl="5" w:tplc="0405001B" w:tentative="1">
      <w:start w:val="1"/>
      <w:numFmt w:val="lowerRoman"/>
      <w:lvlText w:val="%6."/>
      <w:lvlJc w:val="right"/>
      <w:pPr>
        <w:tabs>
          <w:tab w:val="num" w:pos="4404"/>
        </w:tabs>
        <w:ind w:left="4404" w:hanging="180"/>
      </w:pPr>
    </w:lvl>
    <w:lvl w:ilvl="6" w:tplc="0405000F" w:tentative="1">
      <w:start w:val="1"/>
      <w:numFmt w:val="decimal"/>
      <w:lvlText w:val="%7."/>
      <w:lvlJc w:val="left"/>
      <w:pPr>
        <w:tabs>
          <w:tab w:val="num" w:pos="5124"/>
        </w:tabs>
        <w:ind w:left="5124" w:hanging="360"/>
      </w:pPr>
    </w:lvl>
    <w:lvl w:ilvl="7" w:tplc="04050019" w:tentative="1">
      <w:start w:val="1"/>
      <w:numFmt w:val="lowerLetter"/>
      <w:lvlText w:val="%8."/>
      <w:lvlJc w:val="left"/>
      <w:pPr>
        <w:tabs>
          <w:tab w:val="num" w:pos="5844"/>
        </w:tabs>
        <w:ind w:left="5844" w:hanging="360"/>
      </w:pPr>
    </w:lvl>
    <w:lvl w:ilvl="8" w:tplc="0405001B" w:tentative="1">
      <w:start w:val="1"/>
      <w:numFmt w:val="lowerRoman"/>
      <w:lvlText w:val="%9."/>
      <w:lvlJc w:val="right"/>
      <w:pPr>
        <w:tabs>
          <w:tab w:val="num" w:pos="6564"/>
        </w:tabs>
        <w:ind w:left="6564" w:hanging="180"/>
      </w:pPr>
    </w:lvl>
  </w:abstractNum>
  <w:abstractNum w:abstractNumId="7" w15:restartNumberingAfterBreak="0">
    <w:nsid w:val="27FC2BA6"/>
    <w:multiLevelType w:val="hybridMultilevel"/>
    <w:tmpl w:val="8AF2F5B2"/>
    <w:lvl w:ilvl="0" w:tplc="B34E3EF8">
      <w:start w:val="1"/>
      <w:numFmt w:val="decimal"/>
      <w:lvlText w:val="%1."/>
      <w:lvlJc w:val="left"/>
      <w:pPr>
        <w:tabs>
          <w:tab w:val="num" w:pos="454"/>
        </w:tabs>
        <w:ind w:left="454" w:hanging="454"/>
      </w:pPr>
      <w:rPr>
        <w:rFonts w:ascii="Arial" w:hAnsi="Arial" w:hint="default"/>
        <w:b/>
        <w:sz w:val="22"/>
        <w:szCs w:val="22"/>
      </w:rPr>
    </w:lvl>
    <w:lvl w:ilvl="1" w:tplc="D8969BE4">
      <w:start w:val="1"/>
      <w:numFmt w:val="lowerLetter"/>
      <w:lvlText w:val="%2."/>
      <w:lvlJc w:val="left"/>
      <w:pPr>
        <w:tabs>
          <w:tab w:val="num" w:pos="1134"/>
        </w:tabs>
        <w:ind w:left="1134" w:hanging="510"/>
      </w:pPr>
      <w:rPr>
        <w:rFonts w:hint="default"/>
      </w:rPr>
    </w:lvl>
    <w:lvl w:ilvl="2" w:tplc="E2B4B91E">
      <w:numFmt w:val="bullet"/>
      <w:lvlText w:val="-"/>
      <w:lvlJc w:val="left"/>
      <w:pPr>
        <w:tabs>
          <w:tab w:val="num" w:pos="1494"/>
        </w:tabs>
        <w:ind w:left="1474" w:hanging="34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58ECDAA0">
      <w:start w:val="4"/>
      <w:numFmt w:val="decimal"/>
      <w:lvlText w:val="%5"/>
      <w:lvlJc w:val="left"/>
      <w:pPr>
        <w:ind w:left="3600" w:hanging="360"/>
      </w:pPr>
      <w:rPr>
        <w:rFonts w:ascii="Arial" w:hAnsi="Arial" w:cs="Arial" w:hint="default"/>
        <w:b/>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2C449D0"/>
    <w:multiLevelType w:val="hybridMultilevel"/>
    <w:tmpl w:val="19A670B8"/>
    <w:lvl w:ilvl="0" w:tplc="4CBACBFC">
      <w:start w:val="4"/>
      <w:numFmt w:val="decimal"/>
      <w:lvlText w:val="%1."/>
      <w:lvlJc w:val="left"/>
      <w:pPr>
        <w:ind w:left="720" w:hanging="36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7931B6"/>
    <w:multiLevelType w:val="hybridMultilevel"/>
    <w:tmpl w:val="8FF66D1A"/>
    <w:lvl w:ilvl="0" w:tplc="253CBCF2">
      <w:start w:val="1"/>
      <w:numFmt w:val="decimal"/>
      <w:lvlText w:val="%1."/>
      <w:lvlJc w:val="left"/>
      <w:pPr>
        <w:tabs>
          <w:tab w:val="num" w:pos="454"/>
        </w:tabs>
        <w:ind w:left="454" w:hanging="454"/>
      </w:pPr>
      <w:rPr>
        <w:rFonts w:hint="default"/>
      </w:rPr>
    </w:lvl>
    <w:lvl w:ilvl="1" w:tplc="D7149224">
      <w:start w:val="5"/>
      <w:numFmt w:val="lowerLetter"/>
      <w:lvlText w:val="%2."/>
      <w:lvlJc w:val="left"/>
      <w:pPr>
        <w:tabs>
          <w:tab w:val="num" w:pos="1134"/>
        </w:tabs>
        <w:ind w:left="1134" w:hanging="51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8476F9"/>
    <w:multiLevelType w:val="hybridMultilevel"/>
    <w:tmpl w:val="EE781F4E"/>
    <w:lvl w:ilvl="0" w:tplc="04050011">
      <w:start w:val="1"/>
      <w:numFmt w:val="decimal"/>
      <w:lvlText w:val="%1)"/>
      <w:lvlJc w:val="left"/>
      <w:pPr>
        <w:tabs>
          <w:tab w:val="num" w:pos="454"/>
        </w:tabs>
        <w:ind w:left="454" w:hanging="454"/>
      </w:pPr>
      <w:rPr>
        <w:rFonts w:hint="default"/>
      </w:rPr>
    </w:lvl>
    <w:lvl w:ilvl="1" w:tplc="37087C6A">
      <w:start w:val="1"/>
      <w:numFmt w:val="lowerLetter"/>
      <w:lvlText w:val="%2."/>
      <w:lvlJc w:val="left"/>
      <w:pPr>
        <w:tabs>
          <w:tab w:val="num" w:pos="1134"/>
        </w:tabs>
        <w:ind w:left="1134" w:hanging="510"/>
      </w:pPr>
      <w:rPr>
        <w:rFonts w:ascii="Arial" w:hAnsi="Arial"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57D6715"/>
    <w:multiLevelType w:val="hybridMultilevel"/>
    <w:tmpl w:val="74CC4142"/>
    <w:lvl w:ilvl="0" w:tplc="DACE9D2C">
      <w:start w:val="5"/>
      <w:numFmt w:val="lowerLetter"/>
      <w:lvlText w:val="%1."/>
      <w:lvlJc w:val="left"/>
      <w:pPr>
        <w:tabs>
          <w:tab w:val="num" w:pos="1134"/>
        </w:tabs>
        <w:ind w:left="1134" w:hanging="51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CA2247"/>
    <w:multiLevelType w:val="hybridMultilevel"/>
    <w:tmpl w:val="644AE886"/>
    <w:lvl w:ilvl="0" w:tplc="253CBCF2">
      <w:start w:val="1"/>
      <w:numFmt w:val="decimal"/>
      <w:lvlText w:val="%1."/>
      <w:lvlJc w:val="left"/>
      <w:pPr>
        <w:tabs>
          <w:tab w:val="num" w:pos="454"/>
        </w:tabs>
        <w:ind w:left="454" w:hanging="45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B9B787B"/>
    <w:multiLevelType w:val="hybridMultilevel"/>
    <w:tmpl w:val="8C8A1D32"/>
    <w:lvl w:ilvl="0" w:tplc="59B273EE">
      <w:start w:val="2"/>
      <w:numFmt w:val="lowerLetter"/>
      <w:lvlText w:val="%1."/>
      <w:lvlJc w:val="left"/>
      <w:pPr>
        <w:tabs>
          <w:tab w:val="num" w:pos="1134"/>
        </w:tabs>
        <w:ind w:left="1134" w:hanging="510"/>
      </w:pPr>
      <w:rPr>
        <w:rFonts w:ascii="Arial" w:hAnsi="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4F10B2B"/>
    <w:multiLevelType w:val="hybridMultilevel"/>
    <w:tmpl w:val="3C6A0FDC"/>
    <w:lvl w:ilvl="0" w:tplc="5A0E2A58">
      <w:start w:val="8"/>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70F5290"/>
    <w:multiLevelType w:val="hybridMultilevel"/>
    <w:tmpl w:val="5B2CFA32"/>
    <w:lvl w:ilvl="0" w:tplc="A906B73C">
      <w:start w:val="3"/>
      <w:numFmt w:val="decimal"/>
      <w:lvlText w:val="%1."/>
      <w:lvlJc w:val="left"/>
      <w:pPr>
        <w:tabs>
          <w:tab w:val="num" w:pos="738"/>
        </w:tabs>
        <w:ind w:left="738" w:hanging="454"/>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797A0AE2"/>
    <w:multiLevelType w:val="hybridMultilevel"/>
    <w:tmpl w:val="BBF40DE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195452"/>
    <w:multiLevelType w:val="hybridMultilevel"/>
    <w:tmpl w:val="E6F26D54"/>
    <w:lvl w:ilvl="0" w:tplc="02246F5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3"/>
  </w:num>
  <w:num w:numId="5">
    <w:abstractNumId w:val="7"/>
  </w:num>
  <w:num w:numId="6">
    <w:abstractNumId w:val="12"/>
  </w:num>
  <w:num w:numId="7">
    <w:abstractNumId w:val="6"/>
  </w:num>
  <w:num w:numId="8">
    <w:abstractNumId w:val="2"/>
  </w:num>
  <w:num w:numId="9">
    <w:abstractNumId w:val="11"/>
  </w:num>
  <w:num w:numId="10">
    <w:abstractNumId w:val="0"/>
  </w:num>
  <w:num w:numId="11">
    <w:abstractNumId w:val="3"/>
  </w:num>
  <w:num w:numId="12">
    <w:abstractNumId w:val="16"/>
  </w:num>
  <w:num w:numId="13">
    <w:abstractNumId w:val="1"/>
    <w:lvlOverride w:ilvl="0">
      <w:lvl w:ilvl="0">
        <w:numFmt w:val="bullet"/>
        <w:lvlText w:val=""/>
        <w:legacy w:legacy="1" w:legacySpace="0" w:legacyIndent="0"/>
        <w:lvlJc w:val="left"/>
        <w:rPr>
          <w:rFonts w:ascii="Symbol" w:hAnsi="Symbol" w:hint="default"/>
        </w:rPr>
      </w:lvl>
    </w:lvlOverride>
  </w:num>
  <w:num w:numId="14">
    <w:abstractNumId w:val="15"/>
  </w:num>
  <w:num w:numId="15">
    <w:abstractNumId w:val="17"/>
  </w:num>
  <w:num w:numId="16">
    <w:abstractNumId w:val="5"/>
  </w:num>
  <w:num w:numId="17">
    <w:abstractNumId w:val="8"/>
  </w:num>
  <w:num w:numId="1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87"/>
    <w:rsid w:val="00000E63"/>
    <w:rsid w:val="00001EFF"/>
    <w:rsid w:val="00003724"/>
    <w:rsid w:val="0000526C"/>
    <w:rsid w:val="00005979"/>
    <w:rsid w:val="00007F83"/>
    <w:rsid w:val="000133E0"/>
    <w:rsid w:val="000138CB"/>
    <w:rsid w:val="00016206"/>
    <w:rsid w:val="00017C96"/>
    <w:rsid w:val="000209E4"/>
    <w:rsid w:val="00020A3C"/>
    <w:rsid w:val="000252BB"/>
    <w:rsid w:val="00026CB4"/>
    <w:rsid w:val="000271DE"/>
    <w:rsid w:val="00027BB1"/>
    <w:rsid w:val="00030420"/>
    <w:rsid w:val="00030B73"/>
    <w:rsid w:val="00032E4E"/>
    <w:rsid w:val="00035390"/>
    <w:rsid w:val="00043CEE"/>
    <w:rsid w:val="00044DDF"/>
    <w:rsid w:val="00044FC8"/>
    <w:rsid w:val="00045CE9"/>
    <w:rsid w:val="00054CE1"/>
    <w:rsid w:val="00060D90"/>
    <w:rsid w:val="000626A9"/>
    <w:rsid w:val="00062821"/>
    <w:rsid w:val="000645C5"/>
    <w:rsid w:val="0006690C"/>
    <w:rsid w:val="00074001"/>
    <w:rsid w:val="0007472C"/>
    <w:rsid w:val="000749C0"/>
    <w:rsid w:val="00075EBF"/>
    <w:rsid w:val="000778BC"/>
    <w:rsid w:val="0008108E"/>
    <w:rsid w:val="000825CA"/>
    <w:rsid w:val="00082FF2"/>
    <w:rsid w:val="000835A4"/>
    <w:rsid w:val="00084826"/>
    <w:rsid w:val="00086F08"/>
    <w:rsid w:val="0008720D"/>
    <w:rsid w:val="0009613A"/>
    <w:rsid w:val="0009641D"/>
    <w:rsid w:val="000967C8"/>
    <w:rsid w:val="000969A2"/>
    <w:rsid w:val="000A1BEB"/>
    <w:rsid w:val="000A1DE5"/>
    <w:rsid w:val="000A1EE6"/>
    <w:rsid w:val="000A3479"/>
    <w:rsid w:val="000A3980"/>
    <w:rsid w:val="000A5F34"/>
    <w:rsid w:val="000A6342"/>
    <w:rsid w:val="000A69D4"/>
    <w:rsid w:val="000A6C63"/>
    <w:rsid w:val="000A6E9D"/>
    <w:rsid w:val="000B2D24"/>
    <w:rsid w:val="000B2E8F"/>
    <w:rsid w:val="000B313F"/>
    <w:rsid w:val="000B3613"/>
    <w:rsid w:val="000B5920"/>
    <w:rsid w:val="000B5998"/>
    <w:rsid w:val="000C1142"/>
    <w:rsid w:val="000C243A"/>
    <w:rsid w:val="000C295E"/>
    <w:rsid w:val="000C46FA"/>
    <w:rsid w:val="000C6B73"/>
    <w:rsid w:val="000D516A"/>
    <w:rsid w:val="000D6301"/>
    <w:rsid w:val="000D6EE2"/>
    <w:rsid w:val="000D725A"/>
    <w:rsid w:val="000D7968"/>
    <w:rsid w:val="000E007C"/>
    <w:rsid w:val="000F04DD"/>
    <w:rsid w:val="000F0D69"/>
    <w:rsid w:val="000F212E"/>
    <w:rsid w:val="000F3D42"/>
    <w:rsid w:val="000F5EFD"/>
    <w:rsid w:val="000F7639"/>
    <w:rsid w:val="000F7B28"/>
    <w:rsid w:val="000F7DC0"/>
    <w:rsid w:val="0010040C"/>
    <w:rsid w:val="00104CA9"/>
    <w:rsid w:val="00104EDF"/>
    <w:rsid w:val="00105E27"/>
    <w:rsid w:val="0010652D"/>
    <w:rsid w:val="00107230"/>
    <w:rsid w:val="00112648"/>
    <w:rsid w:val="00114FAF"/>
    <w:rsid w:val="001203D6"/>
    <w:rsid w:val="00122BD4"/>
    <w:rsid w:val="001236C3"/>
    <w:rsid w:val="00123941"/>
    <w:rsid w:val="00124EFE"/>
    <w:rsid w:val="00125108"/>
    <w:rsid w:val="0012615C"/>
    <w:rsid w:val="0012672F"/>
    <w:rsid w:val="00130923"/>
    <w:rsid w:val="0013146A"/>
    <w:rsid w:val="001348BA"/>
    <w:rsid w:val="00135D3B"/>
    <w:rsid w:val="00141C45"/>
    <w:rsid w:val="00145863"/>
    <w:rsid w:val="00145976"/>
    <w:rsid w:val="00146C6F"/>
    <w:rsid w:val="001477DA"/>
    <w:rsid w:val="001505A2"/>
    <w:rsid w:val="00151030"/>
    <w:rsid w:val="00151D17"/>
    <w:rsid w:val="00151D3D"/>
    <w:rsid w:val="0015543F"/>
    <w:rsid w:val="0015571B"/>
    <w:rsid w:val="00155D44"/>
    <w:rsid w:val="00156ED0"/>
    <w:rsid w:val="00157016"/>
    <w:rsid w:val="001576DD"/>
    <w:rsid w:val="00160CE9"/>
    <w:rsid w:val="00160E29"/>
    <w:rsid w:val="00161A2E"/>
    <w:rsid w:val="001708AC"/>
    <w:rsid w:val="001725B4"/>
    <w:rsid w:val="0017311C"/>
    <w:rsid w:val="001733EF"/>
    <w:rsid w:val="0017553D"/>
    <w:rsid w:val="001800AE"/>
    <w:rsid w:val="001806FA"/>
    <w:rsid w:val="00183DB8"/>
    <w:rsid w:val="001844F2"/>
    <w:rsid w:val="001853AB"/>
    <w:rsid w:val="00185D35"/>
    <w:rsid w:val="00187262"/>
    <w:rsid w:val="00187EF4"/>
    <w:rsid w:val="00190038"/>
    <w:rsid w:val="001918BB"/>
    <w:rsid w:val="00193659"/>
    <w:rsid w:val="0019386C"/>
    <w:rsid w:val="00193FFA"/>
    <w:rsid w:val="0019531B"/>
    <w:rsid w:val="0019629C"/>
    <w:rsid w:val="001A08C1"/>
    <w:rsid w:val="001A0BCF"/>
    <w:rsid w:val="001A0D4A"/>
    <w:rsid w:val="001A263F"/>
    <w:rsid w:val="001A2D32"/>
    <w:rsid w:val="001A4DA7"/>
    <w:rsid w:val="001A65AA"/>
    <w:rsid w:val="001B15E8"/>
    <w:rsid w:val="001B6303"/>
    <w:rsid w:val="001B66D3"/>
    <w:rsid w:val="001B6F87"/>
    <w:rsid w:val="001B7928"/>
    <w:rsid w:val="001B7F20"/>
    <w:rsid w:val="001C0D7D"/>
    <w:rsid w:val="001C17EE"/>
    <w:rsid w:val="001C36BC"/>
    <w:rsid w:val="001D20D6"/>
    <w:rsid w:val="001D4FA2"/>
    <w:rsid w:val="001E2E37"/>
    <w:rsid w:val="001E514D"/>
    <w:rsid w:val="001E51FC"/>
    <w:rsid w:val="001E523F"/>
    <w:rsid w:val="001E6547"/>
    <w:rsid w:val="001E66C6"/>
    <w:rsid w:val="001F45A0"/>
    <w:rsid w:val="001F6E50"/>
    <w:rsid w:val="002007CD"/>
    <w:rsid w:val="002008E4"/>
    <w:rsid w:val="00200F58"/>
    <w:rsid w:val="00203884"/>
    <w:rsid w:val="00210FBE"/>
    <w:rsid w:val="00214075"/>
    <w:rsid w:val="00217D8A"/>
    <w:rsid w:val="00220B1A"/>
    <w:rsid w:val="00220FE5"/>
    <w:rsid w:val="002234E8"/>
    <w:rsid w:val="00224710"/>
    <w:rsid w:val="00224993"/>
    <w:rsid w:val="00225461"/>
    <w:rsid w:val="002306DF"/>
    <w:rsid w:val="00230B71"/>
    <w:rsid w:val="00231457"/>
    <w:rsid w:val="002347AC"/>
    <w:rsid w:val="00234C85"/>
    <w:rsid w:val="002360A2"/>
    <w:rsid w:val="0023733A"/>
    <w:rsid w:val="002373BA"/>
    <w:rsid w:val="00237439"/>
    <w:rsid w:val="002379F0"/>
    <w:rsid w:val="00240379"/>
    <w:rsid w:val="0024243B"/>
    <w:rsid w:val="00244CD8"/>
    <w:rsid w:val="00244FCD"/>
    <w:rsid w:val="00261C7B"/>
    <w:rsid w:val="00262D2D"/>
    <w:rsid w:val="002653B0"/>
    <w:rsid w:val="002660BA"/>
    <w:rsid w:val="00266F8F"/>
    <w:rsid w:val="00270394"/>
    <w:rsid w:val="00273B6D"/>
    <w:rsid w:val="00274B8F"/>
    <w:rsid w:val="00275C09"/>
    <w:rsid w:val="002810B2"/>
    <w:rsid w:val="00285B4D"/>
    <w:rsid w:val="002949C7"/>
    <w:rsid w:val="00295750"/>
    <w:rsid w:val="002966D8"/>
    <w:rsid w:val="002A1020"/>
    <w:rsid w:val="002A1ABF"/>
    <w:rsid w:val="002A3850"/>
    <w:rsid w:val="002A4147"/>
    <w:rsid w:val="002B0163"/>
    <w:rsid w:val="002B05BC"/>
    <w:rsid w:val="002B3381"/>
    <w:rsid w:val="002B486A"/>
    <w:rsid w:val="002B4FB2"/>
    <w:rsid w:val="002B532B"/>
    <w:rsid w:val="002B5BD4"/>
    <w:rsid w:val="002B669A"/>
    <w:rsid w:val="002C18D3"/>
    <w:rsid w:val="002C2273"/>
    <w:rsid w:val="002C2BCA"/>
    <w:rsid w:val="002C4A5B"/>
    <w:rsid w:val="002C725F"/>
    <w:rsid w:val="002D0EC4"/>
    <w:rsid w:val="002D1E31"/>
    <w:rsid w:val="002D33A6"/>
    <w:rsid w:val="002D631B"/>
    <w:rsid w:val="002E055C"/>
    <w:rsid w:val="002E0580"/>
    <w:rsid w:val="002E389E"/>
    <w:rsid w:val="002F12EF"/>
    <w:rsid w:val="002F3616"/>
    <w:rsid w:val="002F43DE"/>
    <w:rsid w:val="002F5253"/>
    <w:rsid w:val="002F5422"/>
    <w:rsid w:val="002F5D5F"/>
    <w:rsid w:val="0030023B"/>
    <w:rsid w:val="00301D40"/>
    <w:rsid w:val="00301E08"/>
    <w:rsid w:val="00302799"/>
    <w:rsid w:val="00302D9D"/>
    <w:rsid w:val="00302FF5"/>
    <w:rsid w:val="00310FCC"/>
    <w:rsid w:val="003150F3"/>
    <w:rsid w:val="00315302"/>
    <w:rsid w:val="00317093"/>
    <w:rsid w:val="00320FFF"/>
    <w:rsid w:val="003210BA"/>
    <w:rsid w:val="00321AE5"/>
    <w:rsid w:val="003220B5"/>
    <w:rsid w:val="00322C09"/>
    <w:rsid w:val="003237FE"/>
    <w:rsid w:val="003243CD"/>
    <w:rsid w:val="00324C72"/>
    <w:rsid w:val="00326EA3"/>
    <w:rsid w:val="00330D4F"/>
    <w:rsid w:val="00333313"/>
    <w:rsid w:val="00334487"/>
    <w:rsid w:val="00342F32"/>
    <w:rsid w:val="003437C1"/>
    <w:rsid w:val="003438CB"/>
    <w:rsid w:val="003446FC"/>
    <w:rsid w:val="003451BA"/>
    <w:rsid w:val="003457BF"/>
    <w:rsid w:val="00350052"/>
    <w:rsid w:val="00351093"/>
    <w:rsid w:val="00351E9C"/>
    <w:rsid w:val="00361C71"/>
    <w:rsid w:val="00362153"/>
    <w:rsid w:val="0036653D"/>
    <w:rsid w:val="00367242"/>
    <w:rsid w:val="00367DA1"/>
    <w:rsid w:val="003717E6"/>
    <w:rsid w:val="003737A6"/>
    <w:rsid w:val="00374BB8"/>
    <w:rsid w:val="00380731"/>
    <w:rsid w:val="003827E0"/>
    <w:rsid w:val="003874AB"/>
    <w:rsid w:val="00387D50"/>
    <w:rsid w:val="00390F67"/>
    <w:rsid w:val="0039119E"/>
    <w:rsid w:val="00391787"/>
    <w:rsid w:val="0039416C"/>
    <w:rsid w:val="00395D40"/>
    <w:rsid w:val="0039661B"/>
    <w:rsid w:val="00397B63"/>
    <w:rsid w:val="003A00C6"/>
    <w:rsid w:val="003A3035"/>
    <w:rsid w:val="003A3F0D"/>
    <w:rsid w:val="003A4611"/>
    <w:rsid w:val="003A552A"/>
    <w:rsid w:val="003A5BED"/>
    <w:rsid w:val="003A6732"/>
    <w:rsid w:val="003A6A62"/>
    <w:rsid w:val="003A790A"/>
    <w:rsid w:val="003B0389"/>
    <w:rsid w:val="003B1D84"/>
    <w:rsid w:val="003C565F"/>
    <w:rsid w:val="003C5992"/>
    <w:rsid w:val="003C6B3D"/>
    <w:rsid w:val="003C7950"/>
    <w:rsid w:val="003D0855"/>
    <w:rsid w:val="003D2D48"/>
    <w:rsid w:val="003D4F1F"/>
    <w:rsid w:val="003E06BA"/>
    <w:rsid w:val="003E0F6E"/>
    <w:rsid w:val="003E1BF0"/>
    <w:rsid w:val="003E5D79"/>
    <w:rsid w:val="003F27BC"/>
    <w:rsid w:val="003F335D"/>
    <w:rsid w:val="003F3A41"/>
    <w:rsid w:val="003F4742"/>
    <w:rsid w:val="00401275"/>
    <w:rsid w:val="00401D51"/>
    <w:rsid w:val="00404ACF"/>
    <w:rsid w:val="00410E6F"/>
    <w:rsid w:val="00411AB1"/>
    <w:rsid w:val="00411BEE"/>
    <w:rsid w:val="004123CA"/>
    <w:rsid w:val="00414BFB"/>
    <w:rsid w:val="00416804"/>
    <w:rsid w:val="00420696"/>
    <w:rsid w:val="00424162"/>
    <w:rsid w:val="00426134"/>
    <w:rsid w:val="0043001F"/>
    <w:rsid w:val="004313AE"/>
    <w:rsid w:val="004327E9"/>
    <w:rsid w:val="00437B2C"/>
    <w:rsid w:val="00440793"/>
    <w:rsid w:val="00441AF4"/>
    <w:rsid w:val="00441B38"/>
    <w:rsid w:val="00444326"/>
    <w:rsid w:val="004444DC"/>
    <w:rsid w:val="00445FA4"/>
    <w:rsid w:val="004508B7"/>
    <w:rsid w:val="0045148A"/>
    <w:rsid w:val="00452F7E"/>
    <w:rsid w:val="00457CA5"/>
    <w:rsid w:val="00460C54"/>
    <w:rsid w:val="004620C7"/>
    <w:rsid w:val="00464C2B"/>
    <w:rsid w:val="00466223"/>
    <w:rsid w:val="00467090"/>
    <w:rsid w:val="00470180"/>
    <w:rsid w:val="00470C65"/>
    <w:rsid w:val="00472D4C"/>
    <w:rsid w:val="004736B7"/>
    <w:rsid w:val="004748CC"/>
    <w:rsid w:val="00482799"/>
    <w:rsid w:val="00483439"/>
    <w:rsid w:val="004861FA"/>
    <w:rsid w:val="00487BB4"/>
    <w:rsid w:val="00491493"/>
    <w:rsid w:val="004921AB"/>
    <w:rsid w:val="00492C59"/>
    <w:rsid w:val="00496D9B"/>
    <w:rsid w:val="00497402"/>
    <w:rsid w:val="004A0C23"/>
    <w:rsid w:val="004A1125"/>
    <w:rsid w:val="004A7083"/>
    <w:rsid w:val="004B1BC9"/>
    <w:rsid w:val="004B234D"/>
    <w:rsid w:val="004B4E71"/>
    <w:rsid w:val="004B5EF0"/>
    <w:rsid w:val="004B6382"/>
    <w:rsid w:val="004B6652"/>
    <w:rsid w:val="004B71D7"/>
    <w:rsid w:val="004B7516"/>
    <w:rsid w:val="004B792A"/>
    <w:rsid w:val="004C2FE9"/>
    <w:rsid w:val="004C3A39"/>
    <w:rsid w:val="004C5AB9"/>
    <w:rsid w:val="004D00D1"/>
    <w:rsid w:val="004D1BC7"/>
    <w:rsid w:val="004D3AD2"/>
    <w:rsid w:val="004D3E70"/>
    <w:rsid w:val="004E19BF"/>
    <w:rsid w:val="004E2E9E"/>
    <w:rsid w:val="004E4395"/>
    <w:rsid w:val="004E5825"/>
    <w:rsid w:val="004E7755"/>
    <w:rsid w:val="004F273B"/>
    <w:rsid w:val="004F61D1"/>
    <w:rsid w:val="004F7430"/>
    <w:rsid w:val="0050006A"/>
    <w:rsid w:val="0050155E"/>
    <w:rsid w:val="00503490"/>
    <w:rsid w:val="00503B3A"/>
    <w:rsid w:val="005057D1"/>
    <w:rsid w:val="0050731F"/>
    <w:rsid w:val="005109CA"/>
    <w:rsid w:val="005160B7"/>
    <w:rsid w:val="00516722"/>
    <w:rsid w:val="00516EA4"/>
    <w:rsid w:val="0052130E"/>
    <w:rsid w:val="00521447"/>
    <w:rsid w:val="00523A75"/>
    <w:rsid w:val="00523E88"/>
    <w:rsid w:val="0052566B"/>
    <w:rsid w:val="0052610E"/>
    <w:rsid w:val="005271D7"/>
    <w:rsid w:val="00527DFE"/>
    <w:rsid w:val="0053065A"/>
    <w:rsid w:val="0053224F"/>
    <w:rsid w:val="00537065"/>
    <w:rsid w:val="00537272"/>
    <w:rsid w:val="005379C8"/>
    <w:rsid w:val="005379ED"/>
    <w:rsid w:val="00540585"/>
    <w:rsid w:val="0054133F"/>
    <w:rsid w:val="0054239F"/>
    <w:rsid w:val="00545783"/>
    <w:rsid w:val="005513DC"/>
    <w:rsid w:val="00551A6C"/>
    <w:rsid w:val="00551FCF"/>
    <w:rsid w:val="00553223"/>
    <w:rsid w:val="0055372A"/>
    <w:rsid w:val="005634D2"/>
    <w:rsid w:val="00563725"/>
    <w:rsid w:val="00563E9F"/>
    <w:rsid w:val="00564CBC"/>
    <w:rsid w:val="005657C6"/>
    <w:rsid w:val="00565D0A"/>
    <w:rsid w:val="00571AAF"/>
    <w:rsid w:val="00572F4B"/>
    <w:rsid w:val="0057322D"/>
    <w:rsid w:val="00573558"/>
    <w:rsid w:val="00573708"/>
    <w:rsid w:val="005801D5"/>
    <w:rsid w:val="00580DDC"/>
    <w:rsid w:val="00581F33"/>
    <w:rsid w:val="0058260C"/>
    <w:rsid w:val="005845BE"/>
    <w:rsid w:val="00584D77"/>
    <w:rsid w:val="005873F7"/>
    <w:rsid w:val="00590ABE"/>
    <w:rsid w:val="00592650"/>
    <w:rsid w:val="00592EEE"/>
    <w:rsid w:val="005950B7"/>
    <w:rsid w:val="005953B4"/>
    <w:rsid w:val="00595958"/>
    <w:rsid w:val="005A0B02"/>
    <w:rsid w:val="005A131A"/>
    <w:rsid w:val="005A187D"/>
    <w:rsid w:val="005A2AB3"/>
    <w:rsid w:val="005A3605"/>
    <w:rsid w:val="005A37FC"/>
    <w:rsid w:val="005A4D57"/>
    <w:rsid w:val="005A7898"/>
    <w:rsid w:val="005B0B11"/>
    <w:rsid w:val="005B2448"/>
    <w:rsid w:val="005B2F00"/>
    <w:rsid w:val="005B2F10"/>
    <w:rsid w:val="005B3698"/>
    <w:rsid w:val="005B3D0F"/>
    <w:rsid w:val="005B3E53"/>
    <w:rsid w:val="005B58FD"/>
    <w:rsid w:val="005B63EF"/>
    <w:rsid w:val="005B6B5D"/>
    <w:rsid w:val="005B70DE"/>
    <w:rsid w:val="005C28BE"/>
    <w:rsid w:val="005C5D4D"/>
    <w:rsid w:val="005C6D1B"/>
    <w:rsid w:val="005C7D57"/>
    <w:rsid w:val="005D20E4"/>
    <w:rsid w:val="005D3DD4"/>
    <w:rsid w:val="005D4C4B"/>
    <w:rsid w:val="005D53B2"/>
    <w:rsid w:val="005D6C6F"/>
    <w:rsid w:val="005D7B8F"/>
    <w:rsid w:val="005E10A6"/>
    <w:rsid w:val="005E28F0"/>
    <w:rsid w:val="005E2A66"/>
    <w:rsid w:val="005E4334"/>
    <w:rsid w:val="005E43C3"/>
    <w:rsid w:val="005E515D"/>
    <w:rsid w:val="005F3AAF"/>
    <w:rsid w:val="005F6422"/>
    <w:rsid w:val="005F66CC"/>
    <w:rsid w:val="00601761"/>
    <w:rsid w:val="00603729"/>
    <w:rsid w:val="00604D28"/>
    <w:rsid w:val="00606E7F"/>
    <w:rsid w:val="00607649"/>
    <w:rsid w:val="0060786A"/>
    <w:rsid w:val="00607FD6"/>
    <w:rsid w:val="00610B52"/>
    <w:rsid w:val="00610F86"/>
    <w:rsid w:val="00611D31"/>
    <w:rsid w:val="0061307F"/>
    <w:rsid w:val="00614EC2"/>
    <w:rsid w:val="006209E9"/>
    <w:rsid w:val="00622FD0"/>
    <w:rsid w:val="00623F6B"/>
    <w:rsid w:val="00625DC0"/>
    <w:rsid w:val="00627CFD"/>
    <w:rsid w:val="00627EC1"/>
    <w:rsid w:val="00630E36"/>
    <w:rsid w:val="0063236D"/>
    <w:rsid w:val="006324FB"/>
    <w:rsid w:val="00635A4C"/>
    <w:rsid w:val="006375C9"/>
    <w:rsid w:val="00642D32"/>
    <w:rsid w:val="006433C4"/>
    <w:rsid w:val="006466C9"/>
    <w:rsid w:val="00646904"/>
    <w:rsid w:val="00646933"/>
    <w:rsid w:val="00647A71"/>
    <w:rsid w:val="00647FED"/>
    <w:rsid w:val="0065135B"/>
    <w:rsid w:val="00651573"/>
    <w:rsid w:val="00656E25"/>
    <w:rsid w:val="00660563"/>
    <w:rsid w:val="006631FC"/>
    <w:rsid w:val="00665AFB"/>
    <w:rsid w:val="00667457"/>
    <w:rsid w:val="00670FF9"/>
    <w:rsid w:val="00671C74"/>
    <w:rsid w:val="00674101"/>
    <w:rsid w:val="00675851"/>
    <w:rsid w:val="00676116"/>
    <w:rsid w:val="00677F7E"/>
    <w:rsid w:val="00681549"/>
    <w:rsid w:val="006832BE"/>
    <w:rsid w:val="0068421D"/>
    <w:rsid w:val="00685ECC"/>
    <w:rsid w:val="006900DD"/>
    <w:rsid w:val="006902A6"/>
    <w:rsid w:val="00691085"/>
    <w:rsid w:val="00692B58"/>
    <w:rsid w:val="00693091"/>
    <w:rsid w:val="00693A81"/>
    <w:rsid w:val="00693E32"/>
    <w:rsid w:val="0069470E"/>
    <w:rsid w:val="00694876"/>
    <w:rsid w:val="0069652B"/>
    <w:rsid w:val="0069721B"/>
    <w:rsid w:val="00697221"/>
    <w:rsid w:val="00697575"/>
    <w:rsid w:val="006A2417"/>
    <w:rsid w:val="006A3B72"/>
    <w:rsid w:val="006A3C8B"/>
    <w:rsid w:val="006A4984"/>
    <w:rsid w:val="006A68A1"/>
    <w:rsid w:val="006A6B40"/>
    <w:rsid w:val="006A7950"/>
    <w:rsid w:val="006B06BA"/>
    <w:rsid w:val="006B22E4"/>
    <w:rsid w:val="006B3C9B"/>
    <w:rsid w:val="006B3F81"/>
    <w:rsid w:val="006B48AB"/>
    <w:rsid w:val="006B5AEB"/>
    <w:rsid w:val="006B6548"/>
    <w:rsid w:val="006B7BE5"/>
    <w:rsid w:val="006B7DAD"/>
    <w:rsid w:val="006B7F1F"/>
    <w:rsid w:val="006C03AC"/>
    <w:rsid w:val="006C1E85"/>
    <w:rsid w:val="006C4B69"/>
    <w:rsid w:val="006C5407"/>
    <w:rsid w:val="006C6039"/>
    <w:rsid w:val="006C615C"/>
    <w:rsid w:val="006C7050"/>
    <w:rsid w:val="006C75E8"/>
    <w:rsid w:val="006C7C52"/>
    <w:rsid w:val="006D0F3A"/>
    <w:rsid w:val="006D130B"/>
    <w:rsid w:val="006D44CB"/>
    <w:rsid w:val="006D4A94"/>
    <w:rsid w:val="006D5DC3"/>
    <w:rsid w:val="006D6DF7"/>
    <w:rsid w:val="006D7036"/>
    <w:rsid w:val="006D7080"/>
    <w:rsid w:val="006D7378"/>
    <w:rsid w:val="006E3912"/>
    <w:rsid w:val="006E6A13"/>
    <w:rsid w:val="006E7B68"/>
    <w:rsid w:val="006F007C"/>
    <w:rsid w:val="006F07B2"/>
    <w:rsid w:val="006F1102"/>
    <w:rsid w:val="006F1389"/>
    <w:rsid w:val="006F2902"/>
    <w:rsid w:val="006F38CC"/>
    <w:rsid w:val="006F42F4"/>
    <w:rsid w:val="006F63D4"/>
    <w:rsid w:val="00702C61"/>
    <w:rsid w:val="0070343E"/>
    <w:rsid w:val="0070346E"/>
    <w:rsid w:val="00703979"/>
    <w:rsid w:val="00704120"/>
    <w:rsid w:val="007047B0"/>
    <w:rsid w:val="00711793"/>
    <w:rsid w:val="00712093"/>
    <w:rsid w:val="0071248D"/>
    <w:rsid w:val="00713D69"/>
    <w:rsid w:val="00714331"/>
    <w:rsid w:val="00723C8A"/>
    <w:rsid w:val="00723DCE"/>
    <w:rsid w:val="00724EA0"/>
    <w:rsid w:val="00727FF9"/>
    <w:rsid w:val="00731478"/>
    <w:rsid w:val="0073199C"/>
    <w:rsid w:val="00732748"/>
    <w:rsid w:val="00733135"/>
    <w:rsid w:val="00733C95"/>
    <w:rsid w:val="00733D03"/>
    <w:rsid w:val="007358FF"/>
    <w:rsid w:val="007367C8"/>
    <w:rsid w:val="007372C5"/>
    <w:rsid w:val="007469C2"/>
    <w:rsid w:val="007511C8"/>
    <w:rsid w:val="00755165"/>
    <w:rsid w:val="007570E5"/>
    <w:rsid w:val="00757316"/>
    <w:rsid w:val="00761C93"/>
    <w:rsid w:val="0076205F"/>
    <w:rsid w:val="007636BD"/>
    <w:rsid w:val="007638B4"/>
    <w:rsid w:val="00763F80"/>
    <w:rsid w:val="0076564C"/>
    <w:rsid w:val="00767843"/>
    <w:rsid w:val="00770C81"/>
    <w:rsid w:val="00770D07"/>
    <w:rsid w:val="0077147B"/>
    <w:rsid w:val="00771C34"/>
    <w:rsid w:val="00772BB0"/>
    <w:rsid w:val="00773806"/>
    <w:rsid w:val="007738B5"/>
    <w:rsid w:val="00775AC9"/>
    <w:rsid w:val="00777817"/>
    <w:rsid w:val="007800DE"/>
    <w:rsid w:val="00780659"/>
    <w:rsid w:val="007819CA"/>
    <w:rsid w:val="00783D4E"/>
    <w:rsid w:val="00784CD4"/>
    <w:rsid w:val="007853EC"/>
    <w:rsid w:val="007908E1"/>
    <w:rsid w:val="007932B5"/>
    <w:rsid w:val="007945BE"/>
    <w:rsid w:val="00794AAB"/>
    <w:rsid w:val="00795DEB"/>
    <w:rsid w:val="007A3373"/>
    <w:rsid w:val="007A3961"/>
    <w:rsid w:val="007A60E3"/>
    <w:rsid w:val="007A6241"/>
    <w:rsid w:val="007A68B0"/>
    <w:rsid w:val="007A7C61"/>
    <w:rsid w:val="007B006A"/>
    <w:rsid w:val="007B0EEC"/>
    <w:rsid w:val="007B138A"/>
    <w:rsid w:val="007B28B3"/>
    <w:rsid w:val="007B3E2C"/>
    <w:rsid w:val="007B4B25"/>
    <w:rsid w:val="007B789A"/>
    <w:rsid w:val="007C4C0D"/>
    <w:rsid w:val="007D65D2"/>
    <w:rsid w:val="007D66E6"/>
    <w:rsid w:val="007E1F93"/>
    <w:rsid w:val="007E216C"/>
    <w:rsid w:val="007E222E"/>
    <w:rsid w:val="007E5155"/>
    <w:rsid w:val="007E65CB"/>
    <w:rsid w:val="007E756F"/>
    <w:rsid w:val="007F0330"/>
    <w:rsid w:val="007F18A0"/>
    <w:rsid w:val="007F3183"/>
    <w:rsid w:val="007F33FE"/>
    <w:rsid w:val="007F4A45"/>
    <w:rsid w:val="007F6DE1"/>
    <w:rsid w:val="008011F1"/>
    <w:rsid w:val="00801269"/>
    <w:rsid w:val="008033A5"/>
    <w:rsid w:val="00806C43"/>
    <w:rsid w:val="008111E1"/>
    <w:rsid w:val="00813288"/>
    <w:rsid w:val="008143B1"/>
    <w:rsid w:val="0081451B"/>
    <w:rsid w:val="00816302"/>
    <w:rsid w:val="008167CC"/>
    <w:rsid w:val="008231C7"/>
    <w:rsid w:val="00823D04"/>
    <w:rsid w:val="00826016"/>
    <w:rsid w:val="00826C11"/>
    <w:rsid w:val="00831013"/>
    <w:rsid w:val="008325C1"/>
    <w:rsid w:val="00832E99"/>
    <w:rsid w:val="0083331F"/>
    <w:rsid w:val="00835D90"/>
    <w:rsid w:val="0084350F"/>
    <w:rsid w:val="00844EA0"/>
    <w:rsid w:val="00845CA5"/>
    <w:rsid w:val="008503AA"/>
    <w:rsid w:val="00853E46"/>
    <w:rsid w:val="00856323"/>
    <w:rsid w:val="008563FF"/>
    <w:rsid w:val="00856DB8"/>
    <w:rsid w:val="008577BB"/>
    <w:rsid w:val="00857B4F"/>
    <w:rsid w:val="00857B51"/>
    <w:rsid w:val="008634B8"/>
    <w:rsid w:val="00865BF5"/>
    <w:rsid w:val="0087205D"/>
    <w:rsid w:val="0087326A"/>
    <w:rsid w:val="00873C3E"/>
    <w:rsid w:val="00874F85"/>
    <w:rsid w:val="00875BF7"/>
    <w:rsid w:val="00881370"/>
    <w:rsid w:val="0088454E"/>
    <w:rsid w:val="00885C03"/>
    <w:rsid w:val="00886540"/>
    <w:rsid w:val="00892723"/>
    <w:rsid w:val="00894A9F"/>
    <w:rsid w:val="00894BB6"/>
    <w:rsid w:val="00894F5C"/>
    <w:rsid w:val="00895402"/>
    <w:rsid w:val="00895618"/>
    <w:rsid w:val="00896857"/>
    <w:rsid w:val="008968A1"/>
    <w:rsid w:val="008A178F"/>
    <w:rsid w:val="008A2117"/>
    <w:rsid w:val="008A5294"/>
    <w:rsid w:val="008A5DF1"/>
    <w:rsid w:val="008A65A6"/>
    <w:rsid w:val="008B0A0E"/>
    <w:rsid w:val="008B702F"/>
    <w:rsid w:val="008B7A55"/>
    <w:rsid w:val="008C147F"/>
    <w:rsid w:val="008C1B76"/>
    <w:rsid w:val="008C2052"/>
    <w:rsid w:val="008C23B8"/>
    <w:rsid w:val="008C3AE5"/>
    <w:rsid w:val="008C7E8D"/>
    <w:rsid w:val="008D0BA9"/>
    <w:rsid w:val="008D10B1"/>
    <w:rsid w:val="008D13D7"/>
    <w:rsid w:val="008D1683"/>
    <w:rsid w:val="008D303E"/>
    <w:rsid w:val="008D48E4"/>
    <w:rsid w:val="008E07FD"/>
    <w:rsid w:val="008E1BB0"/>
    <w:rsid w:val="008E2AA7"/>
    <w:rsid w:val="008E3587"/>
    <w:rsid w:val="008E394B"/>
    <w:rsid w:val="008E3F4F"/>
    <w:rsid w:val="008E587F"/>
    <w:rsid w:val="008E62E8"/>
    <w:rsid w:val="008E72D9"/>
    <w:rsid w:val="008F04F2"/>
    <w:rsid w:val="008F337D"/>
    <w:rsid w:val="008F477C"/>
    <w:rsid w:val="00904A69"/>
    <w:rsid w:val="00910DF4"/>
    <w:rsid w:val="00911F63"/>
    <w:rsid w:val="00913D05"/>
    <w:rsid w:val="00914395"/>
    <w:rsid w:val="00914606"/>
    <w:rsid w:val="009156E1"/>
    <w:rsid w:val="00915B9C"/>
    <w:rsid w:val="00917AEA"/>
    <w:rsid w:val="00920BA8"/>
    <w:rsid w:val="0092411A"/>
    <w:rsid w:val="00925B33"/>
    <w:rsid w:val="00925D69"/>
    <w:rsid w:val="00927242"/>
    <w:rsid w:val="00927883"/>
    <w:rsid w:val="00927A2C"/>
    <w:rsid w:val="00930016"/>
    <w:rsid w:val="009329E6"/>
    <w:rsid w:val="00937B0A"/>
    <w:rsid w:val="00940243"/>
    <w:rsid w:val="00941F0A"/>
    <w:rsid w:val="00945B53"/>
    <w:rsid w:val="009465E2"/>
    <w:rsid w:val="0094748B"/>
    <w:rsid w:val="00947C46"/>
    <w:rsid w:val="00947D88"/>
    <w:rsid w:val="00951185"/>
    <w:rsid w:val="00953AFC"/>
    <w:rsid w:val="00953C72"/>
    <w:rsid w:val="009549DE"/>
    <w:rsid w:val="00955AC5"/>
    <w:rsid w:val="0095658C"/>
    <w:rsid w:val="00957629"/>
    <w:rsid w:val="009614EF"/>
    <w:rsid w:val="00961A6B"/>
    <w:rsid w:val="0096319B"/>
    <w:rsid w:val="0096446A"/>
    <w:rsid w:val="0096467E"/>
    <w:rsid w:val="0096493A"/>
    <w:rsid w:val="00965B37"/>
    <w:rsid w:val="00965C8D"/>
    <w:rsid w:val="0096725A"/>
    <w:rsid w:val="00967CA3"/>
    <w:rsid w:val="00967DAA"/>
    <w:rsid w:val="00970292"/>
    <w:rsid w:val="0097042B"/>
    <w:rsid w:val="009706BB"/>
    <w:rsid w:val="00972E4B"/>
    <w:rsid w:val="0097349E"/>
    <w:rsid w:val="0097547F"/>
    <w:rsid w:val="0097580D"/>
    <w:rsid w:val="00976CEA"/>
    <w:rsid w:val="00980C47"/>
    <w:rsid w:val="00981EAF"/>
    <w:rsid w:val="009827B8"/>
    <w:rsid w:val="00982FE0"/>
    <w:rsid w:val="00983835"/>
    <w:rsid w:val="009839A7"/>
    <w:rsid w:val="00983BA2"/>
    <w:rsid w:val="00990E79"/>
    <w:rsid w:val="00992E57"/>
    <w:rsid w:val="009945F7"/>
    <w:rsid w:val="00994C48"/>
    <w:rsid w:val="00995C7B"/>
    <w:rsid w:val="009A0406"/>
    <w:rsid w:val="009A079B"/>
    <w:rsid w:val="009A0B4D"/>
    <w:rsid w:val="009A3395"/>
    <w:rsid w:val="009A51BC"/>
    <w:rsid w:val="009A59DB"/>
    <w:rsid w:val="009A6330"/>
    <w:rsid w:val="009A717C"/>
    <w:rsid w:val="009B0F49"/>
    <w:rsid w:val="009B156D"/>
    <w:rsid w:val="009B19CC"/>
    <w:rsid w:val="009B28AB"/>
    <w:rsid w:val="009B4B08"/>
    <w:rsid w:val="009B7FEE"/>
    <w:rsid w:val="009C3585"/>
    <w:rsid w:val="009C4EB0"/>
    <w:rsid w:val="009C589A"/>
    <w:rsid w:val="009C7375"/>
    <w:rsid w:val="009D13D5"/>
    <w:rsid w:val="009D165F"/>
    <w:rsid w:val="009D3CBD"/>
    <w:rsid w:val="009D3E4F"/>
    <w:rsid w:val="009D48DE"/>
    <w:rsid w:val="009D5303"/>
    <w:rsid w:val="009E0DC1"/>
    <w:rsid w:val="009E12FB"/>
    <w:rsid w:val="009E2DF7"/>
    <w:rsid w:val="009E5971"/>
    <w:rsid w:val="009F3CC3"/>
    <w:rsid w:val="009F3EA3"/>
    <w:rsid w:val="009F4142"/>
    <w:rsid w:val="009F4785"/>
    <w:rsid w:val="009F5E85"/>
    <w:rsid w:val="009F6554"/>
    <w:rsid w:val="009F6D8F"/>
    <w:rsid w:val="00A01067"/>
    <w:rsid w:val="00A02507"/>
    <w:rsid w:val="00A032A1"/>
    <w:rsid w:val="00A0514F"/>
    <w:rsid w:val="00A052C5"/>
    <w:rsid w:val="00A146BF"/>
    <w:rsid w:val="00A21061"/>
    <w:rsid w:val="00A218E5"/>
    <w:rsid w:val="00A22CF1"/>
    <w:rsid w:val="00A23463"/>
    <w:rsid w:val="00A25D2C"/>
    <w:rsid w:val="00A33238"/>
    <w:rsid w:val="00A337B6"/>
    <w:rsid w:val="00A344DB"/>
    <w:rsid w:val="00A34C24"/>
    <w:rsid w:val="00A41359"/>
    <w:rsid w:val="00A4143A"/>
    <w:rsid w:val="00A442D6"/>
    <w:rsid w:val="00A44A71"/>
    <w:rsid w:val="00A46D67"/>
    <w:rsid w:val="00A4735A"/>
    <w:rsid w:val="00A47B22"/>
    <w:rsid w:val="00A5328E"/>
    <w:rsid w:val="00A53535"/>
    <w:rsid w:val="00A55756"/>
    <w:rsid w:val="00A60E5F"/>
    <w:rsid w:val="00A614DD"/>
    <w:rsid w:val="00A6157F"/>
    <w:rsid w:val="00A62708"/>
    <w:rsid w:val="00A6303C"/>
    <w:rsid w:val="00A63453"/>
    <w:rsid w:val="00A63B65"/>
    <w:rsid w:val="00A66158"/>
    <w:rsid w:val="00A66641"/>
    <w:rsid w:val="00A67F53"/>
    <w:rsid w:val="00A72315"/>
    <w:rsid w:val="00A731AE"/>
    <w:rsid w:val="00A73622"/>
    <w:rsid w:val="00A77BF4"/>
    <w:rsid w:val="00A77D01"/>
    <w:rsid w:val="00A77D71"/>
    <w:rsid w:val="00A81D56"/>
    <w:rsid w:val="00A8310C"/>
    <w:rsid w:val="00A83AEC"/>
    <w:rsid w:val="00A8490E"/>
    <w:rsid w:val="00A85B28"/>
    <w:rsid w:val="00A87188"/>
    <w:rsid w:val="00A97F4C"/>
    <w:rsid w:val="00AA2FC0"/>
    <w:rsid w:val="00AA6222"/>
    <w:rsid w:val="00AA6B6A"/>
    <w:rsid w:val="00AA6C5B"/>
    <w:rsid w:val="00AA7AFE"/>
    <w:rsid w:val="00AA7D3C"/>
    <w:rsid w:val="00AB7288"/>
    <w:rsid w:val="00AC4ADB"/>
    <w:rsid w:val="00AC4C23"/>
    <w:rsid w:val="00AC6E42"/>
    <w:rsid w:val="00AC781E"/>
    <w:rsid w:val="00AC7866"/>
    <w:rsid w:val="00AC7F83"/>
    <w:rsid w:val="00AD2811"/>
    <w:rsid w:val="00AD3980"/>
    <w:rsid w:val="00AD5968"/>
    <w:rsid w:val="00AD65CF"/>
    <w:rsid w:val="00AE0028"/>
    <w:rsid w:val="00AE0C42"/>
    <w:rsid w:val="00AE25A6"/>
    <w:rsid w:val="00AE2C06"/>
    <w:rsid w:val="00AE50E3"/>
    <w:rsid w:val="00AE734B"/>
    <w:rsid w:val="00AE7DBF"/>
    <w:rsid w:val="00AF3B35"/>
    <w:rsid w:val="00AF47D7"/>
    <w:rsid w:val="00AF51D6"/>
    <w:rsid w:val="00AF72A4"/>
    <w:rsid w:val="00B011F2"/>
    <w:rsid w:val="00B01307"/>
    <w:rsid w:val="00B02F45"/>
    <w:rsid w:val="00B04E8D"/>
    <w:rsid w:val="00B06025"/>
    <w:rsid w:val="00B11712"/>
    <w:rsid w:val="00B16367"/>
    <w:rsid w:val="00B173C6"/>
    <w:rsid w:val="00B177FE"/>
    <w:rsid w:val="00B213F8"/>
    <w:rsid w:val="00B21400"/>
    <w:rsid w:val="00B215B8"/>
    <w:rsid w:val="00B21DE8"/>
    <w:rsid w:val="00B30484"/>
    <w:rsid w:val="00B33477"/>
    <w:rsid w:val="00B3472B"/>
    <w:rsid w:val="00B35C1F"/>
    <w:rsid w:val="00B35DCB"/>
    <w:rsid w:val="00B36F7A"/>
    <w:rsid w:val="00B41C78"/>
    <w:rsid w:val="00B42375"/>
    <w:rsid w:val="00B44247"/>
    <w:rsid w:val="00B44346"/>
    <w:rsid w:val="00B454F1"/>
    <w:rsid w:val="00B53295"/>
    <w:rsid w:val="00B53C66"/>
    <w:rsid w:val="00B560D7"/>
    <w:rsid w:val="00B56D99"/>
    <w:rsid w:val="00B6066D"/>
    <w:rsid w:val="00B630BD"/>
    <w:rsid w:val="00B6353B"/>
    <w:rsid w:val="00B63F5E"/>
    <w:rsid w:val="00B6502F"/>
    <w:rsid w:val="00B67B9E"/>
    <w:rsid w:val="00B71CE7"/>
    <w:rsid w:val="00B72677"/>
    <w:rsid w:val="00B73F59"/>
    <w:rsid w:val="00B7538B"/>
    <w:rsid w:val="00B834A6"/>
    <w:rsid w:val="00B83FD5"/>
    <w:rsid w:val="00B8622C"/>
    <w:rsid w:val="00B87B95"/>
    <w:rsid w:val="00B94D99"/>
    <w:rsid w:val="00B9726A"/>
    <w:rsid w:val="00B979CB"/>
    <w:rsid w:val="00BA3EA6"/>
    <w:rsid w:val="00BA53AD"/>
    <w:rsid w:val="00BB27CA"/>
    <w:rsid w:val="00BB3596"/>
    <w:rsid w:val="00BC1D08"/>
    <w:rsid w:val="00BC46BD"/>
    <w:rsid w:val="00BC79B5"/>
    <w:rsid w:val="00BC7D20"/>
    <w:rsid w:val="00BD41E6"/>
    <w:rsid w:val="00BD4286"/>
    <w:rsid w:val="00BD7028"/>
    <w:rsid w:val="00BD70AC"/>
    <w:rsid w:val="00BE1410"/>
    <w:rsid w:val="00BE3028"/>
    <w:rsid w:val="00BE3035"/>
    <w:rsid w:val="00BE3599"/>
    <w:rsid w:val="00BE3E70"/>
    <w:rsid w:val="00BE4C3E"/>
    <w:rsid w:val="00BE5657"/>
    <w:rsid w:val="00BE678D"/>
    <w:rsid w:val="00BE7E8F"/>
    <w:rsid w:val="00BF2CA9"/>
    <w:rsid w:val="00BF2F82"/>
    <w:rsid w:val="00BF4D20"/>
    <w:rsid w:val="00BF61EF"/>
    <w:rsid w:val="00BF7C01"/>
    <w:rsid w:val="00C00786"/>
    <w:rsid w:val="00C017DC"/>
    <w:rsid w:val="00C01B11"/>
    <w:rsid w:val="00C0314F"/>
    <w:rsid w:val="00C045E1"/>
    <w:rsid w:val="00C058EB"/>
    <w:rsid w:val="00C07A28"/>
    <w:rsid w:val="00C12A8A"/>
    <w:rsid w:val="00C133C6"/>
    <w:rsid w:val="00C1778B"/>
    <w:rsid w:val="00C20211"/>
    <w:rsid w:val="00C215EE"/>
    <w:rsid w:val="00C22D9F"/>
    <w:rsid w:val="00C23BA0"/>
    <w:rsid w:val="00C30358"/>
    <w:rsid w:val="00C329B8"/>
    <w:rsid w:val="00C32B5F"/>
    <w:rsid w:val="00C36FE2"/>
    <w:rsid w:val="00C4118D"/>
    <w:rsid w:val="00C4226E"/>
    <w:rsid w:val="00C42DE7"/>
    <w:rsid w:val="00C47F48"/>
    <w:rsid w:val="00C506A1"/>
    <w:rsid w:val="00C519A0"/>
    <w:rsid w:val="00C52E49"/>
    <w:rsid w:val="00C52F51"/>
    <w:rsid w:val="00C55F3C"/>
    <w:rsid w:val="00C56214"/>
    <w:rsid w:val="00C62432"/>
    <w:rsid w:val="00C62F9B"/>
    <w:rsid w:val="00C63E60"/>
    <w:rsid w:val="00C65944"/>
    <w:rsid w:val="00C65FEB"/>
    <w:rsid w:val="00C6615E"/>
    <w:rsid w:val="00C66626"/>
    <w:rsid w:val="00C66B44"/>
    <w:rsid w:val="00C701E6"/>
    <w:rsid w:val="00C71343"/>
    <w:rsid w:val="00C7212A"/>
    <w:rsid w:val="00C72238"/>
    <w:rsid w:val="00C72CC9"/>
    <w:rsid w:val="00C72DE3"/>
    <w:rsid w:val="00C80BD6"/>
    <w:rsid w:val="00C82A80"/>
    <w:rsid w:val="00C82AF1"/>
    <w:rsid w:val="00C83DBC"/>
    <w:rsid w:val="00C850BC"/>
    <w:rsid w:val="00C85985"/>
    <w:rsid w:val="00C90D2E"/>
    <w:rsid w:val="00C95388"/>
    <w:rsid w:val="00C966C5"/>
    <w:rsid w:val="00CA0DA0"/>
    <w:rsid w:val="00CA213E"/>
    <w:rsid w:val="00CA241F"/>
    <w:rsid w:val="00CA242D"/>
    <w:rsid w:val="00CA3273"/>
    <w:rsid w:val="00CA3ECC"/>
    <w:rsid w:val="00CA3F74"/>
    <w:rsid w:val="00CA4031"/>
    <w:rsid w:val="00CA43EE"/>
    <w:rsid w:val="00CA5D8F"/>
    <w:rsid w:val="00CB0BC0"/>
    <w:rsid w:val="00CB1D14"/>
    <w:rsid w:val="00CB6C63"/>
    <w:rsid w:val="00CB753D"/>
    <w:rsid w:val="00CC5A34"/>
    <w:rsid w:val="00CC6358"/>
    <w:rsid w:val="00CC77C2"/>
    <w:rsid w:val="00CD025B"/>
    <w:rsid w:val="00CD1F43"/>
    <w:rsid w:val="00CD28AC"/>
    <w:rsid w:val="00CD36D4"/>
    <w:rsid w:val="00CD487C"/>
    <w:rsid w:val="00CD5B4B"/>
    <w:rsid w:val="00CD6316"/>
    <w:rsid w:val="00CE01D9"/>
    <w:rsid w:val="00CE27D8"/>
    <w:rsid w:val="00CE46D3"/>
    <w:rsid w:val="00CE48B4"/>
    <w:rsid w:val="00CE7582"/>
    <w:rsid w:val="00CF29FD"/>
    <w:rsid w:val="00CF6E5D"/>
    <w:rsid w:val="00CF74AB"/>
    <w:rsid w:val="00CF74FB"/>
    <w:rsid w:val="00D02BA0"/>
    <w:rsid w:val="00D045AC"/>
    <w:rsid w:val="00D051EE"/>
    <w:rsid w:val="00D113F0"/>
    <w:rsid w:val="00D12A42"/>
    <w:rsid w:val="00D12F2E"/>
    <w:rsid w:val="00D14D38"/>
    <w:rsid w:val="00D17075"/>
    <w:rsid w:val="00D172C2"/>
    <w:rsid w:val="00D22C70"/>
    <w:rsid w:val="00D23325"/>
    <w:rsid w:val="00D25172"/>
    <w:rsid w:val="00D26127"/>
    <w:rsid w:val="00D310CE"/>
    <w:rsid w:val="00D356D6"/>
    <w:rsid w:val="00D35ABC"/>
    <w:rsid w:val="00D40C59"/>
    <w:rsid w:val="00D43228"/>
    <w:rsid w:val="00D44D70"/>
    <w:rsid w:val="00D45FEB"/>
    <w:rsid w:val="00D51B87"/>
    <w:rsid w:val="00D53E9E"/>
    <w:rsid w:val="00D563FA"/>
    <w:rsid w:val="00D6102F"/>
    <w:rsid w:val="00D6120A"/>
    <w:rsid w:val="00D612BC"/>
    <w:rsid w:val="00D64930"/>
    <w:rsid w:val="00D654DD"/>
    <w:rsid w:val="00D65657"/>
    <w:rsid w:val="00D67235"/>
    <w:rsid w:val="00D67BBF"/>
    <w:rsid w:val="00D71090"/>
    <w:rsid w:val="00D71AFB"/>
    <w:rsid w:val="00D71D63"/>
    <w:rsid w:val="00D720D0"/>
    <w:rsid w:val="00D721B9"/>
    <w:rsid w:val="00D75CCB"/>
    <w:rsid w:val="00D76FB6"/>
    <w:rsid w:val="00D77B3B"/>
    <w:rsid w:val="00D84413"/>
    <w:rsid w:val="00D84919"/>
    <w:rsid w:val="00D84D08"/>
    <w:rsid w:val="00D85AE7"/>
    <w:rsid w:val="00D85E8E"/>
    <w:rsid w:val="00D912F2"/>
    <w:rsid w:val="00D92072"/>
    <w:rsid w:val="00D942CF"/>
    <w:rsid w:val="00D95AF3"/>
    <w:rsid w:val="00D963D1"/>
    <w:rsid w:val="00DA5721"/>
    <w:rsid w:val="00DA74F5"/>
    <w:rsid w:val="00DC1B05"/>
    <w:rsid w:val="00DC3472"/>
    <w:rsid w:val="00DC3627"/>
    <w:rsid w:val="00DC54E8"/>
    <w:rsid w:val="00DD28AA"/>
    <w:rsid w:val="00DD2DD0"/>
    <w:rsid w:val="00DD4975"/>
    <w:rsid w:val="00DD6089"/>
    <w:rsid w:val="00DD6622"/>
    <w:rsid w:val="00DE1F25"/>
    <w:rsid w:val="00DE223E"/>
    <w:rsid w:val="00DE2C6A"/>
    <w:rsid w:val="00DE4182"/>
    <w:rsid w:val="00DE457A"/>
    <w:rsid w:val="00DE4C51"/>
    <w:rsid w:val="00DF00BE"/>
    <w:rsid w:val="00DF18C5"/>
    <w:rsid w:val="00DF3BB0"/>
    <w:rsid w:val="00DF563A"/>
    <w:rsid w:val="00DF6088"/>
    <w:rsid w:val="00DF791D"/>
    <w:rsid w:val="00E02E81"/>
    <w:rsid w:val="00E0345C"/>
    <w:rsid w:val="00E06E8A"/>
    <w:rsid w:val="00E1039A"/>
    <w:rsid w:val="00E10A3F"/>
    <w:rsid w:val="00E13615"/>
    <w:rsid w:val="00E1373A"/>
    <w:rsid w:val="00E13DFA"/>
    <w:rsid w:val="00E14B48"/>
    <w:rsid w:val="00E16C18"/>
    <w:rsid w:val="00E2053F"/>
    <w:rsid w:val="00E22992"/>
    <w:rsid w:val="00E25FBA"/>
    <w:rsid w:val="00E26DFB"/>
    <w:rsid w:val="00E3578D"/>
    <w:rsid w:val="00E36615"/>
    <w:rsid w:val="00E377A8"/>
    <w:rsid w:val="00E41C75"/>
    <w:rsid w:val="00E42362"/>
    <w:rsid w:val="00E44DD3"/>
    <w:rsid w:val="00E46374"/>
    <w:rsid w:val="00E46A55"/>
    <w:rsid w:val="00E46AF2"/>
    <w:rsid w:val="00E507EC"/>
    <w:rsid w:val="00E53009"/>
    <w:rsid w:val="00E56709"/>
    <w:rsid w:val="00E579BF"/>
    <w:rsid w:val="00E606CA"/>
    <w:rsid w:val="00E60C00"/>
    <w:rsid w:val="00E65CE4"/>
    <w:rsid w:val="00E67D77"/>
    <w:rsid w:val="00E70177"/>
    <w:rsid w:val="00E701E9"/>
    <w:rsid w:val="00E7433C"/>
    <w:rsid w:val="00E74FF4"/>
    <w:rsid w:val="00E7544E"/>
    <w:rsid w:val="00E75960"/>
    <w:rsid w:val="00E800D9"/>
    <w:rsid w:val="00E805BD"/>
    <w:rsid w:val="00E80F02"/>
    <w:rsid w:val="00E82F5E"/>
    <w:rsid w:val="00E84630"/>
    <w:rsid w:val="00E84CB6"/>
    <w:rsid w:val="00E9753A"/>
    <w:rsid w:val="00EA0CDD"/>
    <w:rsid w:val="00EA168C"/>
    <w:rsid w:val="00EA209C"/>
    <w:rsid w:val="00EA40C5"/>
    <w:rsid w:val="00EA5F0C"/>
    <w:rsid w:val="00EA7CF2"/>
    <w:rsid w:val="00EB0FA1"/>
    <w:rsid w:val="00EB250B"/>
    <w:rsid w:val="00EB2D79"/>
    <w:rsid w:val="00EB4CB4"/>
    <w:rsid w:val="00EC1D67"/>
    <w:rsid w:val="00EC2F29"/>
    <w:rsid w:val="00ED0AE8"/>
    <w:rsid w:val="00ED2E7D"/>
    <w:rsid w:val="00ED3150"/>
    <w:rsid w:val="00ED43D0"/>
    <w:rsid w:val="00ED491D"/>
    <w:rsid w:val="00ED5F3D"/>
    <w:rsid w:val="00EE17F5"/>
    <w:rsid w:val="00EE1A4A"/>
    <w:rsid w:val="00EE20B1"/>
    <w:rsid w:val="00EE4A1C"/>
    <w:rsid w:val="00EE6787"/>
    <w:rsid w:val="00EF0D10"/>
    <w:rsid w:val="00EF2ADE"/>
    <w:rsid w:val="00EF486F"/>
    <w:rsid w:val="00EF60F1"/>
    <w:rsid w:val="00F01679"/>
    <w:rsid w:val="00F016F0"/>
    <w:rsid w:val="00F021DE"/>
    <w:rsid w:val="00F03F79"/>
    <w:rsid w:val="00F042EC"/>
    <w:rsid w:val="00F04A44"/>
    <w:rsid w:val="00F05D59"/>
    <w:rsid w:val="00F06435"/>
    <w:rsid w:val="00F100D5"/>
    <w:rsid w:val="00F13E70"/>
    <w:rsid w:val="00F24E71"/>
    <w:rsid w:val="00F27C21"/>
    <w:rsid w:val="00F312B2"/>
    <w:rsid w:val="00F32423"/>
    <w:rsid w:val="00F32C6C"/>
    <w:rsid w:val="00F350BC"/>
    <w:rsid w:val="00F370C4"/>
    <w:rsid w:val="00F37B02"/>
    <w:rsid w:val="00F40B25"/>
    <w:rsid w:val="00F42EC2"/>
    <w:rsid w:val="00F43F82"/>
    <w:rsid w:val="00F4540D"/>
    <w:rsid w:val="00F459C5"/>
    <w:rsid w:val="00F45CBE"/>
    <w:rsid w:val="00F461C0"/>
    <w:rsid w:val="00F4797D"/>
    <w:rsid w:val="00F5073B"/>
    <w:rsid w:val="00F508FD"/>
    <w:rsid w:val="00F50C46"/>
    <w:rsid w:val="00F525C8"/>
    <w:rsid w:val="00F55315"/>
    <w:rsid w:val="00F56F8E"/>
    <w:rsid w:val="00F57BEB"/>
    <w:rsid w:val="00F64278"/>
    <w:rsid w:val="00F6749D"/>
    <w:rsid w:val="00F708B2"/>
    <w:rsid w:val="00F72ECC"/>
    <w:rsid w:val="00F73015"/>
    <w:rsid w:val="00F74EEC"/>
    <w:rsid w:val="00F75EBC"/>
    <w:rsid w:val="00F7797E"/>
    <w:rsid w:val="00F8378F"/>
    <w:rsid w:val="00F83E03"/>
    <w:rsid w:val="00F84D6B"/>
    <w:rsid w:val="00F858FC"/>
    <w:rsid w:val="00F912AD"/>
    <w:rsid w:val="00F930ED"/>
    <w:rsid w:val="00F9774A"/>
    <w:rsid w:val="00FA1C16"/>
    <w:rsid w:val="00FA269E"/>
    <w:rsid w:val="00FA4C6F"/>
    <w:rsid w:val="00FB03FD"/>
    <w:rsid w:val="00FB38C8"/>
    <w:rsid w:val="00FB3F05"/>
    <w:rsid w:val="00FB5D17"/>
    <w:rsid w:val="00FC3954"/>
    <w:rsid w:val="00FC6B0D"/>
    <w:rsid w:val="00FD07D1"/>
    <w:rsid w:val="00FD4C68"/>
    <w:rsid w:val="00FD503F"/>
    <w:rsid w:val="00FD60BE"/>
    <w:rsid w:val="00FD672C"/>
    <w:rsid w:val="00FD677D"/>
    <w:rsid w:val="00FE0C94"/>
    <w:rsid w:val="00FE242C"/>
    <w:rsid w:val="00FE5C3E"/>
    <w:rsid w:val="00FE5F55"/>
    <w:rsid w:val="00FE60F2"/>
    <w:rsid w:val="00FE6757"/>
    <w:rsid w:val="00FF1CA2"/>
    <w:rsid w:val="00FF22CE"/>
    <w:rsid w:val="00FF2B10"/>
    <w:rsid w:val="00FF3E83"/>
    <w:rsid w:val="00FF3FE3"/>
    <w:rsid w:val="00FF4FC2"/>
    <w:rsid w:val="00FF624D"/>
    <w:rsid w:val="00FF6DEC"/>
    <w:rsid w:val="00FF7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6E43C5F6"/>
  <w15:docId w15:val="{47E9E564-E4A8-4E1D-83DF-BB903731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ind w:left="70"/>
      <w:jc w:val="both"/>
      <w:outlineLvl w:val="2"/>
    </w:pPr>
    <w:rPr>
      <w:b/>
      <w:sz w:val="24"/>
    </w:rPr>
  </w:style>
  <w:style w:type="paragraph" w:styleId="Nadpis4">
    <w:name w:val="heading 4"/>
    <w:basedOn w:val="Normln"/>
    <w:next w:val="Normln"/>
    <w:qFormat/>
    <w:pPr>
      <w:keepNext/>
      <w:jc w:val="center"/>
      <w:outlineLvl w:val="3"/>
    </w:pPr>
    <w:rPr>
      <w:sz w:val="24"/>
    </w:rPr>
  </w:style>
  <w:style w:type="paragraph" w:styleId="Nadpis5">
    <w:name w:val="heading 5"/>
    <w:basedOn w:val="Normln"/>
    <w:next w:val="Normln"/>
    <w:qFormat/>
    <w:pPr>
      <w:keepNext/>
      <w:ind w:left="-44"/>
      <w:outlineLvl w:val="4"/>
    </w:pPr>
    <w:rPr>
      <w:sz w:val="24"/>
    </w:rPr>
  </w:style>
  <w:style w:type="paragraph" w:styleId="Nadpis6">
    <w:name w:val="heading 6"/>
    <w:basedOn w:val="Normln"/>
    <w:next w:val="Normln"/>
    <w:qFormat/>
    <w:pPr>
      <w:keepNext/>
      <w:outlineLvl w:val="5"/>
    </w:pPr>
    <w:rPr>
      <w:b/>
      <w:sz w:val="24"/>
    </w:rPr>
  </w:style>
  <w:style w:type="paragraph" w:styleId="Nadpis7">
    <w:name w:val="heading 7"/>
    <w:basedOn w:val="Normln"/>
    <w:next w:val="Normln"/>
    <w:qFormat/>
    <w:pPr>
      <w:keepNext/>
      <w:jc w:val="center"/>
      <w:outlineLvl w:val="6"/>
    </w:pPr>
    <w:rPr>
      <w:b/>
      <w:sz w:val="24"/>
    </w:rPr>
  </w:style>
  <w:style w:type="paragraph" w:styleId="Nadpis8">
    <w:name w:val="heading 8"/>
    <w:basedOn w:val="Normln"/>
    <w:next w:val="Normln"/>
    <w:qFormat/>
    <w:pPr>
      <w:keepNext/>
      <w:jc w:val="both"/>
      <w:outlineLvl w:val="7"/>
    </w:pPr>
    <w:rPr>
      <w:b/>
      <w:bCs/>
      <w:sz w:val="28"/>
      <w:u w:val="single"/>
    </w:rPr>
  </w:style>
  <w:style w:type="paragraph" w:styleId="Nadpis9">
    <w:name w:val="heading 9"/>
    <w:basedOn w:val="Normln"/>
    <w:next w:val="Normln"/>
    <w:qFormat/>
    <w:pPr>
      <w:keepNext/>
      <w:jc w:val="both"/>
      <w:outlineLvl w:val="8"/>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b/>
      <w:sz w:val="24"/>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customStyle="1" w:styleId="Zkladntext21">
    <w:name w:val="Základní text 21"/>
    <w:basedOn w:val="Normln"/>
    <w:pPr>
      <w:ind w:left="284" w:hanging="284"/>
    </w:pPr>
    <w:rPr>
      <w:sz w:val="24"/>
    </w:rPr>
  </w:style>
  <w:style w:type="paragraph" w:styleId="Zkladntext">
    <w:name w:val="Body Text"/>
    <w:basedOn w:val="Normln"/>
    <w:rPr>
      <w:b/>
      <w:sz w:val="24"/>
    </w:rPr>
  </w:style>
  <w:style w:type="paragraph" w:customStyle="1" w:styleId="BodyText21">
    <w:name w:val="Body Text 21"/>
    <w:basedOn w:val="Normln"/>
    <w:rPr>
      <w:sz w:val="22"/>
    </w:rPr>
  </w:style>
  <w:style w:type="paragraph" w:styleId="Nzev">
    <w:name w:val="Title"/>
    <w:basedOn w:val="Normln"/>
    <w:qFormat/>
    <w:pPr>
      <w:jc w:val="center"/>
    </w:pPr>
    <w:rPr>
      <w:rFonts w:ascii="Arial" w:hAnsi="Arial" w:cs="Arial"/>
      <w:b/>
      <w:sz w:val="32"/>
      <w:u w:val="single"/>
    </w:rPr>
  </w:style>
  <w:style w:type="paragraph" w:styleId="Textvbloku">
    <w:name w:val="Block Text"/>
    <w:basedOn w:val="Normln"/>
    <w:pPr>
      <w:overflowPunct/>
      <w:autoSpaceDE/>
      <w:autoSpaceDN/>
      <w:adjustRightInd/>
      <w:ind w:left="113" w:right="113"/>
      <w:jc w:val="center"/>
      <w:textAlignment w:val="auto"/>
    </w:pPr>
    <w:rPr>
      <w:rFonts w:ascii="Arial" w:hAnsi="Arial" w:cs="Arial"/>
      <w:b/>
      <w:bCs/>
      <w:sz w:val="18"/>
    </w:rPr>
  </w:style>
  <w:style w:type="paragraph" w:styleId="Zkladntext2">
    <w:name w:val="Body Text 2"/>
    <w:basedOn w:val="Normln"/>
    <w:pPr>
      <w:jc w:val="both"/>
    </w:pPr>
    <w:rPr>
      <w:rFonts w:ascii="Arial" w:hAnsi="Arial" w:cs="Arial"/>
      <w:sz w:val="22"/>
    </w:rPr>
  </w:style>
  <w:style w:type="paragraph" w:styleId="Zkladntextodsazen">
    <w:name w:val="Body Text Indent"/>
    <w:basedOn w:val="Normln"/>
    <w:pPr>
      <w:ind w:left="454"/>
      <w:jc w:val="both"/>
    </w:pPr>
    <w:rPr>
      <w:rFonts w:ascii="Arial" w:hAnsi="Arial" w:cs="Arial"/>
      <w:sz w:val="22"/>
    </w:rPr>
  </w:style>
  <w:style w:type="paragraph" w:styleId="Zkladntext3">
    <w:name w:val="Body Text 3"/>
    <w:basedOn w:val="Normln"/>
    <w:pPr>
      <w:jc w:val="both"/>
    </w:pPr>
    <w:rPr>
      <w:rFonts w:ascii="Arial" w:hAnsi="Arial" w:cs="Arial"/>
    </w:rPr>
  </w:style>
  <w:style w:type="character" w:styleId="Hypertextovodkaz">
    <w:name w:val="Hyperlink"/>
    <w:rPr>
      <w:color w:val="0000FF"/>
      <w:u w:val="single"/>
    </w:rPr>
  </w:style>
  <w:style w:type="paragraph" w:styleId="Zkladntextodsazen2">
    <w:name w:val="Body Text Indent 2"/>
    <w:basedOn w:val="Normln"/>
    <w:pPr>
      <w:ind w:left="426" w:firstLine="425"/>
      <w:jc w:val="both"/>
    </w:pPr>
    <w:rPr>
      <w:rFonts w:ascii="Arial" w:hAnsi="Arial" w:cs="Arial"/>
      <w:sz w:val="22"/>
      <w:szCs w:val="22"/>
    </w:rPr>
  </w:style>
  <w:style w:type="paragraph" w:styleId="Zkladntextodsazen3">
    <w:name w:val="Body Text Indent 3"/>
    <w:basedOn w:val="Normln"/>
    <w:link w:val="Zkladntextodsazen3Char"/>
    <w:pPr>
      <w:tabs>
        <w:tab w:val="left" w:pos="426"/>
      </w:tabs>
      <w:ind w:left="426"/>
      <w:jc w:val="both"/>
    </w:pPr>
    <w:rPr>
      <w:rFonts w:ascii="Arial" w:hAnsi="Arial" w:cs="Arial"/>
      <w:sz w:val="22"/>
    </w:rPr>
  </w:style>
  <w:style w:type="paragraph" w:styleId="Titulek">
    <w:name w:val="caption"/>
    <w:basedOn w:val="Normln"/>
    <w:next w:val="Normln"/>
    <w:qFormat/>
    <w:pPr>
      <w:tabs>
        <w:tab w:val="left" w:pos="4253"/>
        <w:tab w:val="left" w:pos="6096"/>
      </w:tabs>
      <w:overflowPunct/>
      <w:autoSpaceDE/>
      <w:autoSpaceDN/>
      <w:adjustRightInd/>
      <w:spacing w:before="720"/>
      <w:ind w:right="-284"/>
      <w:textAlignment w:val="auto"/>
    </w:pPr>
    <w:rPr>
      <w:sz w:val="40"/>
    </w:rPr>
  </w:style>
  <w:style w:type="paragraph" w:styleId="Zhlav">
    <w:name w:val="header"/>
    <w:basedOn w:val="Normln"/>
    <w:pPr>
      <w:tabs>
        <w:tab w:val="center" w:pos="4536"/>
        <w:tab w:val="right" w:pos="9072"/>
      </w:tabs>
    </w:pPr>
  </w:style>
  <w:style w:type="paragraph" w:customStyle="1" w:styleId="Texttabulka">
    <w:name w:val="Text tabulka"/>
    <w:basedOn w:val="Nadpis4"/>
    <w:rsid w:val="00A25D2C"/>
    <w:pPr>
      <w:keepNext w:val="0"/>
      <w:keepLines/>
      <w:overflowPunct/>
      <w:autoSpaceDE/>
      <w:autoSpaceDN/>
      <w:adjustRightInd/>
      <w:spacing w:before="120"/>
      <w:jc w:val="left"/>
      <w:textAlignment w:val="auto"/>
    </w:pPr>
    <w:rPr>
      <w:rFonts w:ascii="Arial Narrow" w:hAnsi="Arial Narrow"/>
      <w:sz w:val="20"/>
    </w:rPr>
  </w:style>
  <w:style w:type="paragraph" w:styleId="Textbubliny">
    <w:name w:val="Balloon Text"/>
    <w:basedOn w:val="Normln"/>
    <w:semiHidden/>
    <w:rsid w:val="00086F08"/>
    <w:rPr>
      <w:rFonts w:ascii="Tahoma" w:hAnsi="Tahoma" w:cs="Tahoma"/>
      <w:sz w:val="16"/>
      <w:szCs w:val="16"/>
    </w:rPr>
  </w:style>
  <w:style w:type="table" w:styleId="Mkatabulky">
    <w:name w:val="Table Grid"/>
    <w:basedOn w:val="Normlntabulka"/>
    <w:rsid w:val="00FF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62D2D"/>
    <w:pPr>
      <w:overflowPunct/>
      <w:autoSpaceDE/>
      <w:autoSpaceDN/>
      <w:adjustRightInd/>
      <w:ind w:left="708"/>
      <w:textAlignment w:val="auto"/>
    </w:pPr>
  </w:style>
  <w:style w:type="table" w:customStyle="1" w:styleId="Mkatabulky1">
    <w:name w:val="Mřížka tabulky1"/>
    <w:basedOn w:val="Normlntabulka"/>
    <w:next w:val="Mkatabulky"/>
    <w:rsid w:val="00E67D77"/>
    <w:pPr>
      <w:overflowPunct w:val="0"/>
      <w:autoSpaceDE w:val="0"/>
      <w:autoSpaceDN w:val="0"/>
      <w:adjustRightInd w:val="0"/>
      <w:spacing w:before="120"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96D9B"/>
    <w:rPr>
      <w:b/>
      <w:bCs/>
    </w:rPr>
  </w:style>
  <w:style w:type="paragraph" w:styleId="Normlnweb">
    <w:name w:val="Normal (Web)"/>
    <w:basedOn w:val="Normln"/>
    <w:uiPriority w:val="99"/>
    <w:unhideWhenUsed/>
    <w:rsid w:val="00A218E5"/>
    <w:pPr>
      <w:overflowPunct/>
      <w:autoSpaceDE/>
      <w:autoSpaceDN/>
      <w:adjustRightInd/>
      <w:textAlignment w:val="auto"/>
    </w:pPr>
    <w:rPr>
      <w:sz w:val="24"/>
      <w:szCs w:val="24"/>
    </w:rPr>
  </w:style>
  <w:style w:type="character" w:styleId="Zdraznn">
    <w:name w:val="Emphasis"/>
    <w:uiPriority w:val="20"/>
    <w:qFormat/>
    <w:rsid w:val="00A218E5"/>
    <w:rPr>
      <w:i/>
      <w:iCs/>
    </w:rPr>
  </w:style>
  <w:style w:type="paragraph" w:styleId="Seznamsodrkami">
    <w:name w:val="List Bullet"/>
    <w:basedOn w:val="Normln"/>
    <w:autoRedefine/>
    <w:rsid w:val="00AC4ADB"/>
    <w:pPr>
      <w:numPr>
        <w:numId w:val="10"/>
      </w:numPr>
      <w:tabs>
        <w:tab w:val="left" w:pos="1843"/>
      </w:tabs>
      <w:overflowPunct/>
      <w:autoSpaceDE/>
      <w:autoSpaceDN/>
      <w:adjustRightInd/>
      <w:jc w:val="both"/>
      <w:textAlignment w:val="auto"/>
    </w:pPr>
    <w:rPr>
      <w:rFonts w:ascii="Arial" w:hAnsi="Arial"/>
    </w:rPr>
  </w:style>
  <w:style w:type="character" w:styleId="Odkaznakoment">
    <w:name w:val="annotation reference"/>
    <w:rsid w:val="007A3961"/>
    <w:rPr>
      <w:sz w:val="16"/>
      <w:szCs w:val="16"/>
    </w:rPr>
  </w:style>
  <w:style w:type="paragraph" w:styleId="Textkomente">
    <w:name w:val="annotation text"/>
    <w:basedOn w:val="Normln"/>
    <w:link w:val="TextkomenteChar"/>
    <w:rsid w:val="007A3961"/>
  </w:style>
  <w:style w:type="character" w:customStyle="1" w:styleId="TextkomenteChar">
    <w:name w:val="Text komentáře Char"/>
    <w:basedOn w:val="Standardnpsmoodstavce"/>
    <w:link w:val="Textkomente"/>
    <w:rsid w:val="007A3961"/>
  </w:style>
  <w:style w:type="paragraph" w:styleId="Pedmtkomente">
    <w:name w:val="annotation subject"/>
    <w:basedOn w:val="Textkomente"/>
    <w:next w:val="Textkomente"/>
    <w:link w:val="PedmtkomenteChar"/>
    <w:rsid w:val="007A3961"/>
    <w:rPr>
      <w:b/>
      <w:bCs/>
    </w:rPr>
  </w:style>
  <w:style w:type="character" w:customStyle="1" w:styleId="PedmtkomenteChar">
    <w:name w:val="Předmět komentáře Char"/>
    <w:link w:val="Pedmtkomente"/>
    <w:rsid w:val="007A3961"/>
    <w:rPr>
      <w:b/>
      <w:bCs/>
    </w:rPr>
  </w:style>
  <w:style w:type="character" w:customStyle="1" w:styleId="ZpatChar">
    <w:name w:val="Zápatí Char"/>
    <w:basedOn w:val="Standardnpsmoodstavce"/>
    <w:link w:val="Zpat"/>
    <w:rsid w:val="002F5253"/>
  </w:style>
  <w:style w:type="table" w:customStyle="1" w:styleId="TableGrid">
    <w:name w:val="TableGrid"/>
    <w:rsid w:val="000F3D4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rotokol-odst">
    <w:name w:val="protokol-odst."/>
    <w:basedOn w:val="Normln"/>
    <w:rsid w:val="007945BE"/>
    <w:pPr>
      <w:overflowPunct/>
      <w:autoSpaceDE/>
      <w:autoSpaceDN/>
      <w:adjustRightInd/>
      <w:ind w:firstLine="709"/>
      <w:jc w:val="both"/>
      <w:textAlignment w:val="auto"/>
    </w:pPr>
    <w:rPr>
      <w:sz w:val="24"/>
    </w:rPr>
  </w:style>
  <w:style w:type="character" w:customStyle="1" w:styleId="Zkladntextodsazen3Char">
    <w:name w:val="Základní text odsazený 3 Char"/>
    <w:basedOn w:val="Standardnpsmoodstavce"/>
    <w:link w:val="Zkladntextodsazen3"/>
    <w:rsid w:val="00220B1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554">
      <w:bodyDiv w:val="1"/>
      <w:marLeft w:val="0"/>
      <w:marRight w:val="0"/>
      <w:marTop w:val="0"/>
      <w:marBottom w:val="0"/>
      <w:divBdr>
        <w:top w:val="none" w:sz="0" w:space="0" w:color="auto"/>
        <w:left w:val="none" w:sz="0" w:space="0" w:color="auto"/>
        <w:bottom w:val="none" w:sz="0" w:space="0" w:color="auto"/>
        <w:right w:val="none" w:sz="0" w:space="0" w:color="auto"/>
      </w:divBdr>
    </w:div>
    <w:div w:id="450127252">
      <w:bodyDiv w:val="1"/>
      <w:marLeft w:val="0"/>
      <w:marRight w:val="0"/>
      <w:marTop w:val="0"/>
      <w:marBottom w:val="0"/>
      <w:divBdr>
        <w:top w:val="none" w:sz="0" w:space="0" w:color="auto"/>
        <w:left w:val="none" w:sz="0" w:space="0" w:color="auto"/>
        <w:bottom w:val="none" w:sz="0" w:space="0" w:color="auto"/>
        <w:right w:val="none" w:sz="0" w:space="0" w:color="auto"/>
      </w:divBdr>
    </w:div>
    <w:div w:id="511803156">
      <w:bodyDiv w:val="1"/>
      <w:marLeft w:val="0"/>
      <w:marRight w:val="0"/>
      <w:marTop w:val="0"/>
      <w:marBottom w:val="0"/>
      <w:divBdr>
        <w:top w:val="none" w:sz="0" w:space="0" w:color="auto"/>
        <w:left w:val="none" w:sz="0" w:space="0" w:color="auto"/>
        <w:bottom w:val="none" w:sz="0" w:space="0" w:color="auto"/>
        <w:right w:val="none" w:sz="0" w:space="0" w:color="auto"/>
      </w:divBdr>
    </w:div>
    <w:div w:id="520049846">
      <w:bodyDiv w:val="1"/>
      <w:marLeft w:val="0"/>
      <w:marRight w:val="0"/>
      <w:marTop w:val="0"/>
      <w:marBottom w:val="0"/>
      <w:divBdr>
        <w:top w:val="none" w:sz="0" w:space="0" w:color="auto"/>
        <w:left w:val="none" w:sz="0" w:space="0" w:color="auto"/>
        <w:bottom w:val="none" w:sz="0" w:space="0" w:color="auto"/>
        <w:right w:val="none" w:sz="0" w:space="0" w:color="auto"/>
      </w:divBdr>
    </w:div>
    <w:div w:id="578100531">
      <w:bodyDiv w:val="1"/>
      <w:marLeft w:val="0"/>
      <w:marRight w:val="0"/>
      <w:marTop w:val="0"/>
      <w:marBottom w:val="0"/>
      <w:divBdr>
        <w:top w:val="none" w:sz="0" w:space="0" w:color="auto"/>
        <w:left w:val="none" w:sz="0" w:space="0" w:color="auto"/>
        <w:bottom w:val="none" w:sz="0" w:space="0" w:color="auto"/>
        <w:right w:val="none" w:sz="0" w:space="0" w:color="auto"/>
      </w:divBdr>
    </w:div>
    <w:div w:id="1035813991">
      <w:bodyDiv w:val="1"/>
      <w:marLeft w:val="0"/>
      <w:marRight w:val="0"/>
      <w:marTop w:val="0"/>
      <w:marBottom w:val="0"/>
      <w:divBdr>
        <w:top w:val="none" w:sz="0" w:space="0" w:color="auto"/>
        <w:left w:val="none" w:sz="0" w:space="0" w:color="auto"/>
        <w:bottom w:val="none" w:sz="0" w:space="0" w:color="auto"/>
        <w:right w:val="none" w:sz="0" w:space="0" w:color="auto"/>
      </w:divBdr>
    </w:div>
    <w:div w:id="1471829521">
      <w:bodyDiv w:val="1"/>
      <w:marLeft w:val="0"/>
      <w:marRight w:val="0"/>
      <w:marTop w:val="0"/>
      <w:marBottom w:val="0"/>
      <w:divBdr>
        <w:top w:val="none" w:sz="0" w:space="0" w:color="auto"/>
        <w:left w:val="none" w:sz="0" w:space="0" w:color="auto"/>
        <w:bottom w:val="none" w:sz="0" w:space="0" w:color="auto"/>
        <w:right w:val="none" w:sz="0" w:space="0" w:color="auto"/>
      </w:divBdr>
    </w:div>
    <w:div w:id="1563523987">
      <w:bodyDiv w:val="1"/>
      <w:marLeft w:val="0"/>
      <w:marRight w:val="0"/>
      <w:marTop w:val="0"/>
      <w:marBottom w:val="0"/>
      <w:divBdr>
        <w:top w:val="none" w:sz="0" w:space="0" w:color="auto"/>
        <w:left w:val="none" w:sz="0" w:space="0" w:color="auto"/>
        <w:bottom w:val="none" w:sz="0" w:space="0" w:color="auto"/>
        <w:right w:val="none" w:sz="0" w:space="0" w:color="auto"/>
      </w:divBdr>
    </w:div>
    <w:div w:id="1853836077">
      <w:bodyDiv w:val="1"/>
      <w:marLeft w:val="0"/>
      <w:marRight w:val="0"/>
      <w:marTop w:val="0"/>
      <w:marBottom w:val="0"/>
      <w:divBdr>
        <w:top w:val="none" w:sz="0" w:space="0" w:color="auto"/>
        <w:left w:val="none" w:sz="0" w:space="0" w:color="auto"/>
        <w:bottom w:val="none" w:sz="0" w:space="0" w:color="auto"/>
        <w:right w:val="none" w:sz="0" w:space="0" w:color="auto"/>
      </w:divBdr>
    </w:div>
    <w:div w:id="1871988955">
      <w:bodyDiv w:val="1"/>
      <w:marLeft w:val="0"/>
      <w:marRight w:val="0"/>
      <w:marTop w:val="0"/>
      <w:marBottom w:val="0"/>
      <w:divBdr>
        <w:top w:val="none" w:sz="0" w:space="0" w:color="auto"/>
        <w:left w:val="none" w:sz="0" w:space="0" w:color="auto"/>
        <w:bottom w:val="none" w:sz="0" w:space="0" w:color="auto"/>
        <w:right w:val="none" w:sz="0" w:space="0" w:color="auto"/>
      </w:divBdr>
    </w:div>
    <w:div w:id="1905066810">
      <w:bodyDiv w:val="1"/>
      <w:marLeft w:val="0"/>
      <w:marRight w:val="0"/>
      <w:marTop w:val="0"/>
      <w:marBottom w:val="0"/>
      <w:divBdr>
        <w:top w:val="none" w:sz="0" w:space="0" w:color="auto"/>
        <w:left w:val="none" w:sz="0" w:space="0" w:color="auto"/>
        <w:bottom w:val="none" w:sz="0" w:space="0" w:color="auto"/>
        <w:right w:val="none" w:sz="0" w:space="0" w:color="auto"/>
      </w:divBdr>
    </w:div>
    <w:div w:id="1918126825">
      <w:bodyDiv w:val="1"/>
      <w:marLeft w:val="0"/>
      <w:marRight w:val="0"/>
      <w:marTop w:val="0"/>
      <w:marBottom w:val="0"/>
      <w:divBdr>
        <w:top w:val="none" w:sz="0" w:space="0" w:color="auto"/>
        <w:left w:val="none" w:sz="0" w:space="0" w:color="auto"/>
        <w:bottom w:val="none" w:sz="0" w:space="0" w:color="auto"/>
        <w:right w:val="none" w:sz="0" w:space="0" w:color="auto"/>
      </w:divBdr>
    </w:div>
    <w:div w:id="19390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K:\www.infoabsolvent.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K:\www.msmt.cz\vzdelavani\prehled" TargetMode="External"/><Relationship Id="rId17" Type="http://schemas.openxmlformats.org/officeDocument/2006/relationships/hyperlink" Target="file:///K:\www.adresarskol.cz" TargetMode="External"/><Relationship Id="rId2" Type="http://schemas.openxmlformats.org/officeDocument/2006/relationships/numbering" Target="numbering.xml"/><Relationship Id="rId16" Type="http://schemas.openxmlformats.org/officeDocument/2006/relationships/hyperlink" Target="file:///K:\www.jazykovesko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www.msmt.cz\ministerstvo\novinar\klicove-dokumenty-ke-spolecnemu-vzdelavani-3" TargetMode="External"/><Relationship Id="rId5" Type="http://schemas.openxmlformats.org/officeDocument/2006/relationships/webSettings" Target="webSettings.xml"/><Relationship Id="rId15" Type="http://schemas.openxmlformats.org/officeDocument/2006/relationships/hyperlink" Target="file:///K:\www.vyssiodborneskoly.com" TargetMode="External"/><Relationship Id="rId10" Type="http://schemas.openxmlformats.org/officeDocument/2006/relationships/hyperlink" Target="mailto:schwarzova@gekom.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ednar@gekom.cz" TargetMode="External"/><Relationship Id="rId14" Type="http://schemas.openxmlformats.org/officeDocument/2006/relationships/hyperlink" Target="file:///K:\www.vysokeskoly.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9FB6-3597-43AC-89D2-C66ACF86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110790AD</Template>
  <TotalTime>185</TotalTime>
  <Pages>46</Pages>
  <Words>15680</Words>
  <Characters>90311</Characters>
  <Application>Microsoft Office Word</Application>
  <DocSecurity>0</DocSecurity>
  <Lines>752</Lines>
  <Paragraphs>211</Paragraphs>
  <ScaleCrop>false</ScaleCrop>
  <HeadingPairs>
    <vt:vector size="2" baseType="variant">
      <vt:variant>
        <vt:lpstr>Název</vt:lpstr>
      </vt:variant>
      <vt:variant>
        <vt:i4>1</vt:i4>
      </vt:variant>
    </vt:vector>
  </HeadingPairs>
  <TitlesOfParts>
    <vt:vector size="1" baseType="lpstr">
      <vt:lpstr>Návrh osnovy pro výroční zprávu mateřských škol, základních škol a středních škol</vt:lpstr>
    </vt:vector>
  </TitlesOfParts>
  <Company>MHMP</Company>
  <LinksUpToDate>false</LinksUpToDate>
  <CharactersWithSpaces>105780</CharactersWithSpaces>
  <SharedDoc>false</SharedDoc>
  <HLinks>
    <vt:vector size="18" baseType="variant">
      <vt:variant>
        <vt:i4>6750244</vt:i4>
      </vt:variant>
      <vt:variant>
        <vt:i4>6</vt:i4>
      </vt:variant>
      <vt:variant>
        <vt:i4>0</vt:i4>
      </vt:variant>
      <vt:variant>
        <vt:i4>5</vt:i4>
      </vt:variant>
      <vt:variant>
        <vt:lpwstr>http://www.proskoly.cz/</vt:lpwstr>
      </vt:variant>
      <vt:variant>
        <vt:lpwstr/>
      </vt:variant>
      <vt:variant>
        <vt:i4>655392</vt:i4>
      </vt:variant>
      <vt:variant>
        <vt:i4>3</vt:i4>
      </vt:variant>
      <vt:variant>
        <vt:i4>0</vt:i4>
      </vt:variant>
      <vt:variant>
        <vt:i4>5</vt:i4>
      </vt:variant>
      <vt:variant>
        <vt:lpwstr>mailto:schwarzova@gekom.cz</vt:lpwstr>
      </vt:variant>
      <vt:variant>
        <vt:lpwstr/>
      </vt:variant>
      <vt:variant>
        <vt:i4>1769521</vt:i4>
      </vt:variant>
      <vt:variant>
        <vt:i4>0</vt:i4>
      </vt:variant>
      <vt:variant>
        <vt:i4>0</vt:i4>
      </vt:variant>
      <vt:variant>
        <vt:i4>5</vt:i4>
      </vt:variant>
      <vt:variant>
        <vt:lpwstr>mailto:bednar@gekom.cz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osnovy pro výroční zprávu mateřských škol, základních škol a středních škol</dc:title>
  <dc:creator>Ing.A.Furstova</dc:creator>
  <cp:lastModifiedBy>Bednář Karel</cp:lastModifiedBy>
  <cp:revision>12</cp:revision>
  <cp:lastPrinted>2018-10-24T07:00:00Z</cp:lastPrinted>
  <dcterms:created xsi:type="dcterms:W3CDTF">2018-10-12T06:25:00Z</dcterms:created>
  <dcterms:modified xsi:type="dcterms:W3CDTF">2018-10-24T07:00:00Z</dcterms:modified>
</cp:coreProperties>
</file>